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F1F75">
      <w:pPr>
        <w:pStyle w:val="1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成都市新津区中医医院智慧中心中药房系统采购项目询预算价公示</w:t>
      </w:r>
    </w:p>
    <w:p w14:paraId="788E69FF">
      <w:pPr>
        <w:rPr>
          <w:rFonts w:hint="default" w:ascii="Times New Roman" w:hAnsi="Times New Roman" w:cs="Times New Roman"/>
          <w:color w:val="auto"/>
          <w:lang w:val="en-US" w:eastAsia="zh-CN"/>
        </w:rPr>
      </w:pPr>
    </w:p>
    <w:p w14:paraId="6935F4C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各潜在供应商：</w:t>
      </w:r>
    </w:p>
    <w:p w14:paraId="5A1572C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根据医院业务需要，我院拟采购智慧中心中药房系统</w:t>
      </w:r>
      <w:r>
        <w:rPr>
          <w:rFonts w:hint="eastAsia" w:eastAsia="仿宋" w:cs="Times New Roman"/>
          <w:color w:val="auto"/>
          <w:sz w:val="28"/>
          <w:szCs w:val="28"/>
          <w:lang w:val="en-US" w:eastAsia="zh-CN"/>
        </w:rPr>
        <w:t>项目</w:t>
      </w:r>
      <w:r>
        <w:rPr>
          <w:rFonts w:hint="default" w:ascii="Times New Roman" w:hAnsi="Times New Roman" w:eastAsia="仿宋" w:cs="Times New Roman"/>
          <w:color w:val="auto"/>
          <w:sz w:val="28"/>
          <w:szCs w:val="28"/>
          <w:lang w:val="en-US" w:eastAsia="zh-CN"/>
        </w:rPr>
        <w:t>。现将具体采购需求公告如下，各潜在供应商如有意向参与，请主动与我院联系，并在公示期内提供以下资料，以便初步甄选。</w:t>
      </w:r>
    </w:p>
    <w:p w14:paraId="0E37F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kern w:val="2"/>
          <w:sz w:val="32"/>
          <w:szCs w:val="32"/>
          <w:lang w:val="en-US" w:eastAsia="zh-CN" w:bidi="ar-SA"/>
        </w:rPr>
        <w:t>一、</w:t>
      </w:r>
      <w:r>
        <w:rPr>
          <w:rFonts w:hint="default" w:ascii="Times New Roman" w:hAnsi="Times New Roman" w:eastAsia="黑体" w:cs="Times New Roman"/>
          <w:b w:val="0"/>
          <w:bCs w:val="0"/>
          <w:color w:val="auto"/>
          <w:sz w:val="32"/>
          <w:szCs w:val="32"/>
        </w:rPr>
        <w:t>公司情况介绍</w:t>
      </w:r>
    </w:p>
    <w:p w14:paraId="40A9FF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1、公司相关业务情况、业绩简介。</w:t>
      </w:r>
    </w:p>
    <w:p w14:paraId="2DA6759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lang w:val="en-US" w:eastAsia="zh-CN"/>
        </w:rPr>
      </w:pPr>
      <w:r>
        <w:rPr>
          <w:rFonts w:hint="default" w:ascii="Times New Roman" w:hAnsi="Times New Roman" w:eastAsia="仿宋" w:cs="Times New Roman"/>
          <w:color w:val="auto"/>
          <w:sz w:val="28"/>
          <w:szCs w:val="28"/>
          <w:lang w:val="en-US" w:eastAsia="zh-CN"/>
        </w:rPr>
        <w:t>2、公司营业执照复印件；公司法人身份证复印件或授权委托书及授权委托人身份证复印件。</w:t>
      </w:r>
    </w:p>
    <w:p w14:paraId="2B06F9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报名要求</w:t>
      </w:r>
    </w:p>
    <w:p w14:paraId="11E73868">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1、资料必须密封，现场递交成都市新津区中医医院采购</w:t>
      </w:r>
      <w:r>
        <w:rPr>
          <w:rFonts w:hint="eastAsia" w:eastAsia="仿宋" w:cs="Times New Roman"/>
          <w:color w:val="auto"/>
          <w:sz w:val="28"/>
          <w:szCs w:val="28"/>
          <w:lang w:val="en-US" w:eastAsia="zh-CN"/>
        </w:rPr>
        <w:t>部</w:t>
      </w:r>
      <w:r>
        <w:rPr>
          <w:rFonts w:hint="default" w:ascii="Times New Roman" w:hAnsi="Times New Roman" w:eastAsia="仿宋" w:cs="Times New Roman"/>
          <w:color w:val="auto"/>
          <w:sz w:val="28"/>
          <w:szCs w:val="28"/>
          <w:lang w:val="en-US" w:eastAsia="zh-CN"/>
        </w:rPr>
        <w:t>（</w:t>
      </w:r>
      <w:r>
        <w:rPr>
          <w:rFonts w:hint="default" w:ascii="Times New Roman" w:hAnsi="Times New Roman" w:eastAsia="仿宋" w:cs="Times New Roman"/>
          <w:color w:val="FF0000"/>
          <w:sz w:val="28"/>
          <w:szCs w:val="28"/>
          <w:lang w:val="en-US" w:eastAsia="zh-CN"/>
        </w:rPr>
        <w:t>医院行政办公区</w:t>
      </w:r>
      <w:r>
        <w:rPr>
          <w:rFonts w:hint="eastAsia" w:eastAsia="仿宋" w:cs="Times New Roman"/>
          <w:color w:val="FF0000"/>
          <w:sz w:val="28"/>
          <w:szCs w:val="28"/>
          <w:lang w:val="en-US" w:eastAsia="zh-CN"/>
        </w:rPr>
        <w:t>一</w:t>
      </w:r>
      <w:r>
        <w:rPr>
          <w:rFonts w:hint="default" w:ascii="Times New Roman" w:hAnsi="Times New Roman" w:eastAsia="仿宋" w:cs="Times New Roman"/>
          <w:color w:val="FF0000"/>
          <w:sz w:val="28"/>
          <w:szCs w:val="28"/>
          <w:lang w:val="en-US" w:eastAsia="zh-CN"/>
        </w:rPr>
        <w:t>楼</w:t>
      </w:r>
      <w:r>
        <w:rPr>
          <w:rFonts w:hint="eastAsia" w:eastAsia="仿宋" w:cs="Times New Roman"/>
          <w:color w:val="FF0000"/>
          <w:sz w:val="28"/>
          <w:szCs w:val="28"/>
          <w:lang w:val="en-US" w:eastAsia="zh-CN"/>
        </w:rPr>
        <w:t>，原儒林幼儿园</w:t>
      </w:r>
      <w:r>
        <w:rPr>
          <w:rFonts w:hint="default" w:ascii="Times New Roman" w:hAnsi="Times New Roman" w:eastAsia="仿宋" w:cs="Times New Roman"/>
          <w:color w:val="auto"/>
          <w:sz w:val="28"/>
          <w:szCs w:val="28"/>
          <w:lang w:val="en-US" w:eastAsia="zh-CN"/>
        </w:rPr>
        <w:t>）。</w:t>
      </w:r>
    </w:p>
    <w:p w14:paraId="696CA850">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2、报价资料需按照医院要求格式报价。（附件2）</w:t>
      </w:r>
    </w:p>
    <w:p w14:paraId="71FDB585">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3、提供电子版报价资料和相关服务方案简介资料，可优化和细化功能参数，以便医院甄选使用</w:t>
      </w:r>
      <w:r>
        <w:rPr>
          <w:rFonts w:hint="eastAsia" w:ascii="仿宋" w:hAnsi="仿宋" w:eastAsia="仿宋" w:cs="仿宋"/>
          <w:color w:val="auto"/>
          <w:sz w:val="28"/>
          <w:szCs w:val="28"/>
          <w:lang w:val="en-US" w:eastAsia="zh-CN"/>
        </w:rPr>
        <w:t>（</w:t>
      </w:r>
      <w:r>
        <w:rPr>
          <w:rFonts w:hint="eastAsia" w:ascii="仿宋" w:hAnsi="仿宋" w:eastAsia="仿宋" w:cs="仿宋"/>
          <w:color w:val="FF0000"/>
          <w:sz w:val="28"/>
          <w:szCs w:val="28"/>
          <w:highlight w:val="none"/>
          <w:lang w:val="en-US" w:eastAsia="zh-CN"/>
        </w:rPr>
        <w:t>该项目无须电子报价</w:t>
      </w:r>
      <w:r>
        <w:rPr>
          <w:rFonts w:hint="eastAsia" w:ascii="仿宋" w:hAnsi="仿宋" w:eastAsia="仿宋" w:cs="仿宋"/>
          <w:color w:val="auto"/>
          <w:sz w:val="28"/>
          <w:szCs w:val="28"/>
          <w:lang w:val="en-US" w:eastAsia="zh-CN"/>
        </w:rPr>
        <w:t>）</w:t>
      </w:r>
    </w:p>
    <w:p w14:paraId="07344577">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4、参与供应商应符合《政府采购法》第二十二条的相关资质要求，具备相关资质。并提供相关证明材料或承诺函。 </w:t>
      </w:r>
    </w:p>
    <w:p w14:paraId="3FD3A072">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5、拟参与本项目的供应商如需了解项目情况，自行对接该项目负责人了解相关信息。</w:t>
      </w:r>
    </w:p>
    <w:p w14:paraId="12A767F5">
      <w:pPr>
        <w:spacing w:line="360" w:lineRule="auto"/>
        <w:ind w:firstLine="560" w:firstLineChars="200"/>
        <w:jc w:val="left"/>
        <w:rPr>
          <w:rFonts w:hint="default" w:ascii="Times New Roman" w:hAnsi="Times New Roman" w:cs="Times New Roman"/>
          <w:color w:val="auto"/>
        </w:rPr>
      </w:pPr>
      <w:r>
        <w:rPr>
          <w:rFonts w:hint="default" w:ascii="Times New Roman" w:hAnsi="Times New Roman" w:eastAsia="仿宋" w:cs="Times New Roman"/>
          <w:color w:val="auto"/>
          <w:sz w:val="28"/>
          <w:szCs w:val="28"/>
          <w:lang w:val="en-US" w:eastAsia="zh-CN"/>
        </w:rPr>
        <w:t>6、所有递交资料及相关证明材料必须加盖供应商鲜章有效。</w:t>
      </w:r>
    </w:p>
    <w:p w14:paraId="71D435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本次公开询价结果只作为本项目采购预算价，不作为成交价。</w:t>
      </w:r>
    </w:p>
    <w:p w14:paraId="10DE02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四、</w:t>
      </w:r>
      <w:r>
        <w:rPr>
          <w:rFonts w:hint="default" w:ascii="Times New Roman" w:hAnsi="Times New Roman" w:eastAsia="黑体" w:cs="Times New Roman"/>
          <w:b w:val="0"/>
          <w:bCs w:val="0"/>
          <w:color w:val="auto"/>
          <w:sz w:val="32"/>
          <w:szCs w:val="32"/>
        </w:rPr>
        <w:t>其他事项</w:t>
      </w:r>
    </w:p>
    <w:p w14:paraId="6D95AFB9">
      <w:pPr>
        <w:spacing w:line="360" w:lineRule="auto"/>
        <w:ind w:firstLine="560" w:firstLineChars="200"/>
        <w:jc w:val="left"/>
        <w:rPr>
          <w:rFonts w:hint="default" w:ascii="Times New Roman" w:hAnsi="Times New Roman" w:eastAsia="仿宋" w:cs="Times New Roman"/>
          <w:color w:val="auto"/>
          <w:sz w:val="28"/>
          <w:szCs w:val="28"/>
          <w:lang w:val="en-US" w:eastAsia="zh-CN"/>
        </w:rPr>
      </w:pPr>
      <w:bookmarkStart w:id="0" w:name="_Toc20665"/>
      <w:bookmarkStart w:id="1" w:name="_Toc20249"/>
      <w:r>
        <w:rPr>
          <w:rFonts w:hint="default" w:ascii="Times New Roman" w:hAnsi="Times New Roman" w:eastAsia="仿宋" w:cs="Times New Roman"/>
          <w:color w:val="auto"/>
          <w:sz w:val="28"/>
          <w:szCs w:val="28"/>
          <w:lang w:val="en-US" w:eastAsia="zh-CN"/>
        </w:rPr>
        <w:t>1、报名资料接收时间：</w:t>
      </w:r>
      <w:r>
        <w:rPr>
          <w:rFonts w:hint="default" w:ascii="Times New Roman" w:hAnsi="Times New Roman" w:eastAsia="仿宋" w:cs="Times New Roman"/>
          <w:color w:val="0000FF"/>
          <w:sz w:val="28"/>
          <w:szCs w:val="28"/>
          <w:lang w:val="en-US" w:eastAsia="zh-CN"/>
        </w:rPr>
        <w:t>（2026年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26</w:t>
      </w:r>
      <w:r>
        <w:rPr>
          <w:rFonts w:hint="default" w:ascii="Times New Roman" w:hAnsi="Times New Roman" w:eastAsia="仿宋" w:cs="Times New Roman"/>
          <w:color w:val="0000FF"/>
          <w:sz w:val="28"/>
          <w:szCs w:val="28"/>
          <w:lang w:val="en-US" w:eastAsia="zh-CN"/>
        </w:rPr>
        <w:t>日-2026年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28日</w:t>
      </w:r>
      <w:r>
        <w:rPr>
          <w:rFonts w:hint="default" w:ascii="Times New Roman" w:hAnsi="Times New Roman" w:eastAsia="仿宋" w:cs="Times New Roman"/>
          <w:color w:val="0000FF"/>
          <w:sz w:val="28"/>
          <w:szCs w:val="28"/>
          <w:lang w:val="en-US" w:eastAsia="zh-CN"/>
        </w:rPr>
        <w:t>；文件接收截止日期：2026年</w:t>
      </w:r>
      <w:r>
        <w:rPr>
          <w:rFonts w:hint="eastAsia" w:eastAsia="仿宋" w:cs="Times New Roman"/>
          <w:color w:val="0000FF"/>
          <w:sz w:val="28"/>
          <w:szCs w:val="28"/>
          <w:lang w:val="en-US" w:eastAsia="zh-CN"/>
        </w:rPr>
        <w:t>10</w:t>
      </w:r>
      <w:r>
        <w:rPr>
          <w:rFonts w:hint="default" w:ascii="Times New Roman" w:hAnsi="Times New Roman" w:eastAsia="仿宋" w:cs="Times New Roman"/>
          <w:color w:val="0000FF"/>
          <w:sz w:val="28"/>
          <w:szCs w:val="28"/>
          <w:lang w:val="en-US" w:eastAsia="zh-CN"/>
        </w:rPr>
        <w:t>月</w:t>
      </w:r>
      <w:r>
        <w:rPr>
          <w:rFonts w:hint="eastAsia" w:eastAsia="仿宋" w:cs="Times New Roman"/>
          <w:color w:val="0000FF"/>
          <w:sz w:val="28"/>
          <w:szCs w:val="28"/>
          <w:lang w:val="en-US" w:eastAsia="zh-CN"/>
        </w:rPr>
        <w:t>29</w:t>
      </w:r>
      <w:bookmarkStart w:id="2" w:name="_GoBack"/>
      <w:bookmarkEnd w:id="2"/>
      <w:r>
        <w:rPr>
          <w:rFonts w:hint="default" w:ascii="Times New Roman" w:hAnsi="Times New Roman" w:eastAsia="仿宋" w:cs="Times New Roman"/>
          <w:color w:val="0000FF"/>
          <w:sz w:val="28"/>
          <w:szCs w:val="28"/>
          <w:lang w:val="en-US" w:eastAsia="zh-CN"/>
        </w:rPr>
        <w:t>日16：00）</w:t>
      </w:r>
      <w:r>
        <w:rPr>
          <w:rFonts w:hint="default" w:ascii="Times New Roman" w:hAnsi="Times New Roman" w:eastAsia="仿宋" w:cs="Times New Roman"/>
          <w:color w:val="auto"/>
          <w:sz w:val="28"/>
          <w:szCs w:val="28"/>
          <w:lang w:val="en-US" w:eastAsia="zh-CN"/>
        </w:rPr>
        <w:t>递交资料人员须为法人或授权委托人并提供证明文件查看。报名登记表见附件3。</w:t>
      </w:r>
    </w:p>
    <w:p w14:paraId="199E5CEB">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2、公示人：成都市新津区中医医院 地址：成都市新津区西创大道1389号。</w:t>
      </w:r>
    </w:p>
    <w:p w14:paraId="76DA81BE">
      <w:pPr>
        <w:spacing w:line="360" w:lineRule="auto"/>
        <w:ind w:firstLine="560" w:firstLineChars="200"/>
        <w:jc w:val="left"/>
        <w:rPr>
          <w:rFonts w:hint="default" w:ascii="Times New Roman" w:hAnsi="Times New Roman"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3、报名联系人：潘老师、周老师028-82526150 ；项目咨询联系人：</w:t>
      </w:r>
      <w:r>
        <w:rPr>
          <w:rFonts w:hint="eastAsia" w:eastAsia="仿宋" w:cs="Times New Roman"/>
          <w:color w:val="auto"/>
          <w:sz w:val="28"/>
          <w:szCs w:val="28"/>
          <w:lang w:val="en-US" w:eastAsia="zh-CN"/>
        </w:rPr>
        <w:t>周</w:t>
      </w:r>
      <w:r>
        <w:rPr>
          <w:rFonts w:hint="default" w:ascii="Times New Roman" w:hAnsi="Times New Roman" w:eastAsia="仿宋" w:cs="Times New Roman"/>
          <w:color w:val="auto"/>
          <w:sz w:val="28"/>
          <w:szCs w:val="28"/>
          <w:lang w:val="en-US" w:eastAsia="zh-CN"/>
        </w:rPr>
        <w:t>老师，</w:t>
      </w:r>
      <w:r>
        <w:rPr>
          <w:rFonts w:hint="eastAsia" w:eastAsia="仿宋" w:cs="Times New Roman"/>
          <w:color w:val="auto"/>
          <w:sz w:val="28"/>
          <w:szCs w:val="28"/>
          <w:lang w:val="en-US" w:eastAsia="zh-CN"/>
        </w:rPr>
        <w:t>18215605686</w:t>
      </w:r>
      <w:r>
        <w:rPr>
          <w:rFonts w:hint="default" w:ascii="Times New Roman" w:hAnsi="Times New Roman" w:eastAsia="仿宋" w:cs="Times New Roman"/>
          <w:color w:val="auto"/>
          <w:sz w:val="28"/>
          <w:szCs w:val="28"/>
          <w:lang w:val="en-US" w:eastAsia="zh-CN"/>
        </w:rPr>
        <w:t>。</w:t>
      </w:r>
    </w:p>
    <w:p w14:paraId="4880D3F4">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4、报名供应商可通过邮箱845865477@qq.com报名。报名需提交报名登记表及登记表要求的相关资质资料（盖公章）。</w:t>
      </w:r>
    </w:p>
    <w:p w14:paraId="2744FE8B">
      <w:pPr>
        <w:rPr>
          <w:rFonts w:hint="default" w:ascii="Times New Roman" w:hAnsi="Times New Roman" w:cs="Times New Roman"/>
          <w:color w:val="auto"/>
          <w:lang w:val="en-US" w:eastAsia="zh-CN"/>
        </w:rPr>
      </w:pPr>
      <w:r>
        <w:rPr>
          <w:rFonts w:hint="default" w:ascii="Times New Roman" w:hAnsi="Times New Roman" w:eastAsia="仿宋" w:cs="Times New Roman"/>
          <w:color w:val="auto"/>
          <w:sz w:val="28"/>
          <w:szCs w:val="28"/>
          <w:lang w:val="en-US" w:eastAsia="zh-CN"/>
        </w:rPr>
        <w:br w:type="page"/>
      </w:r>
    </w:p>
    <w:bookmarkEnd w:id="0"/>
    <w:bookmarkEnd w:id="1"/>
    <w:p w14:paraId="5300CFBF">
      <w:pPr>
        <w:spacing w:before="200" w:after="80"/>
        <w:rPr>
          <w:rFonts w:hint="default"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附件1：采购需求</w:t>
      </w:r>
    </w:p>
    <w:p w14:paraId="5603D232">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一</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系统基础管理</w:t>
      </w:r>
    </w:p>
    <w:p w14:paraId="10BCF4D9">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rPr>
        <w:t>1. 应支持各医疗机构HIS系统与中心中药房系统统一身份认证与单点登录</w:t>
      </w:r>
      <w:r>
        <w:rPr>
          <w:rFonts w:hint="eastAsia" w:ascii="仿宋" w:hAnsi="仿宋" w:eastAsia="仿宋" w:cs="仿宋"/>
          <w:b w:val="0"/>
          <w:color w:val="000000"/>
          <w:sz w:val="28"/>
          <w:szCs w:val="28"/>
          <w:lang w:eastAsia="zh-CN"/>
        </w:rPr>
        <w:t>。</w:t>
      </w:r>
    </w:p>
    <w:p w14:paraId="284D268D">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2.应支持医共体组织机构多级树状结构管理，具备中心中药房及各成员单位（区中医院、</w:t>
      </w:r>
      <w:r>
        <w:rPr>
          <w:rFonts w:hint="eastAsia" w:ascii="仿宋" w:hAnsi="仿宋" w:eastAsia="仿宋" w:cs="仿宋"/>
          <w:b w:val="0"/>
          <w:color w:val="000000"/>
          <w:sz w:val="28"/>
          <w:szCs w:val="28"/>
          <w:lang w:val="en-US" w:eastAsia="zh-CN"/>
        </w:rPr>
        <w:t>区妇幼保健院、</w:t>
      </w:r>
      <w:r>
        <w:rPr>
          <w:rFonts w:hint="eastAsia" w:ascii="仿宋" w:hAnsi="仿宋" w:eastAsia="仿宋" w:cs="仿宋"/>
          <w:b w:val="0"/>
          <w:color w:val="000000"/>
          <w:sz w:val="28"/>
          <w:szCs w:val="28"/>
        </w:rPr>
        <w:t>乡镇卫生院、社区卫生服务中心等）机构信息查询、新增、编辑功能，满足区域多机构层级架构要求。</w:t>
      </w:r>
    </w:p>
    <w:p w14:paraId="7BBDE704">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3.应支持基于角色的访问控制权限模型，可按组织架构分配角色（管理员、审方药师、调剂员、采购员、包装员、库管员、质控员等），支持角色新增、删除与权限项独立勾选。</w:t>
      </w:r>
    </w:p>
    <w:p w14:paraId="7B49F13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4. 应支持员工信息管理</w:t>
      </w:r>
      <w:r>
        <w:rPr>
          <w:rFonts w:hint="eastAsia" w:ascii="仿宋" w:hAnsi="仿宋" w:eastAsia="仿宋" w:cs="仿宋"/>
          <w:b w:val="0"/>
          <w:color w:val="000000"/>
          <w:sz w:val="28"/>
          <w:szCs w:val="28"/>
          <w:lang w:val="en-US" w:eastAsia="zh-CN"/>
        </w:rPr>
        <w:t>功能</w:t>
      </w:r>
      <w:r>
        <w:rPr>
          <w:rFonts w:hint="eastAsia" w:ascii="仿宋" w:hAnsi="仿宋" w:eastAsia="仿宋" w:cs="仿宋"/>
          <w:b w:val="0"/>
          <w:color w:val="000000"/>
          <w:sz w:val="28"/>
          <w:szCs w:val="28"/>
        </w:rPr>
        <w:t>，具备员工查询、新增、编辑、离职停用功能，可关联角色与所属机构。</w:t>
      </w:r>
    </w:p>
    <w:p w14:paraId="1AD5EF4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5. 应支持系统后台参数自定义配置，包括处方默认加工类型（自煎/代煎/颗粒）、服用方式、煎药方案、快递类型、包装量、多打数量及录入字段等参数项。</w:t>
      </w:r>
    </w:p>
    <w:p w14:paraId="5D4D612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6.应支持多类型打印设备统一配置与管理，可按机构、业务类型（处方笺、调配单、煎药标签、包装标签、快递面单）分别绑定对应打印模板。</w:t>
      </w:r>
    </w:p>
    <w:p w14:paraId="30800D1E">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7. 应支持中心中药房多院区/多煎药室统一调度管理</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，按煎药室产能自动分配处方批次。</w:t>
      </w:r>
    </w:p>
    <w:p w14:paraId="19510DB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w:t>
      </w:r>
      <w:r>
        <w:rPr>
          <w:rFonts w:hint="eastAsia" w:ascii="仿宋" w:hAnsi="仿宋" w:eastAsia="仿宋" w:cs="仿宋"/>
          <w:b w:val="0"/>
          <w:color w:val="000000"/>
          <w:sz w:val="28"/>
          <w:szCs w:val="28"/>
        </w:rPr>
        <w:t>. 应支持系统字典数据维护，包括饮片分类、炮制规格、煎药方法、特殊煎法（先煎、后下、包煎、烊化、冲服、另煎）等基础字典。</w:t>
      </w:r>
    </w:p>
    <w:p w14:paraId="557FF76E">
      <w:pPr>
        <w:spacing w:after="40" w:line="300" w:lineRule="auto"/>
        <w:ind w:firstLine="0"/>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9</w:t>
      </w:r>
      <w:r>
        <w:rPr>
          <w:rFonts w:hint="eastAsia" w:ascii="仿宋" w:hAnsi="仿宋" w:eastAsia="仿宋" w:cs="仿宋"/>
          <w:b w:val="0"/>
          <w:color w:val="000000"/>
          <w:sz w:val="28"/>
          <w:szCs w:val="28"/>
        </w:rPr>
        <w:t>. 应支持微信公众号多通道消息通知配置，按业务节点自定义触发条件与推送模板。</w:t>
      </w:r>
    </w:p>
    <w:p w14:paraId="194313D4">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val="en-US" w:eastAsia="zh-CN"/>
        </w:rPr>
        <w:t>（二）</w:t>
      </w:r>
      <w:r>
        <w:rPr>
          <w:rFonts w:hint="eastAsia" w:ascii="仿宋" w:hAnsi="仿宋" w:eastAsia="仿宋" w:cs="仿宋"/>
          <w:b/>
          <w:color w:val="000000"/>
          <w:sz w:val="28"/>
          <w:szCs w:val="28"/>
        </w:rPr>
        <w:t>中药饮片基础管理</w:t>
      </w:r>
    </w:p>
    <w:p w14:paraId="583C0AB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0.</w:t>
      </w:r>
      <w:r>
        <w:rPr>
          <w:rFonts w:hint="eastAsia" w:ascii="仿宋" w:hAnsi="仿宋" w:eastAsia="仿宋" w:cs="仿宋"/>
          <w:b w:val="0"/>
          <w:color w:val="000000"/>
          <w:sz w:val="28"/>
          <w:szCs w:val="28"/>
          <w:lang w:val="en-US" w:eastAsia="zh-CN"/>
        </w:rPr>
        <w:t>支持新增维护</w:t>
      </w:r>
      <w:r>
        <w:rPr>
          <w:rFonts w:hint="eastAsia" w:ascii="仿宋" w:hAnsi="仿宋" w:eastAsia="仿宋" w:cs="仿宋"/>
          <w:b w:val="0"/>
          <w:color w:val="000000"/>
          <w:sz w:val="28"/>
          <w:szCs w:val="28"/>
        </w:rPr>
        <w:t>各医疗机构饮片分类、药品基本信息</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kern w:val="2"/>
          <w:sz w:val="28"/>
          <w:szCs w:val="28"/>
          <w:lang w:val="en-US" w:eastAsia="zh-CN" w:bidi="ar-SA"/>
        </w:rPr>
        <w:t>药品名称、药品类型、药品剂型、生产厂家、包装规格等</w:t>
      </w:r>
      <w:r>
        <w:rPr>
          <w:rFonts w:hint="eastAsia" w:ascii="仿宋" w:hAnsi="仿宋" w:eastAsia="仿宋" w:cs="仿宋"/>
          <w:b w:val="0"/>
          <w:color w:val="000000"/>
          <w:sz w:val="28"/>
          <w:szCs w:val="28"/>
        </w:rPr>
        <w:t>。</w:t>
      </w:r>
    </w:p>
    <w:p w14:paraId="2577B75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1.应支持饮片基础信息维护，包括查询、新增、编辑、删除操作。</w:t>
      </w:r>
    </w:p>
    <w:p w14:paraId="1B42D2F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2.应具备面向医共体内所有机构</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统一中药饮片药品分类、药品信息、对码关联匹配对照表。</w:t>
      </w:r>
    </w:p>
    <w:p w14:paraId="5F12398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3.应支持十八反、十九畏配伍禁忌规则维护，可新增、删除禁忌规则</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满足审方使用</w:t>
      </w:r>
      <w:r>
        <w:rPr>
          <w:rFonts w:hint="eastAsia" w:ascii="仿宋" w:hAnsi="仿宋" w:eastAsia="仿宋" w:cs="仿宋"/>
          <w:b w:val="0"/>
          <w:color w:val="000000"/>
          <w:sz w:val="28"/>
          <w:szCs w:val="28"/>
        </w:rPr>
        <w:t>。</w:t>
      </w:r>
    </w:p>
    <w:p w14:paraId="777A3B6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4.应支持药品信息全字段管理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，涵盖药品名称、药品类型、药品剂型、生产厂家、包装规格、包装单位、计量系数、进价、零售价、基药类型、储存条件等核心字段。</w:t>
      </w:r>
    </w:p>
    <w:p w14:paraId="5A440E11">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5.应支持生产厂家档案管理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，包含企业名称、注册地址、统一社会信用代码、药品生产许可证号、许可证有效期至等资质信息。</w:t>
      </w:r>
    </w:p>
    <w:p w14:paraId="15CD0517">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6.应具备药品信息标准化分类</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，支持药品分类、编号、名称、类别、简码、药用部位、药性、归经、性味归经、功效、最大用量、最小用量、用法用量等属性维护。</w:t>
      </w:r>
    </w:p>
    <w:p w14:paraId="1A609FF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7.</w:t>
      </w:r>
      <w:r>
        <w:rPr>
          <w:rFonts w:hint="eastAsia" w:ascii="仿宋" w:hAnsi="仿宋" w:eastAsia="仿宋" w:cs="仿宋"/>
          <w:b w:val="0"/>
          <w:color w:val="000000"/>
          <w:sz w:val="28"/>
          <w:szCs w:val="28"/>
          <w:lang w:val="en-US" w:eastAsia="zh-CN"/>
        </w:rPr>
        <w:t>系统内需支持</w:t>
      </w:r>
      <w:r>
        <w:rPr>
          <w:rFonts w:hint="eastAsia" w:ascii="仿宋" w:hAnsi="仿宋" w:eastAsia="仿宋" w:cs="仿宋"/>
          <w:b w:val="0"/>
          <w:color w:val="000000"/>
          <w:sz w:val="28"/>
          <w:szCs w:val="28"/>
        </w:rPr>
        <w:t>提供</w:t>
      </w:r>
      <w:r>
        <w:rPr>
          <w:rFonts w:hint="eastAsia" w:ascii="仿宋" w:hAnsi="仿宋" w:eastAsia="仿宋" w:cs="仿宋"/>
          <w:b w:val="0"/>
          <w:color w:val="000000"/>
          <w:sz w:val="28"/>
          <w:szCs w:val="28"/>
          <w:lang w:val="en-US" w:eastAsia="zh-CN"/>
        </w:rPr>
        <w:t>中国药典中药信息</w:t>
      </w:r>
      <w:r>
        <w:rPr>
          <w:rFonts w:hint="eastAsia" w:ascii="仿宋" w:hAnsi="仿宋" w:eastAsia="仿宋" w:cs="仿宋"/>
          <w:b w:val="0"/>
          <w:color w:val="000000"/>
          <w:sz w:val="28"/>
          <w:szCs w:val="28"/>
        </w:rPr>
        <w:t>查询功能，支持按药用部位、功效、药性、药味、归经等维度检索，并可展示中药饮片图片。</w:t>
      </w:r>
    </w:p>
    <w:p w14:paraId="0A064406">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 xml:space="preserve">8. </w:t>
      </w:r>
      <w:r>
        <w:rPr>
          <w:rFonts w:hint="eastAsia" w:ascii="仿宋" w:hAnsi="仿宋" w:eastAsia="仿宋" w:cs="仿宋"/>
          <w:b w:val="0"/>
          <w:color w:val="000000"/>
          <w:sz w:val="28"/>
          <w:szCs w:val="28"/>
          <w:lang w:val="en-US" w:eastAsia="zh-CN"/>
        </w:rPr>
        <w:t>实现</w:t>
      </w:r>
      <w:r>
        <w:rPr>
          <w:rFonts w:hint="eastAsia" w:ascii="仿宋" w:hAnsi="仿宋" w:eastAsia="仿宋" w:cs="仿宋"/>
          <w:b w:val="0"/>
          <w:color w:val="000000"/>
          <w:sz w:val="28"/>
          <w:szCs w:val="28"/>
        </w:rPr>
        <w:t>同一饮片的生品及醋制、酒制、盐制、蜜制等炮制品应分别编码、分</w:t>
      </w:r>
      <w:r>
        <w:rPr>
          <w:rFonts w:hint="eastAsia" w:ascii="仿宋" w:hAnsi="仿宋" w:eastAsia="仿宋" w:cs="仿宋"/>
          <w:b w:val="0"/>
          <w:color w:val="auto"/>
          <w:sz w:val="28"/>
          <w:szCs w:val="28"/>
        </w:rPr>
        <w:t>别管理库存</w:t>
      </w:r>
      <w:r>
        <w:rPr>
          <w:rFonts w:hint="eastAsia" w:ascii="仿宋" w:hAnsi="仿宋" w:eastAsia="仿宋" w:cs="仿宋"/>
          <w:b w:val="0"/>
          <w:color w:val="000000"/>
          <w:sz w:val="28"/>
          <w:szCs w:val="28"/>
        </w:rPr>
        <w:t>。</w:t>
      </w:r>
    </w:p>
    <w:p w14:paraId="6424E7F9">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 xml:space="preserve">9. </w:t>
      </w:r>
      <w:r>
        <w:rPr>
          <w:rFonts w:hint="eastAsia" w:ascii="仿宋" w:hAnsi="仿宋" w:eastAsia="仿宋" w:cs="仿宋"/>
          <w:b w:val="0"/>
          <w:color w:val="000000"/>
          <w:sz w:val="28"/>
          <w:szCs w:val="28"/>
          <w:lang w:val="en-US" w:eastAsia="zh-CN"/>
        </w:rPr>
        <w:t>满足</w:t>
      </w:r>
      <w:r>
        <w:rPr>
          <w:rFonts w:hint="eastAsia" w:ascii="仿宋" w:hAnsi="仿宋" w:eastAsia="仿宋" w:cs="仿宋"/>
          <w:b w:val="0"/>
          <w:color w:val="000000"/>
          <w:sz w:val="28"/>
          <w:szCs w:val="28"/>
        </w:rPr>
        <w:t>饮片在</w:t>
      </w:r>
      <w:r>
        <w:rPr>
          <w:rFonts w:hint="eastAsia" w:ascii="仿宋" w:hAnsi="仿宋" w:eastAsia="仿宋" w:cs="仿宋"/>
          <w:b w:val="0"/>
          <w:color w:val="000000"/>
          <w:sz w:val="28"/>
          <w:szCs w:val="28"/>
          <w:lang w:val="en-US" w:eastAsia="zh-CN"/>
        </w:rPr>
        <w:t>包装单位为</w:t>
      </w:r>
      <w:r>
        <w:rPr>
          <w:rFonts w:hint="eastAsia" w:ascii="仿宋" w:hAnsi="仿宋" w:eastAsia="仿宋" w:cs="仿宋"/>
          <w:b w:val="0"/>
          <w:color w:val="000000"/>
          <w:sz w:val="28"/>
          <w:szCs w:val="28"/>
        </w:rPr>
        <w:t>克、5克、10克、袋等不同包装</w:t>
      </w:r>
      <w:r>
        <w:rPr>
          <w:rFonts w:hint="eastAsia" w:ascii="仿宋" w:hAnsi="仿宋" w:eastAsia="仿宋" w:cs="仿宋"/>
          <w:b w:val="0"/>
          <w:color w:val="000000"/>
          <w:sz w:val="28"/>
          <w:szCs w:val="28"/>
          <w:lang w:val="en-US" w:eastAsia="zh-CN"/>
        </w:rPr>
        <w:t>单位</w:t>
      </w:r>
      <w:r>
        <w:rPr>
          <w:rFonts w:hint="eastAsia" w:ascii="仿宋" w:hAnsi="仿宋" w:eastAsia="仿宋" w:cs="仿宋"/>
          <w:b w:val="0"/>
          <w:color w:val="000000"/>
          <w:sz w:val="28"/>
          <w:szCs w:val="28"/>
        </w:rPr>
        <w:t>时</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实现</w:t>
      </w:r>
      <w:r>
        <w:rPr>
          <w:rFonts w:hint="eastAsia" w:ascii="仿宋" w:hAnsi="仿宋" w:eastAsia="仿宋" w:cs="仿宋"/>
          <w:b w:val="0"/>
          <w:color w:val="000000"/>
          <w:sz w:val="28"/>
          <w:szCs w:val="28"/>
        </w:rPr>
        <w:t>出入库和处方用量应能按医院确认的系数换算。</w:t>
      </w:r>
    </w:p>
    <w:p w14:paraId="625DE2A6">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0. 应支持</w:t>
      </w:r>
      <w:r>
        <w:rPr>
          <w:rFonts w:hint="eastAsia" w:ascii="仿宋" w:hAnsi="仿宋" w:eastAsia="仿宋" w:cs="仿宋"/>
          <w:b w:val="0"/>
          <w:color w:val="000000"/>
          <w:sz w:val="28"/>
          <w:szCs w:val="28"/>
          <w:lang w:val="en-US" w:eastAsia="zh-CN"/>
        </w:rPr>
        <w:t>编辑中药饮片</w:t>
      </w:r>
      <w:r>
        <w:rPr>
          <w:rFonts w:hint="eastAsia" w:ascii="仿宋" w:hAnsi="仿宋" w:eastAsia="仿宋" w:cs="仿宋"/>
          <w:b w:val="0"/>
          <w:color w:val="000000"/>
          <w:sz w:val="28"/>
          <w:szCs w:val="28"/>
        </w:rPr>
        <w:t>药品与基药目录、医保目录对照，标注基药标识与医保类别。</w:t>
      </w:r>
    </w:p>
    <w:p w14:paraId="47F0305E">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 xml:space="preserve">1. </w:t>
      </w:r>
      <w:r>
        <w:rPr>
          <w:rFonts w:hint="eastAsia" w:ascii="仿宋" w:hAnsi="仿宋" w:eastAsia="仿宋" w:cs="仿宋"/>
          <w:b w:val="0"/>
          <w:color w:val="000000"/>
          <w:sz w:val="28"/>
          <w:szCs w:val="28"/>
          <w:lang w:val="en-US" w:eastAsia="zh-CN"/>
        </w:rPr>
        <w:t>支持编辑</w:t>
      </w:r>
      <w:r>
        <w:rPr>
          <w:rFonts w:hint="eastAsia" w:ascii="仿宋" w:hAnsi="仿宋" w:eastAsia="仿宋" w:cs="仿宋"/>
          <w:b w:val="0"/>
          <w:color w:val="000000"/>
          <w:sz w:val="28"/>
          <w:szCs w:val="28"/>
        </w:rPr>
        <w:t>饮片分类</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内容</w:t>
      </w:r>
      <w:r>
        <w:rPr>
          <w:rFonts w:hint="eastAsia" w:ascii="仿宋" w:hAnsi="仿宋" w:eastAsia="仿宋" w:cs="仿宋"/>
          <w:b w:val="0"/>
          <w:color w:val="000000"/>
          <w:sz w:val="28"/>
          <w:szCs w:val="28"/>
        </w:rPr>
        <w:t>应按根及根茎、果实种子、全草、花叶、皮、动物、矿物等医院采用的标准分类。</w:t>
      </w:r>
    </w:p>
    <w:p w14:paraId="1E2620F5">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2. 应支持</w:t>
      </w:r>
      <w:r>
        <w:rPr>
          <w:rFonts w:hint="eastAsia" w:ascii="仿宋" w:hAnsi="仿宋" w:eastAsia="仿宋" w:cs="仿宋"/>
          <w:b w:val="0"/>
          <w:color w:val="000000"/>
          <w:sz w:val="28"/>
          <w:szCs w:val="28"/>
          <w:lang w:val="en-US" w:eastAsia="zh-CN"/>
        </w:rPr>
        <w:t>编辑</w:t>
      </w:r>
      <w:r>
        <w:rPr>
          <w:rFonts w:hint="eastAsia" w:ascii="仿宋" w:hAnsi="仿宋" w:eastAsia="仿宋" w:cs="仿宋"/>
          <w:b w:val="0"/>
          <w:color w:val="000000"/>
          <w:sz w:val="28"/>
          <w:szCs w:val="28"/>
        </w:rPr>
        <w:t>饮片包装规格与最小调剂单位</w:t>
      </w:r>
      <w:r>
        <w:rPr>
          <w:rFonts w:hint="eastAsia" w:ascii="仿宋" w:hAnsi="仿宋" w:eastAsia="仿宋" w:cs="仿宋"/>
          <w:b w:val="0"/>
          <w:color w:val="000000"/>
          <w:sz w:val="28"/>
          <w:szCs w:val="28"/>
          <w:lang w:eastAsia="zh-CN"/>
        </w:rPr>
        <w:t>。</w:t>
      </w:r>
    </w:p>
    <w:p w14:paraId="4D37BC43">
      <w:pPr>
        <w:spacing w:after="40" w:line="300" w:lineRule="auto"/>
        <w:ind w:firstLine="0"/>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3.查询饮片时应展示名称、别名、来源、用法用量、使用注意、性味归经、功效主治、临床应用等信息。</w:t>
      </w:r>
    </w:p>
    <w:p w14:paraId="46934CB2">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val="en-US" w:eastAsia="zh-CN"/>
        </w:rPr>
        <w:t>（三）</w:t>
      </w:r>
      <w:r>
        <w:rPr>
          <w:rFonts w:hint="eastAsia" w:ascii="仿宋" w:hAnsi="仿宋" w:eastAsia="仿宋" w:cs="仿宋"/>
          <w:b/>
          <w:color w:val="000000"/>
          <w:sz w:val="28"/>
          <w:szCs w:val="28"/>
        </w:rPr>
        <w:t>采购</w:t>
      </w:r>
      <w:r>
        <w:rPr>
          <w:rFonts w:hint="eastAsia" w:ascii="仿宋" w:hAnsi="仿宋" w:eastAsia="仿宋" w:cs="仿宋"/>
          <w:b/>
          <w:color w:val="000000"/>
          <w:sz w:val="28"/>
          <w:szCs w:val="28"/>
          <w:lang w:val="en-US" w:eastAsia="zh-CN"/>
        </w:rPr>
        <w:t>与库存</w:t>
      </w:r>
      <w:r>
        <w:rPr>
          <w:rFonts w:hint="eastAsia" w:ascii="仿宋" w:hAnsi="仿宋" w:eastAsia="仿宋" w:cs="仿宋"/>
          <w:b/>
          <w:color w:val="000000"/>
          <w:sz w:val="28"/>
          <w:szCs w:val="28"/>
        </w:rPr>
        <w:t>管理</w:t>
      </w:r>
    </w:p>
    <w:p w14:paraId="285A912D">
      <w:pPr>
        <w:spacing w:before="120" w:after="40" w:line="276" w:lineRule="auto"/>
        <w:rPr>
          <w:rFonts w:hint="eastAsia" w:ascii="仿宋" w:hAnsi="仿宋" w:eastAsia="仿宋" w:cs="仿宋"/>
          <w:sz w:val="28"/>
          <w:szCs w:val="28"/>
          <w:lang w:val="en-US" w:eastAsia="en-US" w:bidi="ar-SA"/>
        </w:rPr>
      </w:pPr>
      <w:r>
        <w:rPr>
          <w:rFonts w:hint="eastAsia" w:ascii="仿宋" w:hAnsi="仿宋" w:eastAsia="仿宋" w:cs="仿宋"/>
          <w:b/>
          <w:color w:val="000000"/>
          <w:sz w:val="28"/>
          <w:szCs w:val="28"/>
          <w:lang w:val="en-US" w:eastAsia="zh-CN" w:bidi="ar-SA"/>
        </w:rPr>
        <w:t>3</w:t>
      </w:r>
      <w:r>
        <w:rPr>
          <w:rFonts w:hint="eastAsia" w:ascii="仿宋" w:hAnsi="仿宋" w:eastAsia="仿宋" w:cs="仿宋"/>
          <w:b/>
          <w:color w:val="000000"/>
          <w:sz w:val="28"/>
          <w:szCs w:val="28"/>
          <w:lang w:val="en-US" w:eastAsia="en-US" w:bidi="ar-SA"/>
        </w:rPr>
        <w:t>.</w:t>
      </w:r>
      <w:r>
        <w:rPr>
          <w:rFonts w:hint="eastAsia" w:ascii="仿宋" w:hAnsi="仿宋" w:eastAsia="仿宋" w:cs="仿宋"/>
          <w:b/>
          <w:color w:val="000000"/>
          <w:sz w:val="28"/>
          <w:szCs w:val="28"/>
          <w:lang w:val="en-US" w:eastAsia="zh-CN" w:bidi="ar-SA"/>
        </w:rPr>
        <w:t>1</w:t>
      </w:r>
      <w:r>
        <w:rPr>
          <w:rFonts w:hint="eastAsia" w:ascii="仿宋" w:hAnsi="仿宋" w:eastAsia="仿宋" w:cs="仿宋"/>
          <w:b/>
          <w:color w:val="000000"/>
          <w:sz w:val="28"/>
          <w:szCs w:val="28"/>
          <w:lang w:val="en-US" w:eastAsia="en-US" w:bidi="ar-SA"/>
        </w:rPr>
        <w:t xml:space="preserve"> 采购管理</w:t>
      </w:r>
    </w:p>
    <w:p w14:paraId="789A8F12">
      <w:pPr>
        <w:spacing w:after="40" w:line="300" w:lineRule="auto"/>
        <w:ind w:leftChars="0" w:firstLine="0" w:firstLineChars="0"/>
        <w:rPr>
          <w:rFonts w:hint="eastAsia" w:ascii="仿宋" w:hAnsi="仿宋" w:eastAsia="仿宋" w:cs="仿宋"/>
          <w:b w:val="0"/>
          <w:color w:val="000000"/>
          <w:sz w:val="28"/>
          <w:szCs w:val="28"/>
          <w:lang w:val="en-US" w:eastAsia="en-US" w:bidi="ar-SA"/>
        </w:rPr>
      </w:pPr>
      <w:r>
        <w:rPr>
          <w:rFonts w:hint="eastAsia" w:ascii="仿宋" w:hAnsi="仿宋" w:eastAsia="仿宋" w:cs="仿宋"/>
          <w:b w:val="0"/>
          <w:color w:val="000000"/>
          <w:sz w:val="28"/>
          <w:szCs w:val="28"/>
          <w:lang w:val="en-US" w:eastAsia="zh-CN" w:bidi="ar-SA"/>
        </w:rPr>
        <w:t>24</w:t>
      </w:r>
      <w:r>
        <w:rPr>
          <w:rFonts w:hint="eastAsia" w:ascii="仿宋" w:hAnsi="仿宋" w:eastAsia="仿宋" w:cs="仿宋"/>
          <w:b w:val="0"/>
          <w:color w:val="000000"/>
          <w:sz w:val="28"/>
          <w:szCs w:val="28"/>
          <w:lang w:val="en-US" w:eastAsia="en-US" w:bidi="ar-SA"/>
        </w:rPr>
        <w:t>.应具备完整采购业务闭环功能，涵盖采购计划编制、采购计划审核、采购订单生成、采购入库、采购退出、其他入库、其他出库、配送出库等核心环节；单据内容包括单据编号、药品名称、规格、数量、单价、金额、供应商名称等。</w:t>
      </w:r>
    </w:p>
    <w:p w14:paraId="2BB8D76E">
      <w:pPr>
        <w:spacing w:after="40" w:line="300" w:lineRule="auto"/>
        <w:ind w:left="0" w:leftChars="0" w:firstLine="0" w:firstLineChars="0"/>
        <w:rPr>
          <w:rFonts w:hint="eastAsia" w:ascii="仿宋" w:hAnsi="仿宋" w:eastAsia="仿宋" w:cs="仿宋"/>
          <w:b w:val="0"/>
          <w:color w:val="000000"/>
          <w:sz w:val="28"/>
          <w:szCs w:val="28"/>
          <w:lang w:val="en-US" w:eastAsia="en-US" w:bidi="ar-SA"/>
        </w:rPr>
      </w:pPr>
      <w:r>
        <w:rPr>
          <w:rFonts w:hint="eastAsia" w:ascii="仿宋" w:hAnsi="仿宋" w:eastAsia="仿宋" w:cs="仿宋"/>
          <w:b w:val="0"/>
          <w:color w:val="000000"/>
          <w:sz w:val="28"/>
          <w:szCs w:val="28"/>
          <w:lang w:val="en-US" w:eastAsia="zh-CN" w:bidi="ar-SA"/>
        </w:rPr>
        <w:t>25</w:t>
      </w:r>
      <w:r>
        <w:rPr>
          <w:rFonts w:hint="eastAsia" w:ascii="仿宋" w:hAnsi="仿宋" w:eastAsia="仿宋" w:cs="仿宋"/>
          <w:b w:val="0"/>
          <w:color w:val="000000"/>
          <w:sz w:val="28"/>
          <w:szCs w:val="28"/>
          <w:lang w:val="en-US" w:eastAsia="en-US" w:bidi="ar-SA"/>
        </w:rPr>
        <w:t>. 应支持供应商资质档案管理</w:t>
      </w:r>
      <w:r>
        <w:rPr>
          <w:rFonts w:hint="eastAsia" w:ascii="仿宋" w:hAnsi="仿宋" w:eastAsia="仿宋" w:cs="仿宋"/>
          <w:b w:val="0"/>
          <w:color w:val="000000"/>
          <w:sz w:val="28"/>
          <w:szCs w:val="28"/>
          <w:lang w:val="en-US" w:eastAsia="zh-CN" w:bidi="ar-SA"/>
        </w:rPr>
        <w:t>创建</w:t>
      </w:r>
      <w:r>
        <w:rPr>
          <w:rFonts w:hint="eastAsia" w:ascii="仿宋" w:hAnsi="仿宋" w:eastAsia="仿宋" w:cs="仿宋"/>
          <w:b w:val="0"/>
          <w:color w:val="000000"/>
          <w:sz w:val="28"/>
          <w:szCs w:val="28"/>
          <w:lang w:val="en-US" w:eastAsia="en-US" w:bidi="ar-SA"/>
        </w:rPr>
        <w:t>，记录营业执照</w:t>
      </w:r>
      <w:r>
        <w:rPr>
          <w:rFonts w:hint="eastAsia" w:ascii="仿宋" w:hAnsi="仿宋" w:eastAsia="仿宋" w:cs="仿宋"/>
          <w:b w:val="0"/>
          <w:color w:val="000000"/>
          <w:sz w:val="28"/>
          <w:szCs w:val="28"/>
          <w:lang w:val="en-US" w:eastAsia="zh-CN" w:bidi="ar-SA"/>
        </w:rPr>
        <w:t>名称</w:t>
      </w:r>
      <w:r>
        <w:rPr>
          <w:rFonts w:hint="eastAsia" w:ascii="仿宋" w:hAnsi="仿宋" w:eastAsia="仿宋" w:cs="仿宋"/>
          <w:b w:val="0"/>
          <w:color w:val="000000"/>
          <w:sz w:val="28"/>
          <w:szCs w:val="28"/>
          <w:lang w:val="en-US" w:eastAsia="en-US" w:bidi="ar-SA"/>
        </w:rPr>
        <w:t>、药品经营许可证</w:t>
      </w:r>
      <w:r>
        <w:rPr>
          <w:rFonts w:hint="eastAsia" w:ascii="仿宋" w:hAnsi="仿宋" w:eastAsia="仿宋" w:cs="仿宋"/>
          <w:b w:val="0"/>
          <w:color w:val="000000"/>
          <w:sz w:val="28"/>
          <w:szCs w:val="28"/>
          <w:lang w:val="en-US" w:eastAsia="zh-CN" w:bidi="ar-SA"/>
        </w:rPr>
        <w:t>编号</w:t>
      </w:r>
      <w:r>
        <w:rPr>
          <w:rFonts w:hint="eastAsia" w:ascii="仿宋" w:hAnsi="仿宋" w:eastAsia="仿宋" w:cs="仿宋"/>
          <w:b w:val="0"/>
          <w:color w:val="000000"/>
          <w:sz w:val="28"/>
          <w:szCs w:val="28"/>
          <w:lang w:val="en-US" w:eastAsia="en-US" w:bidi="ar-SA"/>
        </w:rPr>
        <w:t>、GSP证书</w:t>
      </w:r>
      <w:r>
        <w:rPr>
          <w:rFonts w:hint="eastAsia" w:ascii="仿宋" w:hAnsi="仿宋" w:eastAsia="仿宋" w:cs="仿宋"/>
          <w:b w:val="0"/>
          <w:color w:val="000000"/>
          <w:sz w:val="28"/>
          <w:szCs w:val="28"/>
          <w:lang w:val="en-US" w:eastAsia="zh-CN" w:bidi="ar-SA"/>
        </w:rPr>
        <w:t>日期</w:t>
      </w:r>
      <w:r>
        <w:rPr>
          <w:rFonts w:hint="eastAsia" w:ascii="仿宋" w:hAnsi="仿宋" w:eastAsia="仿宋" w:cs="仿宋"/>
          <w:b w:val="0"/>
          <w:color w:val="000000"/>
          <w:sz w:val="28"/>
          <w:szCs w:val="28"/>
          <w:lang w:val="en-US" w:eastAsia="en-US" w:bidi="ar-SA"/>
        </w:rPr>
        <w:t>、质量保证协议</w:t>
      </w:r>
      <w:r>
        <w:rPr>
          <w:rFonts w:hint="eastAsia" w:ascii="仿宋" w:hAnsi="仿宋" w:eastAsia="仿宋" w:cs="仿宋"/>
          <w:b w:val="0"/>
          <w:color w:val="000000"/>
          <w:sz w:val="28"/>
          <w:szCs w:val="28"/>
          <w:lang w:val="en-US" w:eastAsia="zh-CN" w:bidi="ar-SA"/>
        </w:rPr>
        <w:t>文本内容</w:t>
      </w:r>
      <w:r>
        <w:rPr>
          <w:rFonts w:hint="eastAsia" w:ascii="仿宋" w:hAnsi="仿宋" w:eastAsia="仿宋" w:cs="仿宋"/>
          <w:b w:val="0"/>
          <w:color w:val="000000"/>
          <w:sz w:val="28"/>
          <w:szCs w:val="28"/>
          <w:lang w:val="en-US" w:eastAsia="en-US" w:bidi="ar-SA"/>
        </w:rPr>
        <w:t>，</w:t>
      </w:r>
      <w:r>
        <w:rPr>
          <w:rFonts w:hint="eastAsia" w:ascii="仿宋" w:hAnsi="仿宋" w:eastAsia="仿宋" w:cs="仿宋"/>
          <w:b w:val="0"/>
          <w:color w:val="000000"/>
          <w:sz w:val="28"/>
          <w:szCs w:val="28"/>
          <w:lang w:val="en-US" w:eastAsia="zh-CN" w:bidi="ar-SA"/>
        </w:rPr>
        <w:t>证书</w:t>
      </w:r>
      <w:r>
        <w:rPr>
          <w:rFonts w:hint="eastAsia" w:ascii="仿宋" w:hAnsi="仿宋" w:eastAsia="仿宋" w:cs="仿宋"/>
          <w:b w:val="0"/>
          <w:color w:val="000000"/>
          <w:sz w:val="28"/>
          <w:szCs w:val="28"/>
          <w:lang w:val="en-US" w:eastAsia="en-US" w:bidi="ar-SA"/>
        </w:rPr>
        <w:t>资质到期</w:t>
      </w:r>
      <w:r>
        <w:rPr>
          <w:rFonts w:hint="eastAsia" w:ascii="仿宋" w:hAnsi="仿宋" w:eastAsia="仿宋" w:cs="仿宋"/>
          <w:b w:val="0"/>
          <w:color w:val="000000"/>
          <w:sz w:val="28"/>
          <w:szCs w:val="28"/>
          <w:lang w:val="en-US" w:eastAsia="zh-CN" w:bidi="ar-SA"/>
        </w:rPr>
        <w:t>后系统</w:t>
      </w:r>
      <w:r>
        <w:rPr>
          <w:rFonts w:hint="eastAsia" w:ascii="仿宋" w:hAnsi="仿宋" w:eastAsia="仿宋" w:cs="仿宋"/>
          <w:b w:val="0"/>
          <w:color w:val="000000"/>
          <w:sz w:val="28"/>
          <w:szCs w:val="28"/>
          <w:lang w:val="en-US" w:eastAsia="en-US" w:bidi="ar-SA"/>
        </w:rPr>
        <w:t>自动预警</w:t>
      </w:r>
      <w:r>
        <w:rPr>
          <w:rFonts w:hint="eastAsia" w:ascii="仿宋" w:hAnsi="仿宋" w:eastAsia="仿宋" w:cs="仿宋"/>
          <w:b w:val="0"/>
          <w:color w:val="000000"/>
          <w:sz w:val="28"/>
          <w:szCs w:val="28"/>
          <w:lang w:val="en-US" w:eastAsia="zh-CN" w:bidi="ar-SA"/>
        </w:rPr>
        <w:t>提示</w:t>
      </w:r>
      <w:r>
        <w:rPr>
          <w:rFonts w:hint="eastAsia" w:ascii="仿宋" w:hAnsi="仿宋" w:eastAsia="仿宋" w:cs="仿宋"/>
          <w:b w:val="0"/>
          <w:color w:val="000000"/>
          <w:sz w:val="28"/>
          <w:szCs w:val="28"/>
          <w:lang w:val="en-US" w:eastAsia="en-US" w:bidi="ar-SA"/>
        </w:rPr>
        <w:t>。</w:t>
      </w:r>
    </w:p>
    <w:p w14:paraId="5239882A">
      <w:pPr>
        <w:spacing w:after="40" w:line="300" w:lineRule="auto"/>
        <w:ind w:left="0" w:leftChars="0" w:firstLine="0" w:firstLineChars="0"/>
        <w:rPr>
          <w:rFonts w:hint="eastAsia" w:ascii="仿宋" w:hAnsi="仿宋" w:eastAsia="仿宋" w:cs="仿宋"/>
          <w:b w:val="0"/>
          <w:color w:val="000000"/>
          <w:sz w:val="28"/>
          <w:szCs w:val="28"/>
          <w:lang w:val="en-US" w:eastAsia="en-US" w:bidi="ar-SA"/>
        </w:rPr>
      </w:pPr>
      <w:r>
        <w:rPr>
          <w:rFonts w:hint="eastAsia" w:ascii="仿宋" w:hAnsi="仿宋" w:eastAsia="仿宋" w:cs="仿宋"/>
          <w:b w:val="0"/>
          <w:color w:val="000000"/>
          <w:sz w:val="28"/>
          <w:szCs w:val="28"/>
          <w:lang w:val="en-US" w:eastAsia="zh-CN" w:bidi="ar-SA"/>
        </w:rPr>
        <w:t>26</w:t>
      </w:r>
      <w:r>
        <w:rPr>
          <w:rFonts w:hint="eastAsia" w:ascii="仿宋" w:hAnsi="仿宋" w:eastAsia="仿宋" w:cs="仿宋"/>
          <w:b w:val="0"/>
          <w:color w:val="000000"/>
          <w:sz w:val="28"/>
          <w:szCs w:val="28"/>
          <w:lang w:val="en-US" w:eastAsia="en-US" w:bidi="ar-SA"/>
        </w:rPr>
        <w:t>. 应支持基于安全库存（库存下限）与当前库存</w:t>
      </w:r>
      <w:r>
        <w:rPr>
          <w:rFonts w:hint="eastAsia" w:ascii="仿宋" w:hAnsi="仿宋" w:eastAsia="仿宋" w:cs="仿宋"/>
          <w:b w:val="0"/>
          <w:color w:val="000000"/>
          <w:sz w:val="28"/>
          <w:szCs w:val="28"/>
          <w:lang w:val="en-US" w:eastAsia="zh-CN" w:bidi="ar-SA"/>
        </w:rPr>
        <w:t>数量</w:t>
      </w:r>
      <w:r>
        <w:rPr>
          <w:rFonts w:hint="eastAsia" w:ascii="仿宋" w:hAnsi="仿宋" w:eastAsia="仿宋" w:cs="仿宋"/>
          <w:b w:val="0"/>
          <w:color w:val="000000"/>
          <w:sz w:val="28"/>
          <w:szCs w:val="28"/>
          <w:lang w:val="en-US" w:eastAsia="en-US" w:bidi="ar-SA"/>
        </w:rPr>
        <w:t>自动计算</w:t>
      </w:r>
      <w:r>
        <w:rPr>
          <w:rFonts w:hint="eastAsia" w:ascii="仿宋" w:hAnsi="仿宋" w:eastAsia="仿宋" w:cs="仿宋"/>
          <w:b w:val="0"/>
          <w:color w:val="000000"/>
          <w:sz w:val="28"/>
          <w:szCs w:val="28"/>
          <w:lang w:val="en-US" w:eastAsia="zh-CN" w:bidi="ar-SA"/>
        </w:rPr>
        <w:t>生成</w:t>
      </w:r>
      <w:r>
        <w:rPr>
          <w:rFonts w:hint="eastAsia" w:ascii="仿宋" w:hAnsi="仿宋" w:eastAsia="仿宋" w:cs="仿宋"/>
          <w:b w:val="0"/>
          <w:color w:val="000000"/>
          <w:sz w:val="28"/>
          <w:szCs w:val="28"/>
          <w:lang w:val="en-US" w:eastAsia="en-US" w:bidi="ar-SA"/>
        </w:rPr>
        <w:t>建议采购</w:t>
      </w:r>
      <w:r>
        <w:rPr>
          <w:rFonts w:hint="eastAsia" w:ascii="仿宋" w:hAnsi="仿宋" w:eastAsia="仿宋" w:cs="仿宋"/>
          <w:b w:val="0"/>
          <w:color w:val="000000"/>
          <w:sz w:val="28"/>
          <w:szCs w:val="28"/>
          <w:lang w:val="en-US" w:eastAsia="zh-CN" w:bidi="ar-SA"/>
        </w:rPr>
        <w:t>数量</w:t>
      </w:r>
      <w:r>
        <w:rPr>
          <w:rFonts w:hint="eastAsia" w:ascii="仿宋" w:hAnsi="仿宋" w:eastAsia="仿宋" w:cs="仿宋"/>
          <w:b w:val="0"/>
          <w:color w:val="000000"/>
          <w:sz w:val="28"/>
          <w:szCs w:val="28"/>
          <w:lang w:val="en-US" w:eastAsia="en-US" w:bidi="ar-SA"/>
        </w:rPr>
        <w:t>，</w:t>
      </w:r>
      <w:r>
        <w:rPr>
          <w:rFonts w:hint="eastAsia" w:ascii="仿宋" w:hAnsi="仿宋" w:eastAsia="仿宋" w:cs="仿宋"/>
          <w:b w:val="0"/>
          <w:color w:val="000000"/>
          <w:sz w:val="28"/>
          <w:szCs w:val="28"/>
          <w:lang w:val="en-US" w:eastAsia="zh-CN" w:bidi="ar-SA"/>
        </w:rPr>
        <w:t>并生成采购订单数量，</w:t>
      </w:r>
      <w:r>
        <w:rPr>
          <w:rFonts w:hint="eastAsia" w:ascii="仿宋" w:hAnsi="仿宋" w:eastAsia="仿宋" w:cs="仿宋"/>
          <w:b w:val="0"/>
          <w:color w:val="000000"/>
          <w:sz w:val="28"/>
          <w:szCs w:val="28"/>
          <w:lang w:val="en-US" w:eastAsia="en-US" w:bidi="ar-SA"/>
        </w:rPr>
        <w:t>采购员可调整</w:t>
      </w:r>
      <w:r>
        <w:rPr>
          <w:rFonts w:hint="eastAsia" w:ascii="仿宋" w:hAnsi="仿宋" w:eastAsia="仿宋" w:cs="仿宋"/>
          <w:b w:val="0"/>
          <w:color w:val="000000"/>
          <w:sz w:val="28"/>
          <w:szCs w:val="28"/>
          <w:lang w:val="en-US" w:eastAsia="zh-CN" w:bidi="ar-SA"/>
        </w:rPr>
        <w:t>数量</w:t>
      </w:r>
      <w:r>
        <w:rPr>
          <w:rFonts w:hint="eastAsia" w:ascii="仿宋" w:hAnsi="仿宋" w:eastAsia="仿宋" w:cs="仿宋"/>
          <w:b w:val="0"/>
          <w:color w:val="000000"/>
          <w:sz w:val="28"/>
          <w:szCs w:val="28"/>
          <w:lang w:val="en-US" w:eastAsia="en-US" w:bidi="ar-SA"/>
        </w:rPr>
        <w:t>后提交审批。</w:t>
      </w:r>
    </w:p>
    <w:p w14:paraId="3F3F60D9">
      <w:pPr>
        <w:spacing w:after="40" w:line="300" w:lineRule="auto"/>
        <w:ind w:leftChars="0" w:firstLine="0" w:firstLineChars="0"/>
        <w:rPr>
          <w:rFonts w:hint="eastAsia" w:ascii="仿宋" w:hAnsi="仿宋" w:eastAsia="仿宋" w:cs="仿宋"/>
          <w:sz w:val="28"/>
          <w:szCs w:val="28"/>
          <w:lang w:val="en-US" w:eastAsia="en-US" w:bidi="ar-SA"/>
        </w:rPr>
      </w:pPr>
      <w:r>
        <w:rPr>
          <w:rFonts w:hint="eastAsia" w:ascii="仿宋" w:hAnsi="仿宋" w:eastAsia="仿宋" w:cs="仿宋"/>
          <w:b w:val="0"/>
          <w:color w:val="000000"/>
          <w:sz w:val="28"/>
          <w:szCs w:val="28"/>
          <w:lang w:val="en-US" w:eastAsia="zh-CN" w:bidi="ar-SA"/>
        </w:rPr>
        <w:t>27</w:t>
      </w:r>
      <w:r>
        <w:rPr>
          <w:rFonts w:hint="eastAsia" w:ascii="仿宋" w:hAnsi="仿宋" w:eastAsia="仿宋" w:cs="仿宋"/>
          <w:b w:val="0"/>
          <w:color w:val="000000"/>
          <w:sz w:val="28"/>
          <w:szCs w:val="28"/>
          <w:lang w:val="en-US" w:eastAsia="en-US" w:bidi="ar-SA"/>
        </w:rPr>
        <w:t>. 应支持采购订单打印与导出，订单</w:t>
      </w:r>
      <w:r>
        <w:rPr>
          <w:rFonts w:hint="eastAsia" w:ascii="仿宋" w:hAnsi="仿宋" w:eastAsia="仿宋" w:cs="仿宋"/>
          <w:b w:val="0"/>
          <w:color w:val="000000"/>
          <w:sz w:val="28"/>
          <w:szCs w:val="28"/>
          <w:lang w:val="en-US" w:eastAsia="zh-CN" w:bidi="ar-SA"/>
        </w:rPr>
        <w:t>内容</w:t>
      </w:r>
      <w:r>
        <w:rPr>
          <w:rFonts w:hint="eastAsia" w:ascii="仿宋" w:hAnsi="仿宋" w:eastAsia="仿宋" w:cs="仿宋"/>
          <w:b w:val="0"/>
          <w:color w:val="000000"/>
          <w:sz w:val="28"/>
          <w:szCs w:val="28"/>
          <w:lang w:val="en-US" w:eastAsia="en-US" w:bidi="ar-SA"/>
        </w:rPr>
        <w:t>包含饮片明细、数量、单价、金额、交货日期、验收标准</w:t>
      </w:r>
      <w:r>
        <w:rPr>
          <w:rFonts w:hint="eastAsia" w:ascii="仿宋" w:hAnsi="仿宋" w:eastAsia="仿宋" w:cs="仿宋"/>
          <w:b w:val="0"/>
          <w:color w:val="000000"/>
          <w:sz w:val="28"/>
          <w:szCs w:val="28"/>
          <w:lang w:val="en-US" w:eastAsia="zh-CN" w:bidi="ar-SA"/>
        </w:rPr>
        <w:t>等</w:t>
      </w:r>
      <w:r>
        <w:rPr>
          <w:rFonts w:hint="eastAsia" w:ascii="仿宋" w:hAnsi="仿宋" w:eastAsia="仿宋" w:cs="仿宋"/>
          <w:b w:val="0"/>
          <w:color w:val="000000"/>
          <w:sz w:val="28"/>
          <w:szCs w:val="28"/>
          <w:lang w:val="en-US" w:eastAsia="en-US" w:bidi="ar-SA"/>
        </w:rPr>
        <w:t>。</w:t>
      </w:r>
    </w:p>
    <w:p w14:paraId="4F49695D">
      <w:pPr>
        <w:spacing w:after="40" w:line="300" w:lineRule="auto"/>
        <w:ind w:leftChars="0" w:firstLine="0" w:firstLineChars="0"/>
        <w:rPr>
          <w:rFonts w:hint="eastAsia" w:ascii="仿宋" w:hAnsi="仿宋" w:eastAsia="仿宋" w:cs="仿宋"/>
          <w:sz w:val="28"/>
          <w:szCs w:val="28"/>
          <w:lang w:val="en-US" w:eastAsia="en-US" w:bidi="ar-SA"/>
        </w:rPr>
      </w:pPr>
      <w:r>
        <w:rPr>
          <w:rFonts w:hint="eastAsia" w:ascii="仿宋" w:hAnsi="仿宋" w:eastAsia="仿宋" w:cs="仿宋"/>
          <w:b w:val="0"/>
          <w:color w:val="000000"/>
          <w:sz w:val="28"/>
          <w:szCs w:val="28"/>
          <w:lang w:val="en-US" w:eastAsia="zh-CN" w:bidi="ar-SA"/>
        </w:rPr>
        <w:t>28</w:t>
      </w:r>
      <w:r>
        <w:rPr>
          <w:rFonts w:hint="eastAsia" w:ascii="仿宋" w:hAnsi="仿宋" w:eastAsia="仿宋" w:cs="仿宋"/>
          <w:b w:val="0"/>
          <w:color w:val="000000"/>
          <w:sz w:val="28"/>
          <w:szCs w:val="28"/>
          <w:lang w:val="en-US" w:eastAsia="en-US" w:bidi="ar-SA"/>
        </w:rPr>
        <w:t>. 应支持采购退货管理</w:t>
      </w:r>
      <w:r>
        <w:rPr>
          <w:rFonts w:hint="eastAsia" w:ascii="仿宋" w:hAnsi="仿宋" w:eastAsia="仿宋" w:cs="仿宋"/>
          <w:b w:val="0"/>
          <w:color w:val="000000"/>
          <w:sz w:val="28"/>
          <w:szCs w:val="28"/>
          <w:lang w:val="en-US" w:eastAsia="zh-CN" w:bidi="ar-SA"/>
        </w:rPr>
        <w:t>功能</w:t>
      </w:r>
      <w:r>
        <w:rPr>
          <w:rFonts w:hint="eastAsia" w:ascii="仿宋" w:hAnsi="仿宋" w:eastAsia="仿宋" w:cs="仿宋"/>
          <w:b w:val="0"/>
          <w:color w:val="000000"/>
          <w:sz w:val="28"/>
          <w:szCs w:val="28"/>
          <w:lang w:val="en-US" w:eastAsia="en-US" w:bidi="ar-SA"/>
        </w:rPr>
        <w:t>，到货验收不合格饮片可发起退货，退货单关联原采购订单并记录退回数量。</w:t>
      </w:r>
    </w:p>
    <w:p w14:paraId="60A93863">
      <w:pPr>
        <w:spacing w:after="40" w:line="300" w:lineRule="auto"/>
        <w:ind w:leftChars="0" w:firstLine="0" w:firstLineChars="0"/>
        <w:rPr>
          <w:rFonts w:hint="eastAsia" w:ascii="仿宋" w:hAnsi="仿宋" w:eastAsia="仿宋" w:cs="仿宋"/>
          <w:sz w:val="28"/>
          <w:szCs w:val="28"/>
          <w:lang w:val="en-US" w:eastAsia="en-US" w:bidi="ar-SA"/>
        </w:rPr>
      </w:pPr>
      <w:r>
        <w:rPr>
          <w:rFonts w:hint="eastAsia" w:ascii="仿宋" w:hAnsi="仿宋" w:eastAsia="仿宋" w:cs="仿宋"/>
          <w:b w:val="0"/>
          <w:color w:val="000000"/>
          <w:sz w:val="28"/>
          <w:szCs w:val="28"/>
          <w:lang w:val="en-US" w:eastAsia="zh-CN" w:bidi="ar-SA"/>
        </w:rPr>
        <w:t>29</w:t>
      </w:r>
      <w:r>
        <w:rPr>
          <w:rFonts w:hint="eastAsia" w:ascii="仿宋" w:hAnsi="仿宋" w:eastAsia="仿宋" w:cs="仿宋"/>
          <w:b w:val="0"/>
          <w:color w:val="000000"/>
          <w:sz w:val="28"/>
          <w:szCs w:val="28"/>
          <w:lang w:val="en-US" w:eastAsia="en-US" w:bidi="ar-SA"/>
        </w:rPr>
        <w:t>. 应支持采购验收入库时生成到货数量台账</w:t>
      </w:r>
      <w:r>
        <w:rPr>
          <w:rFonts w:hint="eastAsia" w:ascii="仿宋" w:hAnsi="仿宋" w:eastAsia="仿宋" w:cs="仿宋"/>
          <w:b w:val="0"/>
          <w:color w:val="000000"/>
          <w:sz w:val="28"/>
          <w:szCs w:val="28"/>
          <w:lang w:val="en-US" w:eastAsia="zh-CN" w:bidi="ar-SA"/>
        </w:rPr>
        <w:t>，台账内容包括药品名称、规格、单位、数量等。</w:t>
      </w:r>
    </w:p>
    <w:p w14:paraId="46D298DC">
      <w:pPr>
        <w:spacing w:after="40" w:line="300" w:lineRule="auto"/>
        <w:ind w:leftChars="0" w:firstLine="0" w:firstLineChars="0"/>
        <w:rPr>
          <w:rFonts w:hint="eastAsia" w:ascii="仿宋" w:hAnsi="仿宋" w:eastAsia="仿宋" w:cs="仿宋"/>
          <w:sz w:val="28"/>
          <w:szCs w:val="28"/>
          <w:lang w:val="en-US" w:eastAsia="en-US" w:bidi="ar-SA"/>
        </w:rPr>
      </w:pPr>
      <w:r>
        <w:rPr>
          <w:rFonts w:hint="eastAsia" w:ascii="仿宋" w:hAnsi="仿宋" w:eastAsia="仿宋" w:cs="仿宋"/>
          <w:b w:val="0"/>
          <w:color w:val="000000"/>
          <w:sz w:val="28"/>
          <w:szCs w:val="28"/>
          <w:lang w:val="en-US" w:eastAsia="zh-CN" w:bidi="ar-SA"/>
        </w:rPr>
        <w:t>30</w:t>
      </w:r>
      <w:r>
        <w:rPr>
          <w:rFonts w:hint="eastAsia" w:ascii="仿宋" w:hAnsi="仿宋" w:eastAsia="仿宋" w:cs="仿宋"/>
          <w:b w:val="0"/>
          <w:color w:val="000000"/>
          <w:sz w:val="28"/>
          <w:szCs w:val="28"/>
          <w:lang w:val="en-US" w:eastAsia="en-US" w:bidi="ar-SA"/>
        </w:rPr>
        <w:t>. 应支持</w:t>
      </w:r>
      <w:r>
        <w:rPr>
          <w:rFonts w:hint="eastAsia" w:ascii="仿宋" w:hAnsi="仿宋" w:eastAsia="仿宋" w:cs="仿宋"/>
          <w:b w:val="0"/>
          <w:color w:val="000000"/>
          <w:sz w:val="28"/>
          <w:szCs w:val="28"/>
          <w:lang w:val="en-US" w:eastAsia="zh-CN" w:bidi="ar-SA"/>
        </w:rPr>
        <w:t>生成</w:t>
      </w:r>
      <w:r>
        <w:rPr>
          <w:rFonts w:hint="eastAsia" w:ascii="仿宋" w:hAnsi="仿宋" w:eastAsia="仿宋" w:cs="仿宋"/>
          <w:b w:val="0"/>
          <w:color w:val="000000"/>
          <w:sz w:val="28"/>
          <w:szCs w:val="28"/>
          <w:lang w:val="en-US" w:eastAsia="en-US" w:bidi="ar-SA"/>
        </w:rPr>
        <w:t>中药饮片留样抽检</w:t>
      </w:r>
      <w:r>
        <w:rPr>
          <w:rFonts w:hint="eastAsia" w:ascii="仿宋" w:hAnsi="仿宋" w:eastAsia="仿宋" w:cs="仿宋"/>
          <w:b w:val="0"/>
          <w:color w:val="000000"/>
          <w:sz w:val="28"/>
          <w:szCs w:val="28"/>
          <w:lang w:val="en-US" w:eastAsia="zh-CN" w:bidi="ar-SA"/>
        </w:rPr>
        <w:t>单</w:t>
      </w:r>
      <w:r>
        <w:rPr>
          <w:rFonts w:hint="eastAsia" w:ascii="仿宋" w:hAnsi="仿宋" w:eastAsia="仿宋" w:cs="仿宋"/>
          <w:b w:val="0"/>
          <w:color w:val="000000"/>
          <w:sz w:val="28"/>
          <w:szCs w:val="28"/>
          <w:lang w:val="en-US" w:eastAsia="en-US" w:bidi="ar-SA"/>
        </w:rPr>
        <w:t>，记录内容包括药品名称、规格、单位、抽检数量、批号、有效期至、生产日期等。</w:t>
      </w:r>
    </w:p>
    <w:p w14:paraId="0C75E9EB">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3</w:t>
      </w:r>
      <w:r>
        <w:rPr>
          <w:rFonts w:hint="eastAsia" w:ascii="仿宋" w:hAnsi="仿宋" w:eastAsia="仿宋" w:cs="仿宋"/>
          <w:b/>
          <w:color w:val="000000"/>
          <w:sz w:val="28"/>
          <w:szCs w:val="28"/>
        </w:rPr>
        <w:t>.</w:t>
      </w:r>
      <w:r>
        <w:rPr>
          <w:rFonts w:hint="eastAsia" w:ascii="仿宋" w:hAnsi="仿宋" w:eastAsia="仿宋" w:cs="仿宋"/>
          <w:b/>
          <w:color w:val="000000"/>
          <w:sz w:val="28"/>
          <w:szCs w:val="28"/>
          <w:lang w:val="en-US" w:eastAsia="zh-CN"/>
        </w:rPr>
        <w:t>2</w:t>
      </w:r>
      <w:r>
        <w:rPr>
          <w:rFonts w:hint="eastAsia" w:ascii="仿宋" w:hAnsi="仿宋" w:eastAsia="仿宋" w:cs="仿宋"/>
          <w:b/>
          <w:color w:val="000000"/>
          <w:sz w:val="28"/>
          <w:szCs w:val="28"/>
        </w:rPr>
        <w:t xml:space="preserve"> 出入库管理</w:t>
      </w:r>
    </w:p>
    <w:p w14:paraId="2DFD9742">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31</w:t>
      </w:r>
      <w:r>
        <w:rPr>
          <w:rFonts w:hint="eastAsia" w:ascii="仿宋" w:hAnsi="仿宋" w:eastAsia="仿宋" w:cs="仿宋"/>
          <w:b w:val="0"/>
          <w:color w:val="000000"/>
          <w:sz w:val="28"/>
          <w:szCs w:val="28"/>
        </w:rPr>
        <w:t>.应支持中药饮片采购验收</w:t>
      </w:r>
      <w:r>
        <w:rPr>
          <w:rFonts w:hint="eastAsia" w:ascii="仿宋" w:hAnsi="仿宋" w:eastAsia="仿宋" w:cs="仿宋"/>
          <w:b w:val="0"/>
          <w:color w:val="000000"/>
          <w:sz w:val="28"/>
          <w:szCs w:val="28"/>
          <w:lang w:val="en-US" w:eastAsia="zh-CN"/>
        </w:rPr>
        <w:t>单创建</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rPr>
        <w:t>供货单位、批号、生产日期、有效期、检验报告编号、验收结论。</w:t>
      </w:r>
    </w:p>
    <w:p w14:paraId="673B32EA">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32</w:t>
      </w:r>
      <w:r>
        <w:rPr>
          <w:rFonts w:hint="eastAsia" w:ascii="仿宋" w:hAnsi="仿宋" w:eastAsia="仿宋" w:cs="仿宋"/>
          <w:b w:val="0"/>
          <w:color w:val="000000"/>
          <w:sz w:val="28"/>
          <w:szCs w:val="28"/>
        </w:rPr>
        <w:t>.应支持调拨入库单创建，单据包含总单号、接收仓库、</w:t>
      </w:r>
      <w:r>
        <w:rPr>
          <w:rFonts w:hint="eastAsia" w:ascii="仿宋" w:hAnsi="仿宋" w:eastAsia="仿宋" w:cs="仿宋"/>
          <w:b w:val="0"/>
          <w:color w:val="000000"/>
          <w:sz w:val="28"/>
          <w:szCs w:val="28"/>
          <w:lang w:val="en-US" w:eastAsia="zh-CN"/>
        </w:rPr>
        <w:t>饮片</w:t>
      </w:r>
      <w:r>
        <w:rPr>
          <w:rFonts w:hint="eastAsia" w:ascii="仿宋" w:hAnsi="仿宋" w:eastAsia="仿宋" w:cs="仿宋"/>
          <w:b w:val="0"/>
          <w:color w:val="000000"/>
          <w:sz w:val="28"/>
          <w:szCs w:val="28"/>
        </w:rPr>
        <w:t>明细行</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点击保存</w:t>
      </w:r>
      <w:r>
        <w:rPr>
          <w:rFonts w:hint="eastAsia" w:ascii="仿宋" w:hAnsi="仿宋" w:eastAsia="仿宋" w:cs="仿宋"/>
          <w:b w:val="0"/>
          <w:color w:val="000000"/>
          <w:sz w:val="28"/>
          <w:szCs w:val="28"/>
        </w:rPr>
        <w:t>后自动增加库存</w:t>
      </w:r>
      <w:r>
        <w:rPr>
          <w:rFonts w:hint="eastAsia" w:ascii="仿宋" w:hAnsi="仿宋" w:eastAsia="仿宋" w:cs="仿宋"/>
          <w:b w:val="0"/>
          <w:color w:val="000000"/>
          <w:sz w:val="28"/>
          <w:szCs w:val="28"/>
          <w:lang w:val="en-US" w:eastAsia="zh-CN"/>
        </w:rPr>
        <w:t>数量和金额</w:t>
      </w:r>
      <w:r>
        <w:rPr>
          <w:rFonts w:hint="eastAsia" w:ascii="仿宋" w:hAnsi="仿宋" w:eastAsia="仿宋" w:cs="仿宋"/>
          <w:b w:val="0"/>
          <w:color w:val="000000"/>
          <w:sz w:val="28"/>
          <w:szCs w:val="28"/>
        </w:rPr>
        <w:t>。</w:t>
      </w:r>
    </w:p>
    <w:p w14:paraId="21395CF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33</w:t>
      </w:r>
      <w:r>
        <w:rPr>
          <w:rFonts w:hint="eastAsia" w:ascii="仿宋" w:hAnsi="仿宋" w:eastAsia="仿宋" w:cs="仿宋"/>
          <w:b w:val="0"/>
          <w:color w:val="000000"/>
          <w:sz w:val="28"/>
          <w:szCs w:val="28"/>
        </w:rPr>
        <w:t>.应支持</w:t>
      </w:r>
      <w:r>
        <w:rPr>
          <w:rFonts w:hint="eastAsia" w:ascii="仿宋" w:hAnsi="仿宋" w:eastAsia="仿宋" w:cs="仿宋"/>
          <w:b w:val="0"/>
          <w:color w:val="000000"/>
          <w:sz w:val="28"/>
          <w:szCs w:val="28"/>
          <w:lang w:val="en-US" w:eastAsia="zh-CN"/>
        </w:rPr>
        <w:t>采购</w:t>
      </w:r>
      <w:r>
        <w:rPr>
          <w:rFonts w:hint="eastAsia" w:ascii="仿宋" w:hAnsi="仿宋" w:eastAsia="仿宋" w:cs="仿宋"/>
          <w:b w:val="0"/>
          <w:color w:val="000000"/>
          <w:sz w:val="28"/>
          <w:szCs w:val="28"/>
        </w:rPr>
        <w:t>单据导出与打印，单据打印格式可配置。</w:t>
      </w:r>
    </w:p>
    <w:p w14:paraId="7EC380E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34</w:t>
      </w:r>
      <w:r>
        <w:rPr>
          <w:rFonts w:hint="eastAsia" w:ascii="仿宋" w:hAnsi="仿宋" w:eastAsia="仿宋" w:cs="仿宋"/>
          <w:b w:val="0"/>
          <w:color w:val="000000"/>
          <w:sz w:val="28"/>
          <w:szCs w:val="28"/>
        </w:rPr>
        <w:t>.应支持出入库明细多维度查询，查询条件包括药材名称、编码、仓库、来源、总单号、批号、日期等，查询结果可导出</w:t>
      </w:r>
      <w:r>
        <w:rPr>
          <w:rFonts w:hint="eastAsia" w:ascii="仿宋" w:hAnsi="仿宋" w:eastAsia="仿宋" w:cs="仿宋"/>
          <w:b w:val="0"/>
          <w:color w:val="000000"/>
          <w:sz w:val="28"/>
          <w:szCs w:val="28"/>
          <w:lang w:val="en-US" w:eastAsia="zh-CN"/>
        </w:rPr>
        <w:t>格式包括不限于</w:t>
      </w:r>
      <w:r>
        <w:rPr>
          <w:rFonts w:hint="eastAsia" w:ascii="仿宋" w:hAnsi="仿宋" w:eastAsia="仿宋" w:cs="仿宋"/>
          <w:b w:val="0"/>
          <w:color w:val="000000"/>
          <w:sz w:val="28"/>
          <w:szCs w:val="28"/>
        </w:rPr>
        <w:t>Excel。</w:t>
      </w:r>
    </w:p>
    <w:p w14:paraId="6C88AEDE">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35</w:t>
      </w:r>
      <w:r>
        <w:rPr>
          <w:rFonts w:hint="eastAsia" w:ascii="仿宋" w:hAnsi="仿宋" w:eastAsia="仿宋" w:cs="仿宋"/>
          <w:b w:val="0"/>
          <w:color w:val="000000"/>
          <w:sz w:val="28"/>
          <w:szCs w:val="28"/>
        </w:rPr>
        <w:t>. 应支持多仓库（药房）</w:t>
      </w:r>
      <w:r>
        <w:rPr>
          <w:rFonts w:hint="eastAsia" w:ascii="仿宋" w:hAnsi="仿宋" w:eastAsia="仿宋" w:cs="仿宋"/>
          <w:b w:val="0"/>
          <w:color w:val="000000"/>
          <w:sz w:val="28"/>
          <w:szCs w:val="28"/>
          <w:lang w:val="en-US" w:eastAsia="zh-CN"/>
        </w:rPr>
        <w:t>设置</w:t>
      </w:r>
      <w:r>
        <w:rPr>
          <w:rFonts w:hint="eastAsia" w:ascii="仿宋" w:hAnsi="仿宋" w:eastAsia="仿宋" w:cs="仿宋"/>
          <w:b w:val="0"/>
          <w:color w:val="000000"/>
          <w:sz w:val="28"/>
          <w:szCs w:val="28"/>
        </w:rPr>
        <w:t>，可对各个医疗机构仓库/药房分别设置。</w:t>
      </w:r>
    </w:p>
    <w:p w14:paraId="7371CE6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36</w:t>
      </w:r>
      <w:r>
        <w:rPr>
          <w:rFonts w:hint="eastAsia" w:ascii="仿宋" w:hAnsi="仿宋" w:eastAsia="仿宋" w:cs="仿宋"/>
          <w:b w:val="0"/>
          <w:color w:val="000000"/>
          <w:sz w:val="28"/>
          <w:szCs w:val="28"/>
        </w:rPr>
        <w:t>. 应支持入库单类型</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（采购入库、调拨入库、退货入库、其他入库等）和出库单类型</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（处方出库、调拨出库、其他出库等）。</w:t>
      </w:r>
    </w:p>
    <w:p w14:paraId="0F6DFD3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37</w:t>
      </w:r>
      <w:r>
        <w:rPr>
          <w:rFonts w:hint="eastAsia" w:ascii="仿宋" w:hAnsi="仿宋" w:eastAsia="仿宋" w:cs="仿宋"/>
          <w:b w:val="0"/>
          <w:color w:val="000000"/>
          <w:sz w:val="28"/>
          <w:szCs w:val="28"/>
        </w:rPr>
        <w:t>. 应</w:t>
      </w:r>
      <w:r>
        <w:rPr>
          <w:rFonts w:hint="eastAsia" w:ascii="仿宋" w:hAnsi="仿宋" w:eastAsia="仿宋" w:cs="仿宋"/>
          <w:b w:val="0"/>
          <w:color w:val="000000" w:themeColor="text1"/>
          <w:sz w:val="28"/>
          <w:szCs w:val="28"/>
          <w14:textFill>
            <w14:solidFill>
              <w14:schemeClr w14:val="tx1"/>
            </w14:solidFill>
          </w14:textFill>
        </w:rPr>
        <w:t>支持批号管理</w:t>
      </w:r>
      <w:r>
        <w:rPr>
          <w:rFonts w:hint="eastAsia" w:ascii="仿宋" w:hAnsi="仿宋" w:eastAsia="仿宋" w:cs="仿宋"/>
          <w:b w:val="0"/>
          <w:color w:val="000000" w:themeColor="text1"/>
          <w:sz w:val="28"/>
          <w:szCs w:val="28"/>
          <w:lang w:val="en-US" w:eastAsia="zh-CN"/>
          <w14:textFill>
            <w14:solidFill>
              <w14:schemeClr w14:val="tx1"/>
            </w14:solidFill>
          </w14:textFill>
        </w:rPr>
        <w:t>配置</w:t>
      </w:r>
      <w:r>
        <w:rPr>
          <w:rFonts w:hint="eastAsia" w:ascii="仿宋" w:hAnsi="仿宋" w:eastAsia="仿宋" w:cs="仿宋"/>
          <w:b w:val="0"/>
          <w:color w:val="000000" w:themeColor="text1"/>
          <w:sz w:val="28"/>
          <w:szCs w:val="28"/>
          <w14:textFill>
            <w14:solidFill>
              <w14:schemeClr w14:val="tx1"/>
            </w14:solidFill>
          </w14:textFill>
        </w:rPr>
        <w:t>，每批入库饮片</w:t>
      </w:r>
      <w:r>
        <w:rPr>
          <w:rFonts w:hint="eastAsia" w:ascii="仿宋" w:hAnsi="仿宋" w:eastAsia="仿宋" w:cs="仿宋"/>
          <w:b w:val="0"/>
          <w:color w:val="000000" w:themeColor="text1"/>
          <w:sz w:val="28"/>
          <w:szCs w:val="28"/>
          <w:lang w:val="en-US" w:eastAsia="zh-CN"/>
          <w14:textFill>
            <w14:solidFill>
              <w14:schemeClr w14:val="tx1"/>
            </w14:solidFill>
          </w14:textFill>
        </w:rPr>
        <w:t>录入</w:t>
      </w:r>
      <w:r>
        <w:rPr>
          <w:rFonts w:hint="eastAsia" w:ascii="仿宋" w:hAnsi="仿宋" w:eastAsia="仿宋" w:cs="仿宋"/>
          <w:b w:val="0"/>
          <w:color w:val="000000"/>
          <w:sz w:val="28"/>
          <w:szCs w:val="28"/>
        </w:rPr>
        <w:t>生产批号、生产日期、有效期至</w:t>
      </w:r>
      <w:r>
        <w:rPr>
          <w:rFonts w:hint="eastAsia" w:ascii="仿宋" w:hAnsi="仿宋" w:eastAsia="仿宋" w:cs="仿宋"/>
          <w:b w:val="0"/>
          <w:color w:val="000000"/>
          <w:sz w:val="28"/>
          <w:szCs w:val="28"/>
          <w:lang w:val="en-US" w:eastAsia="zh-CN"/>
        </w:rPr>
        <w:t>等信息</w:t>
      </w:r>
      <w:r>
        <w:rPr>
          <w:rFonts w:hint="eastAsia" w:ascii="仿宋" w:hAnsi="仿宋" w:eastAsia="仿宋" w:cs="仿宋"/>
          <w:b w:val="0"/>
          <w:color w:val="000000"/>
          <w:sz w:val="28"/>
          <w:szCs w:val="28"/>
        </w:rPr>
        <w:t>。</w:t>
      </w:r>
    </w:p>
    <w:p w14:paraId="07FC364D">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38</w:t>
      </w:r>
      <w:r>
        <w:rPr>
          <w:rFonts w:hint="eastAsia" w:ascii="仿宋" w:hAnsi="仿宋" w:eastAsia="仿宋" w:cs="仿宋"/>
          <w:b w:val="0"/>
          <w:color w:val="000000"/>
          <w:sz w:val="28"/>
          <w:szCs w:val="28"/>
        </w:rPr>
        <w:t>. 应支持入库</w:t>
      </w:r>
      <w:r>
        <w:rPr>
          <w:rFonts w:hint="eastAsia" w:ascii="仿宋" w:hAnsi="仿宋" w:eastAsia="仿宋" w:cs="仿宋"/>
          <w:b w:val="0"/>
          <w:color w:val="000000"/>
          <w:sz w:val="28"/>
          <w:szCs w:val="28"/>
          <w:lang w:val="en-US" w:eastAsia="zh-CN"/>
        </w:rPr>
        <w:t>单创建</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内容包括业务类型、业务单号、入库库房、入库金额等</w:t>
      </w:r>
      <w:r>
        <w:rPr>
          <w:rFonts w:hint="eastAsia" w:ascii="仿宋" w:hAnsi="仿宋" w:eastAsia="仿宋" w:cs="仿宋"/>
          <w:b w:val="0"/>
          <w:color w:val="000000"/>
          <w:sz w:val="28"/>
          <w:szCs w:val="28"/>
        </w:rPr>
        <w:t>。</w:t>
      </w:r>
    </w:p>
    <w:p w14:paraId="5C79B7E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39</w:t>
      </w:r>
      <w:r>
        <w:rPr>
          <w:rFonts w:hint="eastAsia" w:ascii="仿宋" w:hAnsi="仿宋" w:eastAsia="仿宋" w:cs="仿宋"/>
          <w:b w:val="0"/>
          <w:color w:val="000000"/>
          <w:sz w:val="28"/>
          <w:szCs w:val="28"/>
        </w:rPr>
        <w:t xml:space="preserve">. </w:t>
      </w:r>
      <w:r>
        <w:rPr>
          <w:rFonts w:hint="eastAsia" w:ascii="仿宋" w:hAnsi="仿宋" w:eastAsia="仿宋" w:cs="仿宋"/>
          <w:b w:val="0"/>
          <w:color w:val="000000"/>
          <w:kern w:val="2"/>
          <w:sz w:val="28"/>
          <w:szCs w:val="28"/>
          <w:lang w:val="en-US" w:eastAsia="zh-CN" w:bidi="ar-SA"/>
        </w:rPr>
        <w:t>应支持库存数量下限维护，按饮片品种设置库存下限值</w:t>
      </w:r>
      <w:r>
        <w:rPr>
          <w:rFonts w:hint="eastAsia" w:ascii="仿宋" w:hAnsi="仿宋" w:eastAsia="仿宋" w:cs="仿宋"/>
          <w:b w:val="0"/>
          <w:color w:val="000000"/>
          <w:sz w:val="28"/>
          <w:szCs w:val="28"/>
        </w:rPr>
        <w:t>。</w:t>
      </w:r>
    </w:p>
    <w:p w14:paraId="719B3AE5">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lang w:val="en-US" w:eastAsia="zh-CN"/>
        </w:rPr>
        <w:t>40</w:t>
      </w:r>
      <w:r>
        <w:rPr>
          <w:rFonts w:hint="eastAsia" w:ascii="仿宋" w:hAnsi="仿宋" w:eastAsia="仿宋" w:cs="仿宋"/>
          <w:b w:val="0"/>
          <w:color w:val="000000"/>
          <w:sz w:val="28"/>
          <w:szCs w:val="28"/>
        </w:rPr>
        <w:t>. 应支持出入库扫码作业，使用PDA</w:t>
      </w:r>
      <w:r>
        <w:rPr>
          <w:rFonts w:hint="eastAsia" w:ascii="仿宋" w:hAnsi="仿宋" w:eastAsia="仿宋" w:cs="仿宋"/>
          <w:b w:val="0"/>
          <w:color w:val="000000"/>
          <w:sz w:val="28"/>
          <w:szCs w:val="28"/>
          <w:lang w:val="en-US" w:eastAsia="zh-CN"/>
        </w:rPr>
        <w:t>等</w:t>
      </w:r>
      <w:r>
        <w:rPr>
          <w:rFonts w:hint="eastAsia" w:ascii="仿宋" w:hAnsi="仿宋" w:eastAsia="仿宋" w:cs="仿宋"/>
          <w:b w:val="0"/>
          <w:color w:val="000000"/>
          <w:sz w:val="28"/>
          <w:szCs w:val="28"/>
        </w:rPr>
        <w:t>手持终端扫描饮片条码完成出入库</w:t>
      </w:r>
      <w:r>
        <w:rPr>
          <w:rFonts w:hint="eastAsia" w:ascii="仿宋" w:hAnsi="仿宋" w:eastAsia="仿宋" w:cs="仿宋"/>
          <w:b w:val="0"/>
          <w:color w:val="000000"/>
          <w:sz w:val="28"/>
          <w:szCs w:val="28"/>
          <w:lang w:eastAsia="zh-CN"/>
        </w:rPr>
        <w:t>。</w:t>
      </w:r>
    </w:p>
    <w:p w14:paraId="268B9C4E">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41</w:t>
      </w:r>
      <w:r>
        <w:rPr>
          <w:rFonts w:hint="eastAsia" w:ascii="仿宋" w:hAnsi="仿宋" w:eastAsia="仿宋" w:cs="仿宋"/>
          <w:b w:val="0"/>
          <w:color w:val="000000"/>
          <w:sz w:val="28"/>
          <w:szCs w:val="28"/>
        </w:rPr>
        <w:t>. 应支持库存</w:t>
      </w:r>
      <w:r>
        <w:rPr>
          <w:rFonts w:hint="eastAsia" w:ascii="仿宋" w:hAnsi="仿宋" w:eastAsia="仿宋" w:cs="仿宋"/>
          <w:b w:val="0"/>
          <w:color w:val="000000"/>
          <w:sz w:val="28"/>
          <w:szCs w:val="28"/>
          <w:lang w:val="en-US" w:eastAsia="zh-CN"/>
        </w:rPr>
        <w:t>药品</w:t>
      </w:r>
      <w:r>
        <w:rPr>
          <w:rFonts w:hint="eastAsia" w:ascii="仿宋" w:hAnsi="仿宋" w:eastAsia="仿宋" w:cs="仿宋"/>
          <w:b w:val="0"/>
          <w:color w:val="000000"/>
          <w:sz w:val="28"/>
          <w:szCs w:val="28"/>
        </w:rPr>
        <w:t>冻结与解冻</w:t>
      </w:r>
      <w:r>
        <w:rPr>
          <w:rFonts w:hint="eastAsia" w:ascii="仿宋" w:hAnsi="仿宋" w:eastAsia="仿宋" w:cs="仿宋"/>
          <w:b w:val="0"/>
          <w:color w:val="000000"/>
          <w:sz w:val="28"/>
          <w:szCs w:val="28"/>
          <w:lang w:val="en-US" w:eastAsia="zh-CN"/>
        </w:rPr>
        <w:t>设置</w:t>
      </w:r>
      <w:r>
        <w:rPr>
          <w:rFonts w:hint="eastAsia" w:ascii="仿宋" w:hAnsi="仿宋" w:eastAsia="仿宋" w:cs="仿宋"/>
          <w:b w:val="0"/>
          <w:color w:val="000000"/>
          <w:sz w:val="28"/>
          <w:szCs w:val="28"/>
        </w:rPr>
        <w:t>，冻结</w:t>
      </w:r>
      <w:r>
        <w:rPr>
          <w:rFonts w:hint="eastAsia" w:ascii="仿宋" w:hAnsi="仿宋" w:eastAsia="仿宋" w:cs="仿宋"/>
          <w:b w:val="0"/>
          <w:color w:val="000000"/>
          <w:sz w:val="28"/>
          <w:szCs w:val="28"/>
          <w:lang w:eastAsia="zh-CN"/>
        </w:rPr>
        <w:t>的</w:t>
      </w:r>
      <w:r>
        <w:rPr>
          <w:rFonts w:hint="eastAsia" w:ascii="仿宋" w:hAnsi="仿宋" w:eastAsia="仿宋" w:cs="仿宋"/>
          <w:b w:val="0"/>
          <w:color w:val="000000"/>
          <w:sz w:val="28"/>
          <w:szCs w:val="28"/>
          <w:lang w:val="en-US" w:eastAsia="zh-CN"/>
        </w:rPr>
        <w:t>药品</w:t>
      </w:r>
      <w:r>
        <w:rPr>
          <w:rFonts w:hint="eastAsia" w:ascii="仿宋" w:hAnsi="仿宋" w:eastAsia="仿宋" w:cs="仿宋"/>
          <w:b w:val="0"/>
          <w:color w:val="000000"/>
          <w:sz w:val="28"/>
          <w:szCs w:val="28"/>
        </w:rPr>
        <w:t>不被处方调用。</w:t>
      </w:r>
    </w:p>
    <w:p w14:paraId="36DEF593">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lang w:val="en-US" w:eastAsia="zh-CN"/>
        </w:rPr>
        <w:t>42</w:t>
      </w:r>
      <w:r>
        <w:rPr>
          <w:rFonts w:hint="eastAsia" w:ascii="仿宋" w:hAnsi="仿宋" w:eastAsia="仿宋" w:cs="仿宋"/>
          <w:b w:val="0"/>
          <w:color w:val="000000"/>
          <w:sz w:val="28"/>
          <w:szCs w:val="28"/>
        </w:rPr>
        <w:t>. 应支持出入库双人</w:t>
      </w:r>
      <w:r>
        <w:rPr>
          <w:rFonts w:hint="eastAsia" w:ascii="仿宋" w:hAnsi="仿宋" w:eastAsia="仿宋" w:cs="仿宋"/>
          <w:b w:val="0"/>
          <w:color w:val="000000"/>
          <w:sz w:val="28"/>
          <w:szCs w:val="28"/>
          <w:lang w:val="en-US" w:eastAsia="zh-CN"/>
        </w:rPr>
        <w:t>点击</w:t>
      </w:r>
      <w:r>
        <w:rPr>
          <w:rFonts w:hint="eastAsia" w:ascii="仿宋" w:hAnsi="仿宋" w:eastAsia="仿宋" w:cs="仿宋"/>
          <w:b w:val="0"/>
          <w:color w:val="000000"/>
          <w:sz w:val="28"/>
          <w:szCs w:val="28"/>
        </w:rPr>
        <w:t>复核，贵重药品与毒性药品出入库须两人</w:t>
      </w:r>
      <w:r>
        <w:rPr>
          <w:rFonts w:hint="eastAsia" w:ascii="仿宋" w:hAnsi="仿宋" w:eastAsia="仿宋" w:cs="仿宋"/>
          <w:b w:val="0"/>
          <w:color w:val="000000"/>
          <w:sz w:val="28"/>
          <w:szCs w:val="28"/>
          <w:lang w:val="en-US" w:eastAsia="zh-CN"/>
        </w:rPr>
        <w:t>在同一张单据上分别点击</w:t>
      </w:r>
      <w:r>
        <w:rPr>
          <w:rFonts w:hint="eastAsia" w:ascii="仿宋" w:hAnsi="仿宋" w:eastAsia="仿宋" w:cs="仿宋"/>
          <w:b w:val="0"/>
          <w:color w:val="000000"/>
          <w:sz w:val="28"/>
          <w:szCs w:val="28"/>
        </w:rPr>
        <w:t>确认</w:t>
      </w:r>
      <w:r>
        <w:rPr>
          <w:rFonts w:hint="eastAsia" w:ascii="仿宋" w:hAnsi="仿宋" w:eastAsia="仿宋" w:cs="仿宋"/>
          <w:b w:val="0"/>
          <w:color w:val="000000"/>
          <w:sz w:val="28"/>
          <w:szCs w:val="28"/>
          <w:lang w:eastAsia="zh-CN"/>
        </w:rPr>
        <w:t>。</w:t>
      </w:r>
    </w:p>
    <w:p w14:paraId="00AD9F5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43</w:t>
      </w:r>
      <w:r>
        <w:rPr>
          <w:rFonts w:hint="eastAsia" w:ascii="仿宋" w:hAnsi="仿宋" w:eastAsia="仿宋" w:cs="仿宋"/>
          <w:b w:val="0"/>
          <w:color w:val="000000"/>
          <w:sz w:val="28"/>
          <w:szCs w:val="28"/>
        </w:rPr>
        <w:t>. 应支持入库单自动编号</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，单号规则可配置（如RK+年月日+流水号），单号全局唯一不可重复。</w:t>
      </w:r>
    </w:p>
    <w:p w14:paraId="00159711">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44</w:t>
      </w:r>
      <w:r>
        <w:rPr>
          <w:rFonts w:hint="eastAsia" w:ascii="仿宋" w:hAnsi="仿宋" w:eastAsia="仿宋" w:cs="仿宋"/>
          <w:b w:val="0"/>
          <w:color w:val="000000"/>
          <w:sz w:val="28"/>
          <w:szCs w:val="28"/>
        </w:rPr>
        <w:t>. 应支持按</w:t>
      </w:r>
      <w:r>
        <w:rPr>
          <w:rFonts w:hint="eastAsia" w:ascii="仿宋" w:hAnsi="仿宋" w:eastAsia="仿宋" w:cs="仿宋"/>
          <w:b w:val="0"/>
          <w:color w:val="000000"/>
          <w:sz w:val="28"/>
          <w:szCs w:val="28"/>
          <w:lang w:val="en-US" w:eastAsia="zh-CN"/>
        </w:rPr>
        <w:t>时间段</w:t>
      </w:r>
      <w:r>
        <w:rPr>
          <w:rFonts w:hint="eastAsia" w:ascii="仿宋" w:hAnsi="仿宋" w:eastAsia="仿宋" w:cs="仿宋"/>
          <w:b w:val="0"/>
          <w:color w:val="000000"/>
          <w:sz w:val="28"/>
          <w:szCs w:val="28"/>
        </w:rPr>
        <w:t>统计各饮片入库量、出库量、库存量变化趋势</w:t>
      </w:r>
      <w:r>
        <w:rPr>
          <w:rFonts w:hint="eastAsia" w:ascii="仿宋" w:hAnsi="仿宋" w:eastAsia="仿宋" w:cs="仿宋"/>
          <w:b w:val="0"/>
          <w:color w:val="000000"/>
          <w:sz w:val="28"/>
          <w:szCs w:val="28"/>
          <w:lang w:val="en-US" w:eastAsia="zh-CN"/>
        </w:rPr>
        <w:t>分析</w:t>
      </w:r>
      <w:r>
        <w:rPr>
          <w:rFonts w:hint="eastAsia" w:ascii="仿宋" w:hAnsi="仿宋" w:eastAsia="仿宋" w:cs="仿宋"/>
          <w:b w:val="0"/>
          <w:color w:val="000000"/>
          <w:sz w:val="28"/>
          <w:szCs w:val="28"/>
        </w:rPr>
        <w:t>，生成库存周转率报表。</w:t>
      </w:r>
    </w:p>
    <w:p w14:paraId="3343493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45</w:t>
      </w:r>
      <w:r>
        <w:rPr>
          <w:rFonts w:hint="eastAsia" w:ascii="仿宋" w:hAnsi="仿宋" w:eastAsia="仿宋" w:cs="仿宋"/>
          <w:b w:val="0"/>
          <w:color w:val="000000"/>
          <w:sz w:val="28"/>
          <w:szCs w:val="28"/>
        </w:rPr>
        <w:t>. 应支持多仓库/多货位管理</w:t>
      </w:r>
      <w:r>
        <w:rPr>
          <w:rFonts w:hint="eastAsia" w:ascii="仿宋" w:hAnsi="仿宋" w:eastAsia="仿宋" w:cs="仿宋"/>
          <w:b w:val="0"/>
          <w:color w:val="000000"/>
          <w:sz w:val="28"/>
          <w:szCs w:val="28"/>
          <w:lang w:val="en-US" w:eastAsia="zh-CN"/>
        </w:rPr>
        <w:t>设置</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设置内容包括</w:t>
      </w:r>
      <w:r>
        <w:rPr>
          <w:rFonts w:hint="eastAsia" w:ascii="仿宋" w:hAnsi="仿宋" w:eastAsia="仿宋" w:cs="仿宋"/>
          <w:b w:val="0"/>
          <w:color w:val="000000"/>
          <w:sz w:val="28"/>
          <w:szCs w:val="28"/>
        </w:rPr>
        <w:t>区分常温库、阴凉库（≤20℃）、冷藏库（2-8℃）、贵细药专柜、毒性药专库。</w:t>
      </w:r>
    </w:p>
    <w:p w14:paraId="687E1FC2">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46</w:t>
      </w:r>
      <w:r>
        <w:rPr>
          <w:rFonts w:hint="eastAsia" w:ascii="仿宋" w:hAnsi="仿宋" w:eastAsia="仿宋" w:cs="仿宋"/>
          <w:b w:val="0"/>
          <w:color w:val="000000"/>
          <w:sz w:val="28"/>
          <w:szCs w:val="28"/>
        </w:rPr>
        <w:t>. 应支持货位编码管理</w:t>
      </w:r>
      <w:r>
        <w:rPr>
          <w:rFonts w:hint="eastAsia" w:ascii="仿宋" w:hAnsi="仿宋" w:eastAsia="仿宋" w:cs="仿宋"/>
          <w:b w:val="0"/>
          <w:color w:val="000000"/>
          <w:sz w:val="28"/>
          <w:szCs w:val="28"/>
          <w:lang w:val="en-US" w:eastAsia="zh-CN"/>
        </w:rPr>
        <w:t>设置</w:t>
      </w:r>
      <w:r>
        <w:rPr>
          <w:rFonts w:hint="eastAsia" w:ascii="仿宋" w:hAnsi="仿宋" w:eastAsia="仿宋" w:cs="仿宋"/>
          <w:b w:val="0"/>
          <w:color w:val="000000"/>
          <w:sz w:val="28"/>
          <w:szCs w:val="28"/>
        </w:rPr>
        <w:t>，编码</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rPr>
        <w:t>货架层格。</w:t>
      </w:r>
    </w:p>
    <w:p w14:paraId="3BDC1FD5">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3</w:t>
      </w:r>
      <w:r>
        <w:rPr>
          <w:rFonts w:hint="eastAsia" w:ascii="仿宋" w:hAnsi="仿宋" w:eastAsia="仿宋" w:cs="仿宋"/>
          <w:b/>
          <w:color w:val="000000"/>
          <w:sz w:val="28"/>
          <w:szCs w:val="28"/>
        </w:rPr>
        <w:t>.3 调拨、盘点与预警</w:t>
      </w:r>
    </w:p>
    <w:p w14:paraId="67A46967">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47</w:t>
      </w:r>
      <w:r>
        <w:rPr>
          <w:rFonts w:hint="eastAsia" w:ascii="仿宋" w:hAnsi="仿宋" w:eastAsia="仿宋" w:cs="仿宋"/>
          <w:b w:val="0"/>
          <w:color w:val="000000"/>
          <w:sz w:val="28"/>
          <w:szCs w:val="28"/>
        </w:rPr>
        <w:t>.应支持仓库间调拨，可创建调拨单并执行审核，调拨单支持按来源仓库、接收仓库、状态、时间等条件查询详情。</w:t>
      </w:r>
    </w:p>
    <w:p w14:paraId="71BF5BB9">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48</w:t>
      </w:r>
      <w:r>
        <w:rPr>
          <w:rFonts w:hint="eastAsia" w:ascii="仿宋" w:hAnsi="仿宋" w:eastAsia="仿宋" w:cs="仿宋"/>
          <w:b w:val="0"/>
          <w:color w:val="000000"/>
          <w:sz w:val="28"/>
          <w:szCs w:val="28"/>
        </w:rPr>
        <w:t>.应支持库存盘点功能，可</w:t>
      </w:r>
      <w:r>
        <w:rPr>
          <w:rFonts w:hint="eastAsia" w:ascii="仿宋" w:hAnsi="仿宋" w:eastAsia="仿宋" w:cs="仿宋"/>
          <w:b w:val="0"/>
          <w:color w:val="000000"/>
          <w:sz w:val="28"/>
          <w:szCs w:val="28"/>
          <w:lang w:val="en-US" w:eastAsia="zh-CN"/>
        </w:rPr>
        <w:t>生成</w:t>
      </w:r>
      <w:r>
        <w:rPr>
          <w:rFonts w:hint="eastAsia" w:ascii="仿宋" w:hAnsi="仿宋" w:eastAsia="仿宋" w:cs="仿宋"/>
          <w:b w:val="0"/>
          <w:color w:val="000000"/>
          <w:sz w:val="28"/>
          <w:szCs w:val="28"/>
        </w:rPr>
        <w:t>盘点饮片清单、录入实际数量生成盘点单。</w:t>
      </w:r>
    </w:p>
    <w:p w14:paraId="4E45D17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49</w:t>
      </w:r>
      <w:r>
        <w:rPr>
          <w:rFonts w:hint="eastAsia" w:ascii="仿宋" w:hAnsi="仿宋" w:eastAsia="仿宋" w:cs="仿宋"/>
          <w:b w:val="0"/>
          <w:color w:val="000000"/>
          <w:sz w:val="28"/>
          <w:szCs w:val="28"/>
        </w:rPr>
        <w:t>.应支持药品效期分级预警，预警阈值分为≤30天、≤90天、≤180天三个时间段；同时支持储量预警（低于安全库存值自动提示）。</w:t>
      </w:r>
    </w:p>
    <w:p w14:paraId="77F52B44">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50</w:t>
      </w:r>
      <w:r>
        <w:rPr>
          <w:rFonts w:hint="eastAsia" w:ascii="仿宋" w:hAnsi="仿宋" w:eastAsia="仿宋" w:cs="仿宋"/>
          <w:b w:val="0"/>
          <w:color w:val="000000"/>
          <w:sz w:val="28"/>
          <w:szCs w:val="28"/>
        </w:rPr>
        <w:t>. 应支持报损报溢记录多条件查询与单据详情查看，详情包含药品名称、规格、单位、库存数量、批号、有效期至、生产日期等。</w:t>
      </w:r>
    </w:p>
    <w:p w14:paraId="33B25E1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51</w:t>
      </w:r>
      <w:r>
        <w:rPr>
          <w:rFonts w:hint="eastAsia" w:ascii="仿宋" w:hAnsi="仿宋" w:eastAsia="仿宋" w:cs="仿宋"/>
          <w:b w:val="0"/>
          <w:color w:val="000000"/>
          <w:sz w:val="28"/>
          <w:szCs w:val="28"/>
        </w:rPr>
        <w:t>. 应支持</w:t>
      </w:r>
      <w:r>
        <w:rPr>
          <w:rFonts w:hint="eastAsia" w:ascii="仿宋" w:hAnsi="仿宋" w:eastAsia="仿宋" w:cs="仿宋"/>
          <w:b w:val="0"/>
          <w:color w:val="000000"/>
          <w:sz w:val="28"/>
          <w:szCs w:val="28"/>
          <w:lang w:val="en-US" w:eastAsia="zh-CN"/>
        </w:rPr>
        <w:t>输入</w:t>
      </w:r>
      <w:r>
        <w:rPr>
          <w:rFonts w:hint="eastAsia" w:ascii="仿宋" w:hAnsi="仿宋" w:eastAsia="仿宋" w:cs="仿宋"/>
          <w:b w:val="0"/>
          <w:color w:val="000000"/>
          <w:sz w:val="28"/>
          <w:szCs w:val="28"/>
        </w:rPr>
        <w:t>处方消耗量自动生成补货清单</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内容包括药品名称、规格、单位、数量等</w:t>
      </w:r>
      <w:r>
        <w:rPr>
          <w:rFonts w:hint="eastAsia" w:ascii="仿宋" w:hAnsi="仿宋" w:eastAsia="仿宋" w:cs="仿宋"/>
          <w:b w:val="0"/>
          <w:color w:val="000000"/>
          <w:sz w:val="28"/>
          <w:szCs w:val="28"/>
        </w:rPr>
        <w:t>。</w:t>
      </w:r>
    </w:p>
    <w:p w14:paraId="1CDC38CC">
      <w:pPr>
        <w:spacing w:after="40" w:line="300" w:lineRule="auto"/>
        <w:ind w:firstLine="0"/>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52</w:t>
      </w:r>
      <w:r>
        <w:rPr>
          <w:rFonts w:hint="eastAsia" w:ascii="仿宋" w:hAnsi="仿宋" w:eastAsia="仿宋" w:cs="仿宋"/>
          <w:b w:val="0"/>
          <w:color w:val="000000"/>
          <w:sz w:val="28"/>
          <w:szCs w:val="28"/>
        </w:rPr>
        <w:t>. 应支持库存下限设置，每味饮片可设置最低库存数量</w:t>
      </w:r>
      <w:r>
        <w:rPr>
          <w:rFonts w:hint="eastAsia" w:ascii="仿宋" w:hAnsi="仿宋" w:eastAsia="仿宋" w:cs="仿宋"/>
          <w:b w:val="0"/>
          <w:color w:val="000000"/>
          <w:sz w:val="28"/>
          <w:szCs w:val="28"/>
          <w:lang w:val="en-US" w:eastAsia="zh-CN"/>
        </w:rPr>
        <w:t>预警</w:t>
      </w:r>
      <w:r>
        <w:rPr>
          <w:rFonts w:hint="eastAsia" w:ascii="仿宋" w:hAnsi="仿宋" w:eastAsia="仿宋" w:cs="仿宋"/>
          <w:b w:val="0"/>
          <w:color w:val="000000"/>
          <w:sz w:val="28"/>
          <w:szCs w:val="28"/>
        </w:rPr>
        <w:t>。</w:t>
      </w:r>
    </w:p>
    <w:p w14:paraId="556FA35A">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3</w:t>
      </w:r>
      <w:r>
        <w:rPr>
          <w:rFonts w:hint="eastAsia" w:ascii="仿宋" w:hAnsi="仿宋" w:eastAsia="仿宋" w:cs="仿宋"/>
          <w:b/>
          <w:color w:val="000000"/>
          <w:sz w:val="28"/>
          <w:szCs w:val="28"/>
        </w:rPr>
        <w:t>.</w:t>
      </w: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rPr>
        <w:t xml:space="preserve"> 库存查询与统计</w:t>
      </w:r>
    </w:p>
    <w:p w14:paraId="41364A8C">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53</w:t>
      </w:r>
      <w:r>
        <w:rPr>
          <w:rFonts w:hint="eastAsia" w:ascii="仿宋" w:hAnsi="仿宋" w:eastAsia="仿宋" w:cs="仿宋"/>
          <w:b w:val="0"/>
          <w:color w:val="000000"/>
          <w:sz w:val="28"/>
          <w:szCs w:val="28"/>
        </w:rPr>
        <w:t>.应支持库存退货</w:t>
      </w:r>
      <w:r>
        <w:rPr>
          <w:rFonts w:hint="eastAsia" w:ascii="仿宋" w:hAnsi="仿宋" w:eastAsia="仿宋" w:cs="仿宋"/>
          <w:b w:val="0"/>
          <w:color w:val="000000"/>
          <w:sz w:val="28"/>
          <w:szCs w:val="28"/>
          <w:lang w:val="en-US" w:eastAsia="zh-CN"/>
        </w:rPr>
        <w:t>单创建，单据内容包括药品名称、规格、单位、数量、生成厂家等</w:t>
      </w:r>
      <w:r>
        <w:rPr>
          <w:rFonts w:hint="eastAsia" w:ascii="仿宋" w:hAnsi="仿宋" w:eastAsia="仿宋" w:cs="仿宋"/>
          <w:b w:val="0"/>
          <w:color w:val="000000"/>
          <w:sz w:val="28"/>
          <w:szCs w:val="28"/>
        </w:rPr>
        <w:t>。</w:t>
      </w:r>
    </w:p>
    <w:p w14:paraId="2518B9F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54</w:t>
      </w:r>
      <w:r>
        <w:rPr>
          <w:rFonts w:hint="eastAsia" w:ascii="仿宋" w:hAnsi="仿宋" w:eastAsia="仿宋" w:cs="仿宋"/>
          <w:b w:val="0"/>
          <w:color w:val="000000"/>
          <w:sz w:val="28"/>
          <w:szCs w:val="28"/>
        </w:rPr>
        <w:t>.应支持库存统计报表，可按饮片、编码、仓库、生产商等维度统计库存数据，统计结果可导出</w:t>
      </w:r>
      <w:r>
        <w:rPr>
          <w:rFonts w:hint="eastAsia" w:ascii="仿宋" w:hAnsi="仿宋" w:eastAsia="仿宋" w:cs="仿宋"/>
          <w:b w:val="0"/>
          <w:color w:val="000000"/>
          <w:sz w:val="28"/>
          <w:szCs w:val="28"/>
          <w:lang w:val="en-US" w:eastAsia="zh-CN"/>
        </w:rPr>
        <w:t>格式包括不限于生成excel表</w:t>
      </w:r>
      <w:r>
        <w:rPr>
          <w:rFonts w:hint="eastAsia" w:ascii="仿宋" w:hAnsi="仿宋" w:eastAsia="仿宋" w:cs="仿宋"/>
          <w:b w:val="0"/>
          <w:color w:val="000000"/>
          <w:sz w:val="28"/>
          <w:szCs w:val="28"/>
        </w:rPr>
        <w:t>。</w:t>
      </w:r>
    </w:p>
    <w:p w14:paraId="2C65CA9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55</w:t>
      </w:r>
      <w:r>
        <w:rPr>
          <w:rFonts w:hint="eastAsia" w:ascii="仿宋" w:hAnsi="仿宋" w:eastAsia="仿宋" w:cs="仿宋"/>
          <w:b w:val="0"/>
          <w:color w:val="000000"/>
          <w:sz w:val="28"/>
          <w:szCs w:val="28"/>
        </w:rPr>
        <w:t>.应支持处方出入库明细与统计查询，查询条件包括饮片、仓库、医疗机构、处方号、批号、时间等，结果可导出</w:t>
      </w:r>
      <w:r>
        <w:rPr>
          <w:rFonts w:hint="eastAsia" w:ascii="仿宋" w:hAnsi="仿宋" w:eastAsia="仿宋" w:cs="仿宋"/>
          <w:b w:val="0"/>
          <w:color w:val="000000"/>
          <w:sz w:val="28"/>
          <w:szCs w:val="28"/>
          <w:lang w:val="en-US" w:eastAsia="zh-CN"/>
        </w:rPr>
        <w:t>格式包括不限于</w:t>
      </w:r>
      <w:r>
        <w:rPr>
          <w:rFonts w:hint="eastAsia" w:ascii="仿宋" w:hAnsi="仿宋" w:eastAsia="仿宋" w:cs="仿宋"/>
          <w:b w:val="0"/>
          <w:color w:val="000000"/>
          <w:sz w:val="28"/>
          <w:szCs w:val="28"/>
          <w:lang w:val="en-US" w:eastAsia="zh-CN" w:bidi="ar-SA"/>
        </w:rPr>
        <w:t>生成excel表</w:t>
      </w:r>
      <w:r>
        <w:rPr>
          <w:rFonts w:hint="eastAsia" w:ascii="仿宋" w:hAnsi="仿宋" w:eastAsia="仿宋" w:cs="仿宋"/>
          <w:b w:val="0"/>
          <w:color w:val="000000"/>
          <w:sz w:val="28"/>
          <w:szCs w:val="28"/>
        </w:rPr>
        <w:t>。</w:t>
      </w:r>
    </w:p>
    <w:p w14:paraId="4A4104F2">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56</w:t>
      </w:r>
      <w:r>
        <w:rPr>
          <w:rFonts w:hint="eastAsia" w:ascii="仿宋" w:hAnsi="仿宋" w:eastAsia="仿宋" w:cs="仿宋"/>
          <w:b w:val="0"/>
          <w:color w:val="000000"/>
          <w:sz w:val="28"/>
          <w:szCs w:val="28"/>
        </w:rPr>
        <w:t>.应支持库存查询与库存流水功能，展示</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rPr>
        <w:t>库房、药品类型、基药类型、药品名称、规格、单位、库存数量、批号、有效期至、生产日期等。</w:t>
      </w:r>
    </w:p>
    <w:p w14:paraId="03F94DD1">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57</w:t>
      </w:r>
      <w:r>
        <w:rPr>
          <w:rFonts w:hint="eastAsia" w:ascii="仿宋" w:hAnsi="仿宋" w:eastAsia="仿宋" w:cs="仿宋"/>
          <w:b w:val="0"/>
          <w:color w:val="000000"/>
          <w:sz w:val="28"/>
          <w:szCs w:val="28"/>
        </w:rPr>
        <w:t>. 应支持中药饮片养护记录</w:t>
      </w:r>
      <w:r>
        <w:rPr>
          <w:rFonts w:hint="eastAsia" w:ascii="仿宋" w:hAnsi="仿宋" w:eastAsia="仿宋" w:cs="仿宋"/>
          <w:b w:val="0"/>
          <w:color w:val="000000"/>
          <w:sz w:val="28"/>
          <w:szCs w:val="28"/>
          <w:lang w:val="en-US" w:eastAsia="zh-CN"/>
        </w:rPr>
        <w:t>单创建</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内容包括录入温度、湿度</w:t>
      </w:r>
      <w:r>
        <w:rPr>
          <w:rFonts w:hint="eastAsia" w:ascii="仿宋" w:hAnsi="仿宋" w:eastAsia="仿宋" w:cs="仿宋"/>
          <w:b w:val="0"/>
          <w:color w:val="000000"/>
          <w:sz w:val="28"/>
          <w:szCs w:val="28"/>
        </w:rPr>
        <w:t>、养护数量等。</w:t>
      </w:r>
    </w:p>
    <w:p w14:paraId="719ED4DA">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val="en-US" w:eastAsia="zh-CN"/>
        </w:rPr>
        <w:t>（四）</w:t>
      </w:r>
      <w:r>
        <w:rPr>
          <w:rFonts w:hint="eastAsia" w:ascii="仿宋" w:hAnsi="仿宋" w:eastAsia="仿宋" w:cs="仿宋"/>
          <w:b/>
          <w:color w:val="000000"/>
          <w:sz w:val="28"/>
          <w:szCs w:val="28"/>
        </w:rPr>
        <w:t>处方全流程管理</w:t>
      </w:r>
    </w:p>
    <w:p w14:paraId="5CB963A9">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rPr>
        <w:t>.1 处方接收与处理</w:t>
      </w:r>
    </w:p>
    <w:p w14:paraId="2185DFBA">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lang w:val="en-US" w:eastAsia="zh-CN"/>
        </w:rPr>
        <w:t>58</w:t>
      </w:r>
      <w:r>
        <w:rPr>
          <w:rFonts w:hint="eastAsia" w:ascii="仿宋" w:hAnsi="仿宋" w:eastAsia="仿宋" w:cs="仿宋"/>
          <w:b w:val="0"/>
          <w:color w:val="000000"/>
          <w:sz w:val="28"/>
          <w:szCs w:val="28"/>
        </w:rPr>
        <w:t>.应支持通过系统接口</w:t>
      </w:r>
      <w:r>
        <w:rPr>
          <w:rFonts w:hint="eastAsia" w:ascii="仿宋" w:hAnsi="仿宋" w:eastAsia="仿宋" w:cs="仿宋"/>
          <w:b w:val="0"/>
          <w:color w:val="000000"/>
          <w:sz w:val="28"/>
          <w:szCs w:val="28"/>
          <w:lang w:val="en-US" w:eastAsia="zh-CN"/>
        </w:rPr>
        <w:t>实现</w:t>
      </w:r>
      <w:r>
        <w:rPr>
          <w:rFonts w:hint="eastAsia" w:ascii="仿宋" w:hAnsi="仿宋" w:eastAsia="仿宋" w:cs="仿宋"/>
          <w:b w:val="0"/>
          <w:color w:val="000000"/>
          <w:sz w:val="28"/>
          <w:szCs w:val="28"/>
        </w:rPr>
        <w:t>自动</w:t>
      </w:r>
      <w:r>
        <w:rPr>
          <w:rFonts w:hint="eastAsia" w:ascii="仿宋" w:hAnsi="仿宋" w:eastAsia="仿宋" w:cs="仿宋"/>
          <w:b w:val="0"/>
          <w:color w:val="000000"/>
          <w:sz w:val="28"/>
          <w:szCs w:val="28"/>
          <w:lang w:val="en-US" w:eastAsia="zh-CN"/>
        </w:rPr>
        <w:t>接入</w:t>
      </w:r>
      <w:r>
        <w:rPr>
          <w:rFonts w:hint="eastAsia" w:ascii="仿宋" w:hAnsi="仿宋" w:eastAsia="仿宋" w:cs="仿宋"/>
          <w:b w:val="0"/>
          <w:color w:val="000000"/>
          <w:sz w:val="28"/>
          <w:szCs w:val="28"/>
        </w:rPr>
        <w:t>各</w:t>
      </w:r>
      <w:r>
        <w:rPr>
          <w:rFonts w:hint="eastAsia" w:ascii="仿宋" w:hAnsi="仿宋" w:eastAsia="仿宋" w:cs="仿宋"/>
          <w:b w:val="0"/>
          <w:color w:val="000000"/>
          <w:sz w:val="28"/>
          <w:szCs w:val="28"/>
          <w:lang w:val="en-US" w:eastAsia="zh-CN"/>
        </w:rPr>
        <w:t>医疗机构</w:t>
      </w:r>
      <w:r>
        <w:rPr>
          <w:rFonts w:hint="eastAsia" w:ascii="仿宋" w:hAnsi="仿宋" w:eastAsia="仿宋" w:cs="仿宋"/>
          <w:b w:val="0"/>
          <w:color w:val="000000"/>
          <w:sz w:val="28"/>
          <w:szCs w:val="28"/>
        </w:rPr>
        <w:t>电子处方</w:t>
      </w:r>
      <w:r>
        <w:rPr>
          <w:rFonts w:hint="eastAsia" w:ascii="仿宋" w:hAnsi="仿宋" w:eastAsia="仿宋" w:cs="仿宋"/>
          <w:b w:val="0"/>
          <w:color w:val="000000"/>
          <w:sz w:val="28"/>
          <w:szCs w:val="28"/>
          <w:lang w:eastAsia="zh-CN"/>
        </w:rPr>
        <w:t>。</w:t>
      </w:r>
    </w:p>
    <w:p w14:paraId="6DCF567C">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59</w:t>
      </w:r>
      <w:r>
        <w:rPr>
          <w:rFonts w:hint="eastAsia" w:ascii="仿宋" w:hAnsi="仿宋" w:eastAsia="仿宋" w:cs="仿宋"/>
          <w:b w:val="0"/>
          <w:color w:val="000000"/>
          <w:sz w:val="28"/>
          <w:szCs w:val="28"/>
        </w:rPr>
        <w:t>.应支持HIS处方原始数据自动转换为中心中药房标准格式处方详情（含平台处方、机构处方、处方状态、机构名称、就诊序号、病案号码、开方时间、开方科室与医生、中医诊断、西医诊断、患者姓名、服用方式、服用频次、处方付数、每包付数、每包含量、药品明细），转换规则可配置，转换准确率应达100%。</w:t>
      </w:r>
    </w:p>
    <w:p w14:paraId="593C15E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60</w:t>
      </w:r>
      <w:r>
        <w:rPr>
          <w:rFonts w:hint="eastAsia" w:ascii="仿宋" w:hAnsi="仿宋" w:eastAsia="仿宋" w:cs="仿宋"/>
          <w:b w:val="0"/>
          <w:color w:val="000000"/>
          <w:sz w:val="28"/>
          <w:szCs w:val="28"/>
        </w:rPr>
        <w:t>.应支持处方原始数据预览功能，包括机构名称、就诊序号、病案号码、开方时间、开方科室医生、中医诊断、西医诊断、患者姓名等关键信息。</w:t>
      </w:r>
    </w:p>
    <w:p w14:paraId="3D4DDA1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61</w:t>
      </w:r>
      <w:r>
        <w:rPr>
          <w:rFonts w:hint="eastAsia" w:ascii="仿宋" w:hAnsi="仿宋" w:eastAsia="仿宋" w:cs="仿宋"/>
          <w:b w:val="0"/>
          <w:color w:val="000000"/>
          <w:sz w:val="28"/>
          <w:szCs w:val="28"/>
        </w:rPr>
        <w:t>.应具备处方管理功能，可按平台处方、机构处方、开方时间、状态、就诊号、机构、科室、患者、剂型、剂数、用法等条件组合查询。</w:t>
      </w:r>
    </w:p>
    <w:p w14:paraId="0BE9622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62</w:t>
      </w:r>
      <w:r>
        <w:rPr>
          <w:rFonts w:hint="eastAsia" w:ascii="仿宋" w:hAnsi="仿宋" w:eastAsia="仿宋" w:cs="仿宋"/>
          <w:b w:val="0"/>
          <w:color w:val="000000"/>
          <w:sz w:val="28"/>
          <w:szCs w:val="28"/>
        </w:rPr>
        <w:t>.应支持历史处方归档查询功能，可按医院/机构、时间范围、处方号等条件检索历史处方。</w:t>
      </w:r>
    </w:p>
    <w:p w14:paraId="715B1C9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63</w:t>
      </w:r>
      <w:r>
        <w:rPr>
          <w:rFonts w:hint="eastAsia" w:ascii="仿宋" w:hAnsi="仿宋" w:eastAsia="仿宋" w:cs="仿宋"/>
          <w:b w:val="0"/>
          <w:color w:val="000000"/>
          <w:sz w:val="28"/>
          <w:szCs w:val="28"/>
        </w:rPr>
        <w:t>. 应支持处方自动分单规则配置，可按机构、科室、医师、剂型、煎药方式。</w:t>
      </w:r>
    </w:p>
    <w:p w14:paraId="12857AB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64</w:t>
      </w:r>
      <w:r>
        <w:rPr>
          <w:rFonts w:hint="eastAsia" w:ascii="仿宋" w:hAnsi="仿宋" w:eastAsia="仿宋" w:cs="仿宋"/>
          <w:b w:val="0"/>
          <w:color w:val="000000"/>
          <w:sz w:val="28"/>
          <w:szCs w:val="28"/>
        </w:rPr>
        <w:t>. 应支持急煎处方明确标识</w:t>
      </w:r>
      <w:r>
        <w:rPr>
          <w:rFonts w:hint="eastAsia" w:ascii="仿宋" w:hAnsi="仿宋" w:eastAsia="仿宋" w:cs="仿宋"/>
          <w:b w:val="0"/>
          <w:color w:val="000000"/>
          <w:sz w:val="28"/>
          <w:szCs w:val="28"/>
          <w:lang w:val="en-US" w:eastAsia="zh-CN"/>
        </w:rPr>
        <w:t>查询</w:t>
      </w:r>
      <w:r>
        <w:rPr>
          <w:rFonts w:hint="eastAsia" w:ascii="仿宋" w:hAnsi="仿宋" w:eastAsia="仿宋" w:cs="仿宋"/>
          <w:b w:val="0"/>
          <w:color w:val="000000"/>
          <w:sz w:val="28"/>
          <w:szCs w:val="28"/>
        </w:rPr>
        <w:t>，并</w:t>
      </w:r>
      <w:r>
        <w:rPr>
          <w:rFonts w:hint="eastAsia" w:ascii="仿宋" w:hAnsi="仿宋" w:eastAsia="仿宋" w:cs="仿宋"/>
          <w:b w:val="0"/>
          <w:color w:val="000000"/>
          <w:sz w:val="28"/>
          <w:szCs w:val="28"/>
          <w:lang w:val="en-US" w:eastAsia="zh-CN"/>
        </w:rPr>
        <w:t>通过输入筛选条件查看急煎处方</w:t>
      </w:r>
      <w:r>
        <w:rPr>
          <w:rFonts w:hint="eastAsia" w:ascii="仿宋" w:hAnsi="仿宋" w:eastAsia="仿宋" w:cs="仿宋"/>
          <w:b w:val="0"/>
          <w:color w:val="000000"/>
          <w:sz w:val="28"/>
          <w:szCs w:val="28"/>
        </w:rPr>
        <w:t>。</w:t>
      </w:r>
    </w:p>
    <w:p w14:paraId="6AE1210D">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65</w:t>
      </w:r>
      <w:r>
        <w:rPr>
          <w:rFonts w:hint="eastAsia" w:ascii="仿宋" w:hAnsi="仿宋" w:eastAsia="仿宋" w:cs="仿宋"/>
          <w:b w:val="0"/>
          <w:color w:val="000000"/>
          <w:sz w:val="28"/>
          <w:szCs w:val="28"/>
        </w:rPr>
        <w:t>. 应支持代煎药房处方缴费状态联动，处方缴费</w:t>
      </w:r>
      <w:r>
        <w:rPr>
          <w:rFonts w:hint="eastAsia" w:ascii="仿宋" w:hAnsi="仿宋" w:eastAsia="仿宋" w:cs="仿宋"/>
          <w:b w:val="0"/>
          <w:color w:val="000000"/>
          <w:sz w:val="28"/>
          <w:szCs w:val="28"/>
          <w:lang w:val="en-US" w:eastAsia="zh-CN"/>
        </w:rPr>
        <w:t>确认后系统自动</w:t>
      </w:r>
      <w:r>
        <w:rPr>
          <w:rFonts w:hint="eastAsia" w:ascii="仿宋" w:hAnsi="仿宋" w:eastAsia="仿宋" w:cs="仿宋"/>
          <w:b w:val="0"/>
          <w:color w:val="000000"/>
          <w:sz w:val="28"/>
          <w:szCs w:val="28"/>
        </w:rPr>
        <w:t>上传到中心</w:t>
      </w:r>
      <w:r>
        <w:rPr>
          <w:rFonts w:hint="eastAsia" w:ascii="仿宋" w:hAnsi="仿宋" w:eastAsia="仿宋" w:cs="仿宋"/>
          <w:b w:val="0"/>
          <w:color w:val="000000"/>
          <w:sz w:val="28"/>
          <w:szCs w:val="28"/>
          <w:lang w:val="en-US" w:eastAsia="zh-CN"/>
        </w:rPr>
        <w:t>中</w:t>
      </w:r>
      <w:r>
        <w:rPr>
          <w:rFonts w:hint="eastAsia" w:ascii="仿宋" w:hAnsi="仿宋" w:eastAsia="仿宋" w:cs="仿宋"/>
          <w:b w:val="0"/>
          <w:color w:val="000000"/>
          <w:sz w:val="28"/>
          <w:szCs w:val="28"/>
        </w:rPr>
        <w:t>药房。</w:t>
      </w:r>
    </w:p>
    <w:p w14:paraId="1DA2112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66</w:t>
      </w:r>
      <w:r>
        <w:rPr>
          <w:rFonts w:hint="eastAsia" w:ascii="仿宋" w:hAnsi="仿宋" w:eastAsia="仿宋" w:cs="仿宋"/>
          <w:b w:val="0"/>
          <w:color w:val="000000"/>
          <w:sz w:val="28"/>
          <w:szCs w:val="28"/>
        </w:rPr>
        <w:t>. 应支持处方备注信息管理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，医生可在处方</w:t>
      </w:r>
      <w:r>
        <w:rPr>
          <w:rFonts w:hint="eastAsia" w:ascii="仿宋" w:hAnsi="仿宋" w:eastAsia="仿宋" w:cs="仿宋"/>
          <w:b w:val="0"/>
          <w:color w:val="000000"/>
          <w:sz w:val="28"/>
          <w:szCs w:val="28"/>
          <w:lang w:val="en-US" w:eastAsia="zh-CN"/>
        </w:rPr>
        <w:t>备注</w:t>
      </w:r>
      <w:r>
        <w:rPr>
          <w:rFonts w:hint="eastAsia" w:ascii="仿宋" w:hAnsi="仿宋" w:eastAsia="仿宋" w:cs="仿宋"/>
          <w:b w:val="0"/>
          <w:color w:val="000000"/>
          <w:sz w:val="28"/>
          <w:szCs w:val="28"/>
        </w:rPr>
        <w:t>中添加特殊煎法（如先煎、后下、包煎、烊化、另煎、冲服、兑服等要求），并随处方传递到调剂和煎药环节。</w:t>
      </w:r>
    </w:p>
    <w:p w14:paraId="7871522C">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67</w:t>
      </w:r>
      <w:r>
        <w:rPr>
          <w:rFonts w:hint="eastAsia" w:ascii="仿宋" w:hAnsi="仿宋" w:eastAsia="仿宋" w:cs="仿宋"/>
          <w:b w:val="0"/>
          <w:color w:val="000000"/>
          <w:sz w:val="28"/>
          <w:szCs w:val="28"/>
        </w:rPr>
        <w:t>. 应支持处方超时未处理</w:t>
      </w:r>
      <w:r>
        <w:rPr>
          <w:rFonts w:hint="eastAsia" w:ascii="仿宋" w:hAnsi="仿宋" w:eastAsia="仿宋" w:cs="仿宋"/>
          <w:b w:val="0"/>
          <w:color w:val="000000"/>
          <w:sz w:val="28"/>
          <w:szCs w:val="28"/>
          <w:lang w:val="en-US" w:eastAsia="zh-CN"/>
        </w:rPr>
        <w:t>系统</w:t>
      </w:r>
      <w:r>
        <w:rPr>
          <w:rFonts w:hint="eastAsia" w:ascii="仿宋" w:hAnsi="仿宋" w:eastAsia="仿宋" w:cs="仿宋"/>
          <w:b w:val="0"/>
          <w:color w:val="000000"/>
          <w:sz w:val="28"/>
          <w:szCs w:val="28"/>
        </w:rPr>
        <w:t>提醒功能，时间阈值由中心药房系统管理员自行设定。</w:t>
      </w:r>
    </w:p>
    <w:p w14:paraId="03128A4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68</w:t>
      </w:r>
      <w:r>
        <w:rPr>
          <w:rFonts w:hint="eastAsia" w:ascii="仿宋" w:hAnsi="仿宋" w:eastAsia="仿宋" w:cs="仿宋"/>
          <w:b w:val="0"/>
          <w:color w:val="000000"/>
          <w:sz w:val="28"/>
          <w:szCs w:val="28"/>
        </w:rPr>
        <w:t>. 应支持中心</w:t>
      </w:r>
      <w:r>
        <w:rPr>
          <w:rFonts w:hint="eastAsia" w:ascii="仿宋" w:hAnsi="仿宋" w:eastAsia="仿宋" w:cs="仿宋"/>
          <w:b w:val="0"/>
          <w:color w:val="000000"/>
          <w:sz w:val="28"/>
          <w:szCs w:val="28"/>
          <w:lang w:val="en-US" w:eastAsia="zh-CN"/>
        </w:rPr>
        <w:t>中</w:t>
      </w:r>
      <w:r>
        <w:rPr>
          <w:rFonts w:hint="eastAsia" w:ascii="仿宋" w:hAnsi="仿宋" w:eastAsia="仿宋" w:cs="仿宋"/>
          <w:b w:val="0"/>
          <w:color w:val="000000"/>
          <w:sz w:val="28"/>
          <w:szCs w:val="28"/>
        </w:rPr>
        <w:t>药房</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多机构并行接入</w:t>
      </w:r>
      <w:r>
        <w:rPr>
          <w:rFonts w:hint="eastAsia" w:ascii="仿宋" w:hAnsi="仿宋" w:eastAsia="仿宋" w:cs="仿宋"/>
          <w:b w:val="0"/>
          <w:color w:val="000000"/>
          <w:sz w:val="28"/>
          <w:szCs w:val="28"/>
          <w:lang w:val="en-US" w:eastAsia="zh-CN"/>
        </w:rPr>
        <w:t>模式</w:t>
      </w:r>
      <w:r>
        <w:rPr>
          <w:rFonts w:hint="eastAsia" w:ascii="仿宋" w:hAnsi="仿宋" w:eastAsia="仿宋" w:cs="仿宋"/>
          <w:b w:val="0"/>
          <w:color w:val="000000"/>
          <w:sz w:val="28"/>
          <w:szCs w:val="28"/>
        </w:rPr>
        <w:t>，可同时对接多家医院HIS系统，接口通道之间互不影响，单家医院接口故障不影响其他医院处方接收。</w:t>
      </w:r>
    </w:p>
    <w:p w14:paraId="6A4CAAA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69</w:t>
      </w:r>
      <w:r>
        <w:rPr>
          <w:rFonts w:hint="eastAsia" w:ascii="仿宋" w:hAnsi="仿宋" w:eastAsia="仿宋" w:cs="仿宋"/>
          <w:b w:val="0"/>
          <w:color w:val="000000"/>
          <w:sz w:val="28"/>
          <w:szCs w:val="28"/>
        </w:rPr>
        <w:t>. 应支持</w:t>
      </w:r>
      <w:r>
        <w:rPr>
          <w:rFonts w:hint="eastAsia" w:ascii="仿宋" w:hAnsi="仿宋" w:eastAsia="仿宋" w:cs="仿宋"/>
          <w:b w:val="0"/>
          <w:color w:val="000000"/>
          <w:sz w:val="28"/>
          <w:szCs w:val="28"/>
          <w:lang w:val="en-US" w:eastAsia="zh-CN"/>
        </w:rPr>
        <w:t>处方</w:t>
      </w:r>
      <w:r>
        <w:rPr>
          <w:rFonts w:hint="eastAsia" w:ascii="仿宋" w:hAnsi="仿宋" w:eastAsia="仿宋" w:cs="仿宋"/>
          <w:b w:val="0"/>
          <w:color w:val="000000"/>
          <w:sz w:val="28"/>
          <w:szCs w:val="28"/>
        </w:rPr>
        <w:t>剂量自动换算</w:t>
      </w:r>
      <w:r>
        <w:rPr>
          <w:rFonts w:hint="eastAsia" w:ascii="仿宋" w:hAnsi="仿宋" w:eastAsia="仿宋" w:cs="仿宋"/>
          <w:b w:val="0"/>
          <w:color w:val="000000"/>
          <w:sz w:val="28"/>
          <w:szCs w:val="28"/>
          <w:lang w:val="en-US" w:eastAsia="zh-CN"/>
        </w:rPr>
        <w:t>配置</w:t>
      </w:r>
      <w:r>
        <w:rPr>
          <w:rFonts w:hint="eastAsia" w:ascii="仿宋" w:hAnsi="仿宋" w:eastAsia="仿宋" w:cs="仿宋"/>
          <w:b w:val="0"/>
          <w:color w:val="000000"/>
          <w:sz w:val="28"/>
          <w:szCs w:val="28"/>
        </w:rPr>
        <w:t>，按处方剂数自动计算总剂量。</w:t>
      </w:r>
    </w:p>
    <w:p w14:paraId="3C613E1A">
      <w:pPr>
        <w:spacing w:after="40" w:line="300" w:lineRule="auto"/>
        <w:ind w:firstLine="0"/>
        <w:rPr>
          <w:rFonts w:hint="eastAsia" w:ascii="仿宋" w:hAnsi="仿宋" w:eastAsia="仿宋" w:cs="仿宋"/>
          <w:sz w:val="28"/>
          <w:szCs w:val="28"/>
          <w:lang w:eastAsia="zh-CN"/>
        </w:rPr>
      </w:pPr>
      <w:r>
        <w:rPr>
          <w:rFonts w:hint="eastAsia" w:ascii="仿宋" w:hAnsi="仿宋" w:eastAsia="仿宋" w:cs="仿宋"/>
          <w:b w:val="0"/>
          <w:color w:val="000000"/>
          <w:sz w:val="28"/>
          <w:szCs w:val="28"/>
          <w:lang w:val="en-US" w:eastAsia="zh-CN"/>
        </w:rPr>
        <w:t>70</w:t>
      </w:r>
      <w:r>
        <w:rPr>
          <w:rFonts w:hint="eastAsia" w:ascii="仿宋" w:hAnsi="仿宋" w:eastAsia="仿宋" w:cs="仿宋"/>
          <w:b w:val="0"/>
          <w:color w:val="000000"/>
          <w:sz w:val="28"/>
          <w:szCs w:val="28"/>
        </w:rPr>
        <w:t>. 应支持处方接收日志查询，记录每张处方的接收时间、来源医院、接口通道、接收状态</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71</w:t>
      </w:r>
      <w:r>
        <w:rPr>
          <w:rFonts w:hint="eastAsia" w:ascii="仿宋" w:hAnsi="仿宋" w:eastAsia="仿宋" w:cs="仿宋"/>
          <w:b w:val="0"/>
          <w:color w:val="000000"/>
          <w:sz w:val="28"/>
          <w:szCs w:val="28"/>
        </w:rPr>
        <w:t>. 应</w:t>
      </w:r>
      <w:r>
        <w:rPr>
          <w:rFonts w:hint="eastAsia" w:ascii="仿宋" w:hAnsi="仿宋" w:eastAsia="仿宋" w:cs="仿宋"/>
          <w:b w:val="0"/>
          <w:color w:val="000000"/>
          <w:sz w:val="28"/>
          <w:szCs w:val="28"/>
          <w:lang w:val="en-US" w:eastAsia="zh-CN"/>
        </w:rPr>
        <w:t>支持处方上配置标注</w:t>
      </w:r>
      <w:r>
        <w:rPr>
          <w:rFonts w:hint="eastAsia" w:ascii="仿宋" w:hAnsi="仿宋" w:eastAsia="仿宋" w:cs="仿宋"/>
          <w:b w:val="0"/>
          <w:color w:val="000000"/>
          <w:sz w:val="28"/>
          <w:szCs w:val="28"/>
        </w:rPr>
        <w:t>住院代煎</w:t>
      </w:r>
      <w:r>
        <w:rPr>
          <w:rFonts w:hint="eastAsia" w:ascii="仿宋" w:hAnsi="仿宋" w:eastAsia="仿宋" w:cs="仿宋"/>
          <w:b w:val="0"/>
          <w:color w:val="000000"/>
          <w:sz w:val="28"/>
          <w:szCs w:val="28"/>
          <w:lang w:val="en-US" w:eastAsia="zh-CN"/>
        </w:rPr>
        <w:t>剂数</w:t>
      </w:r>
      <w:r>
        <w:rPr>
          <w:rFonts w:hint="eastAsia" w:ascii="仿宋" w:hAnsi="仿宋" w:eastAsia="仿宋" w:cs="仿宋"/>
          <w:b w:val="0"/>
          <w:color w:val="000000"/>
          <w:sz w:val="28"/>
          <w:szCs w:val="28"/>
        </w:rPr>
        <w:t>、出院带药和门诊代煎剂数、取药方式</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自取、代配送）。</w:t>
      </w:r>
    </w:p>
    <w:p w14:paraId="3EBFA56D">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rPr>
        <w:t>.2 处方审核</w:t>
      </w:r>
    </w:p>
    <w:p w14:paraId="225B907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72</w:t>
      </w:r>
      <w:r>
        <w:rPr>
          <w:rFonts w:hint="eastAsia" w:ascii="仿宋" w:hAnsi="仿宋" w:eastAsia="仿宋" w:cs="仿宋"/>
          <w:b w:val="0"/>
          <w:color w:val="000000"/>
          <w:sz w:val="28"/>
          <w:szCs w:val="28"/>
        </w:rPr>
        <w:t>.应支持当日处方集中查看与多维度查询，查询条件包括处方号、患者姓名、医院、审核状态、日期等。</w:t>
      </w:r>
    </w:p>
    <w:p w14:paraId="523BA62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73</w:t>
      </w:r>
      <w:r>
        <w:rPr>
          <w:rFonts w:hint="eastAsia" w:ascii="仿宋" w:hAnsi="仿宋" w:eastAsia="仿宋" w:cs="仿宋"/>
          <w:b w:val="0"/>
          <w:color w:val="000000"/>
          <w:sz w:val="28"/>
          <w:szCs w:val="28"/>
        </w:rPr>
        <w:t>.应支持</w:t>
      </w:r>
      <w:r>
        <w:rPr>
          <w:rFonts w:hint="eastAsia" w:ascii="仿宋" w:hAnsi="仿宋" w:eastAsia="仿宋" w:cs="仿宋"/>
          <w:b w:val="0"/>
          <w:color w:val="000000"/>
          <w:sz w:val="28"/>
          <w:szCs w:val="28"/>
          <w:lang w:val="en-US" w:eastAsia="zh-CN"/>
        </w:rPr>
        <w:t>系统</w:t>
      </w:r>
      <w:r>
        <w:rPr>
          <w:rFonts w:hint="eastAsia" w:ascii="仿宋" w:hAnsi="仿宋" w:eastAsia="仿宋" w:cs="仿宋"/>
          <w:b w:val="0"/>
          <w:color w:val="000000"/>
          <w:sz w:val="28"/>
          <w:szCs w:val="28"/>
        </w:rPr>
        <w:t>审核意见内容新增、编辑、引用</w:t>
      </w:r>
      <w:r>
        <w:rPr>
          <w:rFonts w:hint="eastAsia" w:ascii="仿宋" w:hAnsi="仿宋" w:eastAsia="仿宋" w:cs="仿宋"/>
          <w:b w:val="0"/>
          <w:color w:val="000000"/>
          <w:sz w:val="28"/>
          <w:szCs w:val="28"/>
          <w:lang w:val="en-US" w:eastAsia="zh-CN"/>
        </w:rPr>
        <w:t>功能</w:t>
      </w:r>
      <w:r>
        <w:rPr>
          <w:rFonts w:hint="eastAsia" w:ascii="仿宋" w:hAnsi="仿宋" w:eastAsia="仿宋" w:cs="仿宋"/>
          <w:b w:val="0"/>
          <w:color w:val="000000"/>
          <w:sz w:val="28"/>
          <w:szCs w:val="28"/>
        </w:rPr>
        <w:t>。</w:t>
      </w:r>
    </w:p>
    <w:p w14:paraId="0C721BF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74</w:t>
      </w:r>
      <w:r>
        <w:rPr>
          <w:rFonts w:hint="eastAsia" w:ascii="仿宋" w:hAnsi="仿宋" w:eastAsia="仿宋" w:cs="仿宋"/>
          <w:b w:val="0"/>
          <w:color w:val="000000"/>
          <w:sz w:val="28"/>
          <w:szCs w:val="28"/>
        </w:rPr>
        <w:t>.应具备处方审核状态（已审、未审），可查看机构名称、就诊序号、病案号码、开方时间、开方科室医生等内容。</w:t>
      </w:r>
    </w:p>
    <w:p w14:paraId="21C59F7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75</w:t>
      </w:r>
      <w:r>
        <w:rPr>
          <w:rFonts w:hint="eastAsia" w:ascii="仿宋" w:hAnsi="仿宋" w:eastAsia="仿宋" w:cs="仿宋"/>
          <w:b w:val="0"/>
          <w:color w:val="000000"/>
          <w:sz w:val="28"/>
          <w:szCs w:val="28"/>
        </w:rPr>
        <w:t>.应内置中药配伍禁忌自动校验规则（十八反、十九畏等），具有</w:t>
      </w:r>
      <w:r>
        <w:rPr>
          <w:rFonts w:hint="eastAsia" w:ascii="仿宋" w:hAnsi="仿宋" w:eastAsia="仿宋" w:cs="仿宋"/>
          <w:b w:val="0"/>
          <w:color w:val="000000"/>
          <w:sz w:val="28"/>
          <w:szCs w:val="28"/>
          <w:lang w:val="en-US" w:eastAsia="zh-CN"/>
        </w:rPr>
        <w:t>展现</w:t>
      </w:r>
      <w:r>
        <w:rPr>
          <w:rFonts w:hint="eastAsia" w:ascii="仿宋" w:hAnsi="仿宋" w:eastAsia="仿宋" w:cs="仿宋"/>
          <w:b w:val="0"/>
          <w:color w:val="000000"/>
          <w:sz w:val="28"/>
          <w:szCs w:val="28"/>
        </w:rPr>
        <w:t>配伍描述内容管理功能。</w:t>
      </w:r>
    </w:p>
    <w:p w14:paraId="090E75B9">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76</w:t>
      </w:r>
      <w:r>
        <w:rPr>
          <w:rFonts w:hint="eastAsia" w:ascii="仿宋" w:hAnsi="仿宋" w:eastAsia="仿宋" w:cs="仿宋"/>
          <w:b w:val="0"/>
          <w:color w:val="000000"/>
          <w:sz w:val="28"/>
          <w:szCs w:val="28"/>
        </w:rPr>
        <w:t>.应支持审核完成后自动跳转调配单打印</w:t>
      </w:r>
      <w:r>
        <w:rPr>
          <w:rFonts w:hint="eastAsia" w:ascii="仿宋" w:hAnsi="仿宋" w:eastAsia="仿宋" w:cs="仿宋"/>
          <w:b w:val="0"/>
          <w:color w:val="000000"/>
          <w:sz w:val="28"/>
          <w:szCs w:val="28"/>
          <w:lang w:val="en-US" w:eastAsia="zh-CN"/>
        </w:rPr>
        <w:t>环节</w:t>
      </w:r>
      <w:r>
        <w:rPr>
          <w:rFonts w:hint="eastAsia" w:ascii="仿宋" w:hAnsi="仿宋" w:eastAsia="仿宋" w:cs="仿宋"/>
          <w:b w:val="0"/>
          <w:color w:val="000000"/>
          <w:sz w:val="28"/>
          <w:szCs w:val="28"/>
        </w:rPr>
        <w:t>，实现审方与调剂环节无缝衔接。</w:t>
      </w:r>
    </w:p>
    <w:p w14:paraId="0B7999EA">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77</w:t>
      </w:r>
      <w:r>
        <w:rPr>
          <w:rFonts w:hint="eastAsia" w:ascii="仿宋" w:hAnsi="仿宋" w:eastAsia="仿宋" w:cs="仿宋"/>
          <w:b w:val="0"/>
          <w:color w:val="000000"/>
          <w:sz w:val="28"/>
          <w:szCs w:val="28"/>
        </w:rPr>
        <w:t>. 应支持</w:t>
      </w:r>
      <w:r>
        <w:rPr>
          <w:rFonts w:hint="eastAsia" w:ascii="仿宋" w:hAnsi="仿宋" w:eastAsia="仿宋" w:cs="仿宋"/>
          <w:b w:val="0"/>
          <w:color w:val="000000"/>
          <w:sz w:val="28"/>
          <w:szCs w:val="28"/>
          <w:lang w:val="en-US" w:eastAsia="zh-CN"/>
        </w:rPr>
        <w:t>中药</w:t>
      </w:r>
      <w:r>
        <w:rPr>
          <w:rFonts w:hint="eastAsia" w:ascii="仿宋" w:hAnsi="仿宋" w:eastAsia="仿宋" w:cs="仿宋"/>
          <w:b w:val="0"/>
          <w:color w:val="000000"/>
          <w:sz w:val="28"/>
          <w:szCs w:val="28"/>
        </w:rPr>
        <w:t>剂量超限智能拦截</w:t>
      </w:r>
      <w:r>
        <w:rPr>
          <w:rFonts w:hint="eastAsia" w:ascii="仿宋" w:hAnsi="仿宋" w:eastAsia="仿宋" w:cs="仿宋"/>
          <w:b w:val="0"/>
          <w:color w:val="000000"/>
          <w:sz w:val="28"/>
          <w:szCs w:val="28"/>
          <w:lang w:val="en-US" w:eastAsia="zh-CN"/>
        </w:rPr>
        <w:t>提示</w:t>
      </w:r>
      <w:r>
        <w:rPr>
          <w:rFonts w:hint="eastAsia" w:ascii="仿宋" w:hAnsi="仿宋" w:eastAsia="仿宋" w:cs="仿宋"/>
          <w:b w:val="0"/>
          <w:color w:val="000000"/>
          <w:sz w:val="28"/>
          <w:szCs w:val="28"/>
        </w:rPr>
        <w:t>，单味药超过中心药房规定剂量时</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系统</w:t>
      </w:r>
      <w:r>
        <w:rPr>
          <w:rFonts w:hint="eastAsia" w:ascii="仿宋" w:hAnsi="仿宋" w:eastAsia="仿宋" w:cs="仿宋"/>
          <w:b w:val="0"/>
          <w:color w:val="000000"/>
          <w:sz w:val="28"/>
          <w:szCs w:val="28"/>
        </w:rPr>
        <w:t>自动弹窗警示并要求药师</w:t>
      </w:r>
      <w:r>
        <w:rPr>
          <w:rFonts w:hint="eastAsia" w:ascii="仿宋" w:hAnsi="仿宋" w:eastAsia="仿宋" w:cs="仿宋"/>
          <w:b w:val="0"/>
          <w:color w:val="000000"/>
          <w:sz w:val="28"/>
          <w:szCs w:val="28"/>
          <w:lang w:val="en-US" w:eastAsia="zh-CN"/>
        </w:rPr>
        <w:t>点击</w:t>
      </w:r>
      <w:r>
        <w:rPr>
          <w:rFonts w:hint="eastAsia" w:ascii="仿宋" w:hAnsi="仿宋" w:eastAsia="仿宋" w:cs="仿宋"/>
          <w:b w:val="0"/>
          <w:color w:val="000000"/>
          <w:sz w:val="28"/>
          <w:szCs w:val="28"/>
        </w:rPr>
        <w:t>确认。</w:t>
      </w:r>
    </w:p>
    <w:p w14:paraId="1B1A823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78</w:t>
      </w:r>
      <w:r>
        <w:rPr>
          <w:rFonts w:hint="eastAsia" w:ascii="仿宋" w:hAnsi="仿宋" w:eastAsia="仿宋" w:cs="仿宋"/>
          <w:b w:val="0"/>
          <w:color w:val="000000"/>
          <w:sz w:val="28"/>
          <w:szCs w:val="28"/>
        </w:rPr>
        <w:t>. 应支持妊娠禁忌药自动识别</w:t>
      </w:r>
      <w:r>
        <w:rPr>
          <w:rFonts w:hint="eastAsia" w:ascii="仿宋" w:hAnsi="仿宋" w:eastAsia="仿宋" w:cs="仿宋"/>
          <w:b w:val="0"/>
          <w:color w:val="000000"/>
          <w:sz w:val="28"/>
          <w:szCs w:val="28"/>
          <w:lang w:val="en-US" w:eastAsia="zh-CN"/>
        </w:rPr>
        <w:t>功能</w:t>
      </w:r>
      <w:r>
        <w:rPr>
          <w:rFonts w:hint="eastAsia" w:ascii="仿宋" w:hAnsi="仿宋" w:eastAsia="仿宋" w:cs="仿宋"/>
          <w:b w:val="0"/>
          <w:color w:val="000000"/>
          <w:sz w:val="28"/>
          <w:szCs w:val="28"/>
        </w:rPr>
        <w:t>，孕妇处方中标注的妊娠禁用药</w:t>
      </w:r>
      <w:r>
        <w:rPr>
          <w:rFonts w:hint="eastAsia" w:ascii="仿宋" w:hAnsi="仿宋" w:eastAsia="仿宋" w:cs="仿宋"/>
          <w:b w:val="0"/>
          <w:color w:val="000000"/>
          <w:sz w:val="28"/>
          <w:szCs w:val="28"/>
          <w:lang w:val="en-US" w:eastAsia="zh-CN"/>
        </w:rPr>
        <w:t>系统</w:t>
      </w:r>
      <w:r>
        <w:rPr>
          <w:rFonts w:hint="eastAsia" w:ascii="仿宋" w:hAnsi="仿宋" w:eastAsia="仿宋" w:cs="仿宋"/>
          <w:b w:val="0"/>
          <w:color w:val="000000"/>
          <w:sz w:val="28"/>
          <w:szCs w:val="28"/>
        </w:rPr>
        <w:t>自动拦截</w:t>
      </w:r>
      <w:r>
        <w:rPr>
          <w:rFonts w:hint="eastAsia" w:ascii="仿宋" w:hAnsi="仿宋" w:eastAsia="仿宋" w:cs="仿宋"/>
          <w:b w:val="0"/>
          <w:color w:val="000000"/>
          <w:sz w:val="28"/>
          <w:szCs w:val="28"/>
          <w:lang w:val="en-US" w:eastAsia="zh-CN"/>
        </w:rPr>
        <w:t>并</w:t>
      </w:r>
      <w:r>
        <w:rPr>
          <w:rFonts w:hint="eastAsia" w:ascii="仿宋" w:hAnsi="仿宋" w:eastAsia="仿宋" w:cs="仿宋"/>
          <w:b w:val="0"/>
          <w:color w:val="000000"/>
          <w:sz w:val="28"/>
          <w:szCs w:val="28"/>
        </w:rPr>
        <w:t>提示。</w:t>
      </w:r>
    </w:p>
    <w:p w14:paraId="1B7A247D">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79</w:t>
      </w:r>
      <w:r>
        <w:rPr>
          <w:rFonts w:hint="eastAsia" w:ascii="仿宋" w:hAnsi="仿宋" w:eastAsia="仿宋" w:cs="仿宋"/>
          <w:b w:val="0"/>
          <w:color w:val="000000"/>
          <w:sz w:val="28"/>
          <w:szCs w:val="28"/>
        </w:rPr>
        <w:t>. 应支持中心药房饮片编码与医保药品编码、医保类别保持一致，并按医保办要求提供结算所需的饮片明细、数量和金额。</w:t>
      </w:r>
    </w:p>
    <w:p w14:paraId="1ACEC701">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80</w:t>
      </w:r>
      <w:r>
        <w:rPr>
          <w:rFonts w:hint="eastAsia" w:ascii="仿宋" w:hAnsi="仿宋" w:eastAsia="仿宋" w:cs="仿宋"/>
          <w:b w:val="0"/>
          <w:color w:val="000000"/>
          <w:sz w:val="28"/>
          <w:szCs w:val="28"/>
        </w:rPr>
        <w:t xml:space="preserve">. </w:t>
      </w:r>
      <w:r>
        <w:rPr>
          <w:rFonts w:hint="eastAsia" w:ascii="仿宋" w:hAnsi="仿宋" w:eastAsia="仿宋" w:cs="仿宋"/>
          <w:b w:val="0"/>
          <w:color w:val="auto"/>
          <w:sz w:val="28"/>
          <w:szCs w:val="28"/>
        </w:rPr>
        <w:t>应支持审方时查阅</w:t>
      </w:r>
      <w:r>
        <w:rPr>
          <w:rFonts w:hint="eastAsia" w:ascii="仿宋" w:hAnsi="仿宋" w:eastAsia="仿宋" w:cs="仿宋"/>
          <w:b w:val="0"/>
          <w:color w:val="auto"/>
          <w:sz w:val="28"/>
          <w:szCs w:val="28"/>
          <w:lang w:val="en-US" w:eastAsia="zh-CN"/>
        </w:rPr>
        <w:t>选定</w:t>
      </w:r>
      <w:r>
        <w:rPr>
          <w:rFonts w:hint="eastAsia" w:ascii="仿宋" w:hAnsi="仿宋" w:eastAsia="仿宋" w:cs="仿宋"/>
          <w:b w:val="0"/>
          <w:color w:val="auto"/>
          <w:sz w:val="28"/>
          <w:szCs w:val="28"/>
        </w:rPr>
        <w:t>饮片</w:t>
      </w:r>
      <w:r>
        <w:rPr>
          <w:rFonts w:hint="eastAsia" w:ascii="仿宋" w:hAnsi="仿宋" w:eastAsia="仿宋" w:cs="仿宋"/>
          <w:b w:val="0"/>
          <w:color w:val="auto"/>
          <w:sz w:val="28"/>
          <w:szCs w:val="28"/>
          <w:lang w:val="en-US" w:eastAsia="zh-CN"/>
        </w:rPr>
        <w:t>所对应的</w:t>
      </w:r>
      <w:r>
        <w:rPr>
          <w:rFonts w:hint="eastAsia" w:ascii="仿宋" w:hAnsi="仿宋" w:eastAsia="仿宋" w:cs="仿宋"/>
          <w:b w:val="0"/>
          <w:color w:val="auto"/>
          <w:sz w:val="28"/>
          <w:szCs w:val="28"/>
        </w:rPr>
        <w:t>图片与性味归经说明</w:t>
      </w:r>
      <w:r>
        <w:rPr>
          <w:rFonts w:hint="eastAsia" w:ascii="仿宋" w:hAnsi="仿宋" w:eastAsia="仿宋" w:cs="仿宋"/>
          <w:b w:val="0"/>
          <w:color w:val="auto"/>
          <w:sz w:val="28"/>
          <w:szCs w:val="28"/>
          <w:lang w:val="en-US" w:eastAsia="zh-CN"/>
        </w:rPr>
        <w:t>内容</w:t>
      </w:r>
      <w:r>
        <w:rPr>
          <w:rFonts w:hint="eastAsia" w:ascii="仿宋" w:hAnsi="仿宋" w:eastAsia="仿宋" w:cs="仿宋"/>
          <w:b w:val="0"/>
          <w:color w:val="auto"/>
          <w:sz w:val="28"/>
          <w:szCs w:val="28"/>
        </w:rPr>
        <w:t>。</w:t>
      </w:r>
    </w:p>
    <w:p w14:paraId="23FD0E0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81</w:t>
      </w:r>
      <w:r>
        <w:rPr>
          <w:rFonts w:hint="eastAsia" w:ascii="仿宋" w:hAnsi="仿宋" w:eastAsia="仿宋" w:cs="仿宋"/>
          <w:b w:val="0"/>
          <w:color w:val="000000"/>
          <w:sz w:val="28"/>
          <w:szCs w:val="28"/>
        </w:rPr>
        <w:t>. 应支持审方药师工作量统计，按时间段统计审方总数量、各机构处方数量。</w:t>
      </w:r>
    </w:p>
    <w:p w14:paraId="2DE120BA">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82</w:t>
      </w:r>
      <w:r>
        <w:rPr>
          <w:rFonts w:hint="eastAsia" w:ascii="仿宋" w:hAnsi="仿宋" w:eastAsia="仿宋" w:cs="仿宋"/>
          <w:b w:val="0"/>
          <w:color w:val="000000"/>
          <w:sz w:val="28"/>
          <w:szCs w:val="28"/>
        </w:rPr>
        <w:t>. 应支持处方批量审核，</w:t>
      </w:r>
      <w:r>
        <w:rPr>
          <w:rFonts w:hint="eastAsia" w:ascii="仿宋" w:hAnsi="仿宋" w:eastAsia="仿宋" w:cs="仿宋"/>
          <w:b w:val="0"/>
          <w:color w:val="000000"/>
          <w:sz w:val="28"/>
          <w:szCs w:val="28"/>
          <w:lang w:val="en-US" w:eastAsia="zh-CN"/>
        </w:rPr>
        <w:t>选择</w:t>
      </w:r>
      <w:r>
        <w:rPr>
          <w:rFonts w:hint="eastAsia" w:ascii="仿宋" w:hAnsi="仿宋" w:eastAsia="仿宋" w:cs="仿宋"/>
          <w:b w:val="0"/>
          <w:color w:val="000000"/>
          <w:sz w:val="28"/>
          <w:szCs w:val="28"/>
        </w:rPr>
        <w:t>多张处方可一次性审核通过。</w:t>
      </w:r>
    </w:p>
    <w:p w14:paraId="4FBC397F">
      <w:pPr>
        <w:spacing w:after="40" w:line="300" w:lineRule="auto"/>
        <w:ind w:firstLine="0"/>
        <w:rPr>
          <w:rFonts w:hint="eastAsia" w:ascii="仿宋" w:hAnsi="仿宋" w:eastAsia="仿宋" w:cs="仿宋"/>
          <w:sz w:val="28"/>
          <w:szCs w:val="28"/>
          <w:lang w:eastAsia="zh-CN"/>
        </w:rPr>
      </w:pPr>
      <w:r>
        <w:rPr>
          <w:rFonts w:hint="eastAsia" w:ascii="仿宋" w:hAnsi="仿宋" w:eastAsia="仿宋" w:cs="仿宋"/>
          <w:b w:val="0"/>
          <w:color w:val="000000"/>
          <w:sz w:val="28"/>
          <w:szCs w:val="28"/>
          <w:lang w:val="en-US" w:eastAsia="zh-CN"/>
        </w:rPr>
        <w:t>83</w:t>
      </w:r>
      <w:r>
        <w:rPr>
          <w:rFonts w:hint="eastAsia" w:ascii="仿宋" w:hAnsi="仿宋" w:eastAsia="仿宋" w:cs="仿宋"/>
          <w:b w:val="0"/>
          <w:color w:val="000000"/>
          <w:sz w:val="28"/>
          <w:szCs w:val="28"/>
        </w:rPr>
        <w:t xml:space="preserve">. </w:t>
      </w:r>
      <w:r>
        <w:rPr>
          <w:rFonts w:hint="eastAsia" w:ascii="仿宋" w:hAnsi="仿宋" w:eastAsia="仿宋" w:cs="仿宋"/>
          <w:b w:val="0"/>
          <w:color w:val="000000"/>
          <w:sz w:val="28"/>
          <w:szCs w:val="28"/>
          <w:lang w:val="en-US" w:eastAsia="zh-CN"/>
        </w:rPr>
        <w:t>应支持</w:t>
      </w:r>
      <w:r>
        <w:rPr>
          <w:rFonts w:hint="eastAsia" w:ascii="仿宋" w:hAnsi="仿宋" w:eastAsia="仿宋" w:cs="仿宋"/>
          <w:b w:val="0"/>
          <w:color w:val="000000"/>
          <w:sz w:val="28"/>
          <w:szCs w:val="28"/>
        </w:rPr>
        <w:t>处方应随业务进展处于明确状态（已提交、</w:t>
      </w:r>
      <w:r>
        <w:rPr>
          <w:rFonts w:hint="eastAsia" w:ascii="仿宋" w:hAnsi="仿宋" w:eastAsia="仿宋" w:cs="仿宋"/>
          <w:b w:val="0"/>
          <w:color w:val="000000" w:themeColor="text1"/>
          <w:sz w:val="28"/>
          <w:szCs w:val="28"/>
          <w14:textFill>
            <w14:solidFill>
              <w14:schemeClr w14:val="tx1"/>
            </w14:solidFill>
          </w14:textFill>
        </w:rPr>
        <w:t>浸泡、煎煮、质检</w:t>
      </w:r>
      <w:r>
        <w:rPr>
          <w:rFonts w:hint="eastAsia" w:ascii="仿宋" w:hAnsi="仿宋" w:eastAsia="仿宋" w:cs="仿宋"/>
          <w:b w:val="0"/>
          <w:color w:val="000000"/>
          <w:sz w:val="28"/>
          <w:szCs w:val="28"/>
        </w:rPr>
        <w:t>等</w:t>
      </w:r>
      <w:r>
        <w:rPr>
          <w:rFonts w:hint="eastAsia" w:ascii="仿宋" w:hAnsi="仿宋" w:eastAsia="仿宋" w:cs="仿宋"/>
          <w:b w:val="0"/>
          <w:color w:val="000000"/>
          <w:sz w:val="28"/>
          <w:szCs w:val="28"/>
          <w:lang w:eastAsia="zh-CN"/>
        </w:rPr>
        <w:t>的</w:t>
      </w:r>
      <w:r>
        <w:rPr>
          <w:rFonts w:hint="eastAsia" w:ascii="仿宋" w:hAnsi="仿宋" w:eastAsia="仿宋" w:cs="仿宋"/>
          <w:b w:val="0"/>
          <w:color w:val="000000"/>
          <w:sz w:val="28"/>
          <w:szCs w:val="28"/>
          <w:lang w:val="en-US" w:eastAsia="zh-CN"/>
        </w:rPr>
        <w:t>查询</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eastAsia="zh-CN"/>
        </w:rPr>
        <w:t>。</w:t>
      </w:r>
    </w:p>
    <w:p w14:paraId="2ABB4D29">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rPr>
        <w:t>.3 处方打印与导出</w:t>
      </w:r>
    </w:p>
    <w:p w14:paraId="7AF9C74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84</w:t>
      </w:r>
      <w:r>
        <w:rPr>
          <w:rFonts w:hint="eastAsia" w:ascii="仿宋" w:hAnsi="仿宋" w:eastAsia="仿宋" w:cs="仿宋"/>
          <w:b w:val="0"/>
          <w:color w:val="000000"/>
          <w:sz w:val="28"/>
          <w:szCs w:val="28"/>
        </w:rPr>
        <w:t>.应支持</w:t>
      </w:r>
      <w:r>
        <w:rPr>
          <w:rFonts w:hint="eastAsia" w:ascii="仿宋" w:hAnsi="仿宋" w:eastAsia="仿宋" w:cs="仿宋"/>
          <w:b w:val="0"/>
          <w:color w:val="000000"/>
          <w:sz w:val="28"/>
          <w:szCs w:val="28"/>
          <w:lang w:val="en-US" w:eastAsia="zh-CN"/>
        </w:rPr>
        <w:t>处方</w:t>
      </w:r>
      <w:r>
        <w:rPr>
          <w:rFonts w:hint="eastAsia" w:ascii="仿宋" w:hAnsi="仿宋" w:eastAsia="仿宋" w:cs="仿宋"/>
          <w:b w:val="0"/>
          <w:color w:val="000000"/>
          <w:sz w:val="28"/>
          <w:szCs w:val="28"/>
        </w:rPr>
        <w:t>打印，</w:t>
      </w:r>
      <w:r>
        <w:rPr>
          <w:rFonts w:hint="eastAsia" w:ascii="仿宋" w:hAnsi="仿宋" w:eastAsia="仿宋" w:cs="仿宋"/>
          <w:b w:val="0"/>
          <w:color w:val="000000"/>
          <w:sz w:val="28"/>
          <w:szCs w:val="28"/>
          <w:lang w:val="en-US" w:eastAsia="zh-CN"/>
        </w:rPr>
        <w:t>内容</w:t>
      </w:r>
      <w:r>
        <w:rPr>
          <w:rFonts w:hint="eastAsia" w:ascii="仿宋" w:hAnsi="仿宋" w:eastAsia="仿宋" w:cs="仿宋"/>
          <w:b w:val="0"/>
          <w:color w:val="000000"/>
          <w:sz w:val="28"/>
          <w:szCs w:val="28"/>
        </w:rPr>
        <w:t>包括开方时间、开方科室医生、中医诊断、西医诊断、患者姓名、服用方式、服用频次、处方付数</w:t>
      </w:r>
      <w:r>
        <w:rPr>
          <w:rFonts w:hint="eastAsia" w:ascii="仿宋" w:hAnsi="仿宋" w:eastAsia="仿宋" w:cs="仿宋"/>
          <w:b w:val="0"/>
          <w:color w:val="000000"/>
          <w:sz w:val="28"/>
          <w:szCs w:val="28"/>
          <w:lang w:val="en-US" w:eastAsia="zh-CN"/>
        </w:rPr>
        <w:t>等</w:t>
      </w:r>
      <w:r>
        <w:rPr>
          <w:rFonts w:hint="eastAsia" w:ascii="仿宋" w:hAnsi="仿宋" w:eastAsia="仿宋" w:cs="仿宋"/>
          <w:b w:val="0"/>
          <w:color w:val="000000"/>
          <w:sz w:val="28"/>
          <w:szCs w:val="28"/>
        </w:rPr>
        <w:t>。</w:t>
      </w:r>
    </w:p>
    <w:p w14:paraId="7D81B95C">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85</w:t>
      </w:r>
      <w:r>
        <w:rPr>
          <w:rFonts w:hint="eastAsia" w:ascii="仿宋" w:hAnsi="仿宋" w:eastAsia="仿宋" w:cs="仿宋"/>
          <w:b w:val="0"/>
          <w:color w:val="000000"/>
          <w:sz w:val="28"/>
          <w:szCs w:val="28"/>
        </w:rPr>
        <w:t>.应支持</w:t>
      </w:r>
      <w:r>
        <w:rPr>
          <w:rFonts w:hint="eastAsia" w:ascii="仿宋" w:hAnsi="仿宋" w:eastAsia="仿宋" w:cs="仿宋"/>
          <w:b w:val="0"/>
          <w:color w:val="000000"/>
          <w:sz w:val="28"/>
          <w:szCs w:val="28"/>
          <w:lang w:val="en-US" w:eastAsia="zh-CN"/>
        </w:rPr>
        <w:t>处方</w:t>
      </w:r>
      <w:r>
        <w:rPr>
          <w:rFonts w:hint="eastAsia" w:ascii="仿宋" w:hAnsi="仿宋" w:eastAsia="仿宋" w:cs="仿宋"/>
          <w:b w:val="0"/>
          <w:color w:val="000000"/>
          <w:sz w:val="28"/>
          <w:szCs w:val="28"/>
        </w:rPr>
        <w:t>打印模板可按机构自定义配置。</w:t>
      </w:r>
    </w:p>
    <w:p w14:paraId="0FF69F22">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86</w:t>
      </w:r>
      <w:r>
        <w:rPr>
          <w:rFonts w:hint="eastAsia" w:ascii="仿宋" w:hAnsi="仿宋" w:eastAsia="仿宋" w:cs="仿宋"/>
          <w:b w:val="0"/>
          <w:color w:val="000000"/>
          <w:sz w:val="28"/>
          <w:szCs w:val="28"/>
        </w:rPr>
        <w:t>.应支持处方信息、对应饮片明细、煎药记录三类数据分别导出，导出格式</w:t>
      </w:r>
      <w:r>
        <w:rPr>
          <w:rFonts w:hint="eastAsia" w:ascii="仿宋" w:hAnsi="仿宋" w:eastAsia="仿宋" w:cs="仿宋"/>
          <w:b w:val="0"/>
          <w:color w:val="000000"/>
          <w:sz w:val="28"/>
          <w:szCs w:val="28"/>
          <w:lang w:val="en-US" w:eastAsia="zh-CN"/>
        </w:rPr>
        <w:t>包括不限于</w:t>
      </w:r>
      <w:r>
        <w:rPr>
          <w:rFonts w:hint="eastAsia" w:ascii="仿宋" w:hAnsi="仿宋" w:eastAsia="仿宋" w:cs="仿宋"/>
          <w:b w:val="0"/>
          <w:color w:val="000000"/>
          <w:sz w:val="28"/>
          <w:szCs w:val="28"/>
        </w:rPr>
        <w:t>Excel。</w:t>
      </w:r>
    </w:p>
    <w:p w14:paraId="2238A12A">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87</w:t>
      </w:r>
      <w:r>
        <w:rPr>
          <w:rFonts w:hint="eastAsia" w:ascii="仿宋" w:hAnsi="仿宋" w:eastAsia="仿宋" w:cs="仿宋"/>
          <w:b w:val="0"/>
          <w:color w:val="000000"/>
          <w:sz w:val="28"/>
          <w:szCs w:val="28"/>
        </w:rPr>
        <w:t xml:space="preserve">. </w:t>
      </w:r>
      <w:r>
        <w:rPr>
          <w:rFonts w:hint="eastAsia" w:ascii="仿宋" w:hAnsi="仿宋" w:eastAsia="仿宋" w:cs="仿宋"/>
          <w:b w:val="0"/>
          <w:color w:val="auto"/>
          <w:sz w:val="28"/>
          <w:szCs w:val="28"/>
        </w:rPr>
        <w:t>应支持煎药袋标签打印，</w:t>
      </w:r>
      <w:r>
        <w:rPr>
          <w:rFonts w:hint="eastAsia" w:ascii="仿宋" w:hAnsi="仿宋" w:eastAsia="仿宋" w:cs="仿宋"/>
          <w:b w:val="0"/>
          <w:color w:val="auto"/>
          <w:sz w:val="28"/>
          <w:szCs w:val="28"/>
          <w:lang w:val="en-US" w:eastAsia="zh-CN"/>
        </w:rPr>
        <w:t>打印内容包括</w:t>
      </w:r>
      <w:r>
        <w:rPr>
          <w:rFonts w:hint="eastAsia" w:ascii="仿宋" w:hAnsi="仿宋" w:eastAsia="仿宋" w:cs="仿宋"/>
          <w:b w:val="0"/>
          <w:color w:val="auto"/>
          <w:sz w:val="28"/>
          <w:szCs w:val="28"/>
        </w:rPr>
        <w:t>标签含患者姓名、剂数、服法、特殊煎法、煎药序号、有效期及储存提示。</w:t>
      </w:r>
    </w:p>
    <w:p w14:paraId="14802F61">
      <w:pPr>
        <w:spacing w:before="120" w:after="40"/>
        <w:rPr>
          <w:rFonts w:hint="eastAsia" w:ascii="仿宋" w:hAnsi="仿宋" w:eastAsia="仿宋" w:cs="仿宋"/>
          <w:sz w:val="28"/>
          <w:szCs w:val="28"/>
        </w:rPr>
      </w:pP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rPr>
        <w:t>.4 处方变更与作废</w:t>
      </w:r>
    </w:p>
    <w:p w14:paraId="58C1610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88</w:t>
      </w:r>
      <w:r>
        <w:rPr>
          <w:rFonts w:hint="eastAsia" w:ascii="仿宋" w:hAnsi="仿宋" w:eastAsia="仿宋" w:cs="仿宋"/>
          <w:b w:val="0"/>
          <w:color w:val="000000"/>
          <w:sz w:val="28"/>
          <w:szCs w:val="28"/>
        </w:rPr>
        <w:t>.应支持处方作废功能，</w:t>
      </w:r>
      <w:r>
        <w:rPr>
          <w:rFonts w:hint="eastAsia" w:ascii="仿宋" w:hAnsi="仿宋" w:eastAsia="仿宋" w:cs="仿宋"/>
          <w:b w:val="0"/>
          <w:color w:val="000000"/>
          <w:sz w:val="28"/>
          <w:szCs w:val="28"/>
          <w:lang w:val="en-US" w:eastAsia="zh-CN"/>
        </w:rPr>
        <w:t>接入机构患者在作废处方或者退费前，需经中心药房在系统进行取消确认，同时也支持中心中药房单方面作废处方，处方状态需实现系统之间数据互通，</w:t>
      </w:r>
      <w:r>
        <w:rPr>
          <w:rFonts w:hint="eastAsia" w:ascii="仿宋" w:hAnsi="仿宋" w:eastAsia="仿宋" w:cs="仿宋"/>
          <w:b w:val="0"/>
          <w:color w:val="000000"/>
          <w:sz w:val="28"/>
          <w:szCs w:val="28"/>
        </w:rPr>
        <w:t>作废时须强制填写作废原因，原因</w:t>
      </w:r>
      <w:r>
        <w:rPr>
          <w:rFonts w:hint="eastAsia" w:ascii="仿宋" w:hAnsi="仿宋" w:eastAsia="仿宋" w:cs="仿宋"/>
          <w:b w:val="0"/>
          <w:color w:val="000000"/>
          <w:sz w:val="28"/>
          <w:szCs w:val="28"/>
          <w:lang w:val="en-US" w:eastAsia="zh-CN"/>
        </w:rPr>
        <w:t>内容</w:t>
      </w:r>
      <w:r>
        <w:rPr>
          <w:rFonts w:hint="eastAsia" w:ascii="仿宋" w:hAnsi="仿宋" w:eastAsia="仿宋" w:cs="仿宋"/>
          <w:b w:val="0"/>
          <w:color w:val="000000"/>
          <w:sz w:val="28"/>
          <w:szCs w:val="28"/>
        </w:rPr>
        <w:t>可分类统计。</w:t>
      </w:r>
    </w:p>
    <w:p w14:paraId="3243087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89</w:t>
      </w:r>
      <w:r>
        <w:rPr>
          <w:rFonts w:hint="eastAsia" w:ascii="仿宋" w:hAnsi="仿宋" w:eastAsia="仿宋" w:cs="仿宋"/>
          <w:b w:val="0"/>
          <w:color w:val="000000"/>
          <w:sz w:val="28"/>
          <w:szCs w:val="28"/>
        </w:rPr>
        <w:t>.应支持查询作废处方</w:t>
      </w:r>
      <w:r>
        <w:rPr>
          <w:rFonts w:hint="eastAsia" w:ascii="仿宋" w:hAnsi="仿宋" w:eastAsia="仿宋" w:cs="仿宋"/>
          <w:b w:val="0"/>
          <w:color w:val="000000"/>
          <w:sz w:val="28"/>
          <w:szCs w:val="28"/>
          <w:lang w:eastAsia="zh-CN"/>
        </w:rPr>
        <w:t>的</w:t>
      </w:r>
      <w:r>
        <w:rPr>
          <w:rFonts w:hint="eastAsia" w:ascii="仿宋" w:hAnsi="仿宋" w:eastAsia="仿宋" w:cs="仿宋"/>
          <w:b w:val="0"/>
          <w:color w:val="000000"/>
          <w:sz w:val="28"/>
          <w:szCs w:val="28"/>
          <w:lang w:val="en-US" w:eastAsia="zh-CN"/>
        </w:rPr>
        <w:t>经手人、作废时间等内容</w:t>
      </w:r>
      <w:r>
        <w:rPr>
          <w:rFonts w:hint="eastAsia" w:ascii="仿宋" w:hAnsi="仿宋" w:eastAsia="仿宋" w:cs="仿宋"/>
          <w:b w:val="0"/>
          <w:color w:val="000000"/>
          <w:sz w:val="28"/>
          <w:szCs w:val="28"/>
        </w:rPr>
        <w:t>。</w:t>
      </w:r>
    </w:p>
    <w:p w14:paraId="5B45B14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90</w:t>
      </w:r>
      <w:r>
        <w:rPr>
          <w:rFonts w:hint="eastAsia" w:ascii="仿宋" w:hAnsi="仿宋" w:eastAsia="仿宋" w:cs="仿宋"/>
          <w:b w:val="0"/>
          <w:color w:val="000000"/>
          <w:sz w:val="28"/>
          <w:szCs w:val="28"/>
        </w:rPr>
        <w:t>. 应</w:t>
      </w:r>
      <w:r>
        <w:rPr>
          <w:rFonts w:hint="eastAsia" w:ascii="仿宋" w:hAnsi="仿宋" w:eastAsia="仿宋" w:cs="仿宋"/>
          <w:b w:val="0"/>
          <w:color w:val="000000"/>
          <w:sz w:val="28"/>
          <w:szCs w:val="28"/>
          <w:lang w:val="en-US" w:eastAsia="zh-CN"/>
        </w:rPr>
        <w:t>支持</w:t>
      </w:r>
      <w:r>
        <w:rPr>
          <w:rFonts w:hint="eastAsia" w:ascii="仿宋" w:hAnsi="仿宋" w:eastAsia="仿宋" w:cs="仿宋"/>
          <w:b w:val="0"/>
          <w:color w:val="000000"/>
          <w:sz w:val="28"/>
          <w:szCs w:val="28"/>
        </w:rPr>
        <w:t>按</w:t>
      </w:r>
      <w:r>
        <w:rPr>
          <w:rFonts w:hint="eastAsia" w:ascii="仿宋" w:hAnsi="仿宋" w:eastAsia="仿宋" w:cs="仿宋"/>
          <w:b w:val="0"/>
          <w:color w:val="000000"/>
          <w:sz w:val="28"/>
          <w:szCs w:val="28"/>
          <w:lang w:val="en-US" w:eastAsia="zh-CN"/>
        </w:rPr>
        <w:t>时间</w:t>
      </w:r>
      <w:r>
        <w:rPr>
          <w:rFonts w:hint="eastAsia" w:ascii="仿宋" w:hAnsi="仿宋" w:eastAsia="仿宋" w:cs="仿宋"/>
          <w:b w:val="0"/>
          <w:color w:val="000000"/>
          <w:sz w:val="28"/>
          <w:szCs w:val="28"/>
        </w:rPr>
        <w:t>统计各开方机构的作废数量</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方便对账处理</w:t>
      </w:r>
      <w:r>
        <w:rPr>
          <w:rFonts w:hint="eastAsia" w:ascii="仿宋" w:hAnsi="仿宋" w:eastAsia="仿宋" w:cs="仿宋"/>
          <w:b w:val="0"/>
          <w:color w:val="000000"/>
          <w:sz w:val="28"/>
          <w:szCs w:val="28"/>
        </w:rPr>
        <w:t>。</w:t>
      </w:r>
    </w:p>
    <w:p w14:paraId="184E5240">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val="en-US" w:eastAsia="zh-CN"/>
        </w:rPr>
        <w:t>（五）</w:t>
      </w:r>
      <w:r>
        <w:rPr>
          <w:rFonts w:hint="eastAsia" w:ascii="仿宋" w:hAnsi="仿宋" w:eastAsia="仿宋" w:cs="仿宋"/>
          <w:b/>
          <w:color w:val="000000"/>
          <w:sz w:val="28"/>
          <w:szCs w:val="28"/>
        </w:rPr>
        <w:t>煎药全流程管理</w:t>
      </w:r>
    </w:p>
    <w:p w14:paraId="304A63BC">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91</w:t>
      </w:r>
      <w:r>
        <w:rPr>
          <w:rFonts w:hint="eastAsia" w:ascii="仿宋" w:hAnsi="仿宋" w:eastAsia="仿宋" w:cs="仿宋"/>
          <w:b w:val="0"/>
          <w:color w:val="000000"/>
          <w:sz w:val="28"/>
          <w:szCs w:val="28"/>
        </w:rPr>
        <w:t>.应具备煎药操作记录与贵重药品登记</w:t>
      </w:r>
      <w:r>
        <w:rPr>
          <w:rFonts w:hint="eastAsia" w:ascii="仿宋" w:hAnsi="仿宋" w:eastAsia="仿宋" w:cs="仿宋"/>
          <w:b w:val="0"/>
          <w:color w:val="000000"/>
          <w:sz w:val="28"/>
          <w:szCs w:val="28"/>
          <w:lang w:val="en-US" w:eastAsia="zh-CN"/>
        </w:rPr>
        <w:t>录入</w:t>
      </w:r>
      <w:r>
        <w:rPr>
          <w:rFonts w:hint="eastAsia" w:ascii="仿宋" w:hAnsi="仿宋" w:eastAsia="仿宋" w:cs="仿宋"/>
          <w:b w:val="0"/>
          <w:color w:val="000000"/>
          <w:sz w:val="28"/>
          <w:szCs w:val="28"/>
        </w:rPr>
        <w:t>，包括开始时间、截止时间、患者信息、处方状态、开方时间等。</w:t>
      </w:r>
    </w:p>
    <w:p w14:paraId="7691420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92</w:t>
      </w:r>
      <w:r>
        <w:rPr>
          <w:rFonts w:hint="eastAsia" w:ascii="仿宋" w:hAnsi="仿宋" w:eastAsia="仿宋" w:cs="仿宋"/>
          <w:b w:val="0"/>
          <w:color w:val="000000"/>
          <w:sz w:val="28"/>
          <w:szCs w:val="28"/>
        </w:rPr>
        <w:t>.应支持自</w:t>
      </w:r>
      <w:r>
        <w:rPr>
          <w:rFonts w:hint="eastAsia" w:ascii="仿宋" w:hAnsi="仿宋" w:eastAsia="仿宋" w:cs="仿宋"/>
          <w:b w:val="0"/>
          <w:color w:val="auto"/>
          <w:sz w:val="28"/>
          <w:szCs w:val="28"/>
        </w:rPr>
        <w:t>定义煎药方案</w:t>
      </w:r>
      <w:r>
        <w:rPr>
          <w:rFonts w:hint="eastAsia" w:ascii="仿宋" w:hAnsi="仿宋" w:eastAsia="仿宋" w:cs="仿宋"/>
          <w:b w:val="0"/>
          <w:color w:val="auto"/>
          <w:sz w:val="28"/>
          <w:szCs w:val="28"/>
          <w:lang w:val="en-US" w:eastAsia="zh-CN"/>
        </w:rPr>
        <w:t>创建</w:t>
      </w:r>
      <w:r>
        <w:rPr>
          <w:rFonts w:hint="eastAsia" w:ascii="仿宋" w:hAnsi="仿宋" w:eastAsia="仿宋" w:cs="仿宋"/>
          <w:b w:val="0"/>
          <w:color w:val="000000"/>
          <w:sz w:val="28"/>
          <w:szCs w:val="28"/>
        </w:rPr>
        <w:t>，可根据临床需求新增煎药方案，方案下发后煎药机终端可自动接收并执行对应指令；方案支持保存为模板复用。</w:t>
      </w:r>
    </w:p>
    <w:p w14:paraId="64E46936">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93</w:t>
      </w:r>
      <w:r>
        <w:rPr>
          <w:rFonts w:hint="eastAsia" w:ascii="仿宋" w:hAnsi="仿宋" w:eastAsia="仿宋" w:cs="仿宋"/>
          <w:b w:val="0"/>
          <w:color w:val="000000"/>
          <w:sz w:val="28"/>
          <w:szCs w:val="28"/>
        </w:rPr>
        <w:t xml:space="preserve">. </w:t>
      </w:r>
      <w:r>
        <w:rPr>
          <w:rFonts w:hint="eastAsia" w:ascii="仿宋" w:hAnsi="仿宋" w:eastAsia="仿宋" w:cs="仿宋"/>
          <w:b w:val="0"/>
          <w:color w:val="auto"/>
          <w:sz w:val="28"/>
          <w:szCs w:val="28"/>
        </w:rPr>
        <w:t>应支持特殊煎法工单拆分</w:t>
      </w:r>
      <w:r>
        <w:rPr>
          <w:rFonts w:hint="eastAsia" w:ascii="仿宋" w:hAnsi="仿宋" w:eastAsia="仿宋" w:cs="仿宋"/>
          <w:b w:val="0"/>
          <w:color w:val="auto"/>
          <w:sz w:val="28"/>
          <w:szCs w:val="28"/>
          <w:lang w:val="en-US" w:eastAsia="zh-CN"/>
        </w:rPr>
        <w:t>功能</w:t>
      </w:r>
      <w:r>
        <w:rPr>
          <w:rFonts w:hint="eastAsia" w:ascii="仿宋" w:hAnsi="仿宋" w:eastAsia="仿宋" w:cs="仿宋"/>
          <w:b w:val="0"/>
          <w:color w:val="auto"/>
          <w:sz w:val="28"/>
          <w:szCs w:val="28"/>
        </w:rPr>
        <w:t>，含先煎、后下、包煎、烊化、另煎、冲服等特殊煎法的处方自动拆分为多个子工单。</w:t>
      </w:r>
    </w:p>
    <w:p w14:paraId="706529CD">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94</w:t>
      </w:r>
      <w:r>
        <w:rPr>
          <w:rFonts w:hint="eastAsia" w:ascii="仿宋" w:hAnsi="仿宋" w:eastAsia="仿宋" w:cs="仿宋"/>
          <w:b w:val="0"/>
          <w:color w:val="000000"/>
          <w:sz w:val="28"/>
          <w:szCs w:val="28"/>
        </w:rPr>
        <w:t>.应支持煎药设备档案管理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，档案内容包括设备编号、名称、是否有效、描述等。</w:t>
      </w:r>
    </w:p>
    <w:p w14:paraId="7B615D01">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95</w:t>
      </w:r>
      <w:r>
        <w:rPr>
          <w:rFonts w:hint="eastAsia" w:ascii="仿宋" w:hAnsi="仿宋" w:eastAsia="仿宋" w:cs="仿宋"/>
          <w:b w:val="0"/>
          <w:color w:val="000000"/>
          <w:sz w:val="28"/>
          <w:szCs w:val="28"/>
        </w:rPr>
        <w:t>.应支持煎药设备清洁记录</w:t>
      </w:r>
      <w:r>
        <w:rPr>
          <w:rFonts w:hint="eastAsia" w:ascii="仿宋" w:hAnsi="仿宋" w:eastAsia="仿宋" w:cs="仿宋"/>
          <w:b w:val="0"/>
          <w:color w:val="000000"/>
          <w:sz w:val="28"/>
          <w:szCs w:val="28"/>
          <w:lang w:val="en-US" w:eastAsia="zh-CN"/>
        </w:rPr>
        <w:t>编辑</w:t>
      </w:r>
      <w:r>
        <w:rPr>
          <w:rFonts w:hint="eastAsia" w:ascii="仿宋" w:hAnsi="仿宋" w:eastAsia="仿宋" w:cs="仿宋"/>
          <w:b w:val="0"/>
          <w:color w:val="000000"/>
          <w:sz w:val="28"/>
          <w:szCs w:val="28"/>
        </w:rPr>
        <w:t>，记录内容包括设备ID、日期、开始时间、结束时间、清洁方法、消毒液、操作人；每台煎药机每次使用后须登记清洁情况，清洁记录与设备消毒档案关联。</w:t>
      </w:r>
    </w:p>
    <w:p w14:paraId="21E91DF9">
      <w:pPr>
        <w:spacing w:after="40" w:line="300" w:lineRule="auto"/>
        <w:ind w:firstLine="0"/>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96</w:t>
      </w:r>
      <w:r>
        <w:rPr>
          <w:rFonts w:hint="eastAsia" w:ascii="仿宋" w:hAnsi="仿宋" w:eastAsia="仿宋" w:cs="仿宋"/>
          <w:b w:val="0"/>
          <w:color w:val="000000"/>
          <w:sz w:val="28"/>
          <w:szCs w:val="28"/>
        </w:rPr>
        <w:t>. 应支持煎药完成通知</w:t>
      </w:r>
      <w:r>
        <w:rPr>
          <w:rFonts w:hint="eastAsia" w:ascii="仿宋" w:hAnsi="仿宋" w:eastAsia="仿宋" w:cs="仿宋"/>
          <w:b w:val="0"/>
          <w:color w:val="000000"/>
          <w:sz w:val="28"/>
          <w:szCs w:val="28"/>
          <w:lang w:val="en-US" w:eastAsia="zh-CN"/>
        </w:rPr>
        <w:t>消息配置</w:t>
      </w:r>
      <w:r>
        <w:rPr>
          <w:rFonts w:hint="eastAsia" w:ascii="仿宋" w:hAnsi="仿宋" w:eastAsia="仿宋" w:cs="仿宋"/>
          <w:b w:val="0"/>
          <w:color w:val="000000"/>
          <w:sz w:val="28"/>
          <w:szCs w:val="28"/>
        </w:rPr>
        <w:t>，煎药完成后</w:t>
      </w:r>
      <w:r>
        <w:rPr>
          <w:rFonts w:hint="eastAsia" w:ascii="仿宋" w:hAnsi="仿宋" w:eastAsia="仿宋" w:cs="仿宋"/>
          <w:b w:val="0"/>
          <w:color w:val="000000"/>
          <w:sz w:val="28"/>
          <w:szCs w:val="28"/>
          <w:lang w:val="en-US" w:eastAsia="zh-CN"/>
        </w:rPr>
        <w:t>点击发送</w:t>
      </w:r>
      <w:r>
        <w:rPr>
          <w:rFonts w:hint="eastAsia" w:ascii="仿宋" w:hAnsi="仿宋" w:eastAsia="仿宋" w:cs="仿宋"/>
          <w:b w:val="0"/>
          <w:color w:val="000000"/>
          <w:sz w:val="28"/>
          <w:szCs w:val="28"/>
        </w:rPr>
        <w:t>向患者</w:t>
      </w:r>
      <w:r>
        <w:rPr>
          <w:rFonts w:hint="eastAsia" w:ascii="仿宋" w:hAnsi="仿宋" w:eastAsia="仿宋" w:cs="仿宋"/>
          <w:b w:val="0"/>
          <w:color w:val="000000"/>
          <w:sz w:val="28"/>
          <w:szCs w:val="28"/>
          <w:lang w:val="en-US" w:eastAsia="zh-CN"/>
        </w:rPr>
        <w:t>微信</w:t>
      </w:r>
      <w:r>
        <w:rPr>
          <w:rFonts w:hint="eastAsia" w:ascii="仿宋" w:hAnsi="仿宋" w:eastAsia="仿宋" w:cs="仿宋"/>
          <w:b w:val="0"/>
          <w:color w:val="000000"/>
          <w:sz w:val="28"/>
          <w:szCs w:val="28"/>
        </w:rPr>
        <w:t>推送取药通知（微信公众号），</w:t>
      </w:r>
      <w:r>
        <w:rPr>
          <w:rFonts w:hint="eastAsia" w:ascii="仿宋" w:hAnsi="仿宋" w:eastAsia="仿宋" w:cs="仿宋"/>
          <w:b w:val="0"/>
          <w:color w:val="000000"/>
          <w:sz w:val="28"/>
          <w:szCs w:val="28"/>
          <w:lang w:val="en-US" w:eastAsia="zh-CN"/>
        </w:rPr>
        <w:t>消息</w:t>
      </w:r>
      <w:r>
        <w:rPr>
          <w:rFonts w:hint="eastAsia" w:ascii="仿宋" w:hAnsi="仿宋" w:eastAsia="仿宋" w:cs="仿宋"/>
          <w:b w:val="0"/>
          <w:color w:val="000000"/>
          <w:sz w:val="28"/>
          <w:szCs w:val="28"/>
        </w:rPr>
        <w:t>内容包含取药地点与时间。</w:t>
      </w:r>
    </w:p>
    <w:p w14:paraId="1F695A2D">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val="en-US" w:eastAsia="zh-CN"/>
        </w:rPr>
        <w:t>（六）</w:t>
      </w:r>
      <w:r>
        <w:rPr>
          <w:rFonts w:hint="eastAsia" w:ascii="仿宋" w:hAnsi="仿宋" w:eastAsia="仿宋" w:cs="仿宋"/>
          <w:b/>
          <w:color w:val="000000"/>
          <w:sz w:val="28"/>
          <w:szCs w:val="28"/>
        </w:rPr>
        <w:t>物流配送与</w:t>
      </w:r>
      <w:r>
        <w:rPr>
          <w:rFonts w:hint="eastAsia" w:ascii="仿宋" w:hAnsi="仿宋" w:eastAsia="仿宋" w:cs="仿宋"/>
          <w:b/>
          <w:color w:val="000000"/>
          <w:sz w:val="28"/>
          <w:szCs w:val="28"/>
          <w:lang w:val="en-US" w:eastAsia="zh-CN"/>
        </w:rPr>
        <w:t>代煎</w:t>
      </w:r>
      <w:r>
        <w:rPr>
          <w:rFonts w:hint="eastAsia" w:ascii="仿宋" w:hAnsi="仿宋" w:eastAsia="仿宋" w:cs="仿宋"/>
          <w:b/>
          <w:color w:val="000000"/>
          <w:sz w:val="28"/>
          <w:szCs w:val="28"/>
        </w:rPr>
        <w:t>发药管理</w:t>
      </w:r>
    </w:p>
    <w:p w14:paraId="243E9A0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97</w:t>
      </w:r>
      <w:r>
        <w:rPr>
          <w:rFonts w:hint="eastAsia" w:ascii="仿宋" w:hAnsi="仿宋" w:eastAsia="仿宋" w:cs="仿宋"/>
          <w:b w:val="0"/>
          <w:color w:val="000000"/>
          <w:sz w:val="28"/>
          <w:szCs w:val="28"/>
        </w:rPr>
        <w:t>.应支持物流信息多条件查询，查询</w:t>
      </w:r>
      <w:r>
        <w:rPr>
          <w:rFonts w:hint="eastAsia" w:ascii="仿宋" w:hAnsi="仿宋" w:eastAsia="仿宋" w:cs="仿宋"/>
          <w:b w:val="0"/>
          <w:color w:val="000000"/>
          <w:sz w:val="28"/>
          <w:szCs w:val="28"/>
          <w:lang w:val="en-US" w:eastAsia="zh-CN"/>
        </w:rPr>
        <w:t>筛选</w:t>
      </w:r>
      <w:r>
        <w:rPr>
          <w:rFonts w:hint="eastAsia" w:ascii="仿宋" w:hAnsi="仿宋" w:eastAsia="仿宋" w:cs="仿宋"/>
          <w:b w:val="0"/>
          <w:color w:val="000000"/>
          <w:sz w:val="28"/>
          <w:szCs w:val="28"/>
        </w:rPr>
        <w:t>条件包括医院、处方号、快递单号、患者姓名、时间等。</w:t>
      </w:r>
    </w:p>
    <w:p w14:paraId="25C7256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98</w:t>
      </w:r>
      <w:r>
        <w:rPr>
          <w:rFonts w:hint="eastAsia" w:ascii="仿宋" w:hAnsi="仿宋" w:eastAsia="仿宋" w:cs="仿宋"/>
          <w:b w:val="0"/>
          <w:color w:val="000000"/>
          <w:sz w:val="28"/>
          <w:szCs w:val="28"/>
        </w:rPr>
        <w:t>.应支持配送交接单</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rPr>
        <w:t>每条配送记录对应的处方数量明细，支持打印配送交接单；应支持与顺丰等主流快递公司系统对接，</w:t>
      </w:r>
      <w:r>
        <w:rPr>
          <w:rFonts w:hint="eastAsia" w:ascii="仿宋" w:hAnsi="仿宋" w:eastAsia="仿宋" w:cs="仿宋"/>
          <w:b w:val="0"/>
          <w:color w:val="000000"/>
          <w:sz w:val="28"/>
          <w:szCs w:val="28"/>
          <w:lang w:val="en-US" w:eastAsia="zh-CN"/>
        </w:rPr>
        <w:t>配送交接单</w:t>
      </w:r>
      <w:r>
        <w:rPr>
          <w:rFonts w:hint="eastAsia" w:ascii="仿宋" w:hAnsi="仿宋" w:eastAsia="仿宋" w:cs="仿宋"/>
          <w:b w:val="0"/>
          <w:color w:val="000000"/>
          <w:sz w:val="28"/>
          <w:szCs w:val="28"/>
        </w:rPr>
        <w:t>信息实时同步更新。</w:t>
      </w:r>
    </w:p>
    <w:p w14:paraId="54884D3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99</w:t>
      </w:r>
      <w:r>
        <w:rPr>
          <w:rFonts w:hint="eastAsia" w:ascii="仿宋" w:hAnsi="仿宋" w:eastAsia="仿宋" w:cs="仿宋"/>
          <w:b w:val="0"/>
          <w:color w:val="000000"/>
          <w:sz w:val="28"/>
          <w:szCs w:val="28"/>
        </w:rPr>
        <w:t>.应支持寄件人地址库与快递公司档案管理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，快递公司</w:t>
      </w:r>
      <w:r>
        <w:rPr>
          <w:rFonts w:hint="eastAsia" w:ascii="仿宋" w:hAnsi="仿宋" w:eastAsia="仿宋" w:cs="仿宋"/>
          <w:b w:val="0"/>
          <w:color w:val="000000"/>
          <w:sz w:val="28"/>
          <w:szCs w:val="28"/>
          <w:lang w:val="en-US" w:eastAsia="zh-CN"/>
        </w:rPr>
        <w:t>名称、联系人等内容</w:t>
      </w:r>
      <w:r>
        <w:rPr>
          <w:rFonts w:hint="eastAsia" w:ascii="仿宋" w:hAnsi="仿宋" w:eastAsia="仿宋" w:cs="仿宋"/>
          <w:b w:val="0"/>
          <w:color w:val="000000"/>
          <w:sz w:val="28"/>
          <w:szCs w:val="28"/>
        </w:rPr>
        <w:t>信息可维护。</w:t>
      </w:r>
    </w:p>
    <w:p w14:paraId="4298F2F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10</w:t>
      </w:r>
      <w:r>
        <w:rPr>
          <w:rFonts w:hint="eastAsia" w:ascii="仿宋" w:hAnsi="仿宋" w:eastAsia="仿宋" w:cs="仿宋"/>
          <w:b w:val="0"/>
          <w:color w:val="000000"/>
          <w:sz w:val="28"/>
          <w:szCs w:val="28"/>
          <w:lang w:val="en-US" w:eastAsia="zh-CN"/>
        </w:rPr>
        <w:t>0</w:t>
      </w:r>
      <w:r>
        <w:rPr>
          <w:rFonts w:hint="eastAsia" w:ascii="仿宋" w:hAnsi="仿宋" w:eastAsia="仿宋" w:cs="仿宋"/>
          <w:b w:val="0"/>
          <w:color w:val="000000"/>
          <w:sz w:val="28"/>
          <w:szCs w:val="28"/>
        </w:rPr>
        <w:t>.应支持快递配送全状态跟踪，配送状态分为“未配送”“配送中”“已完成”三级，支持留渣标识、收件人姓名、收件人电话等信息记录。</w:t>
      </w:r>
    </w:p>
    <w:p w14:paraId="64EC42C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01</w:t>
      </w:r>
      <w:r>
        <w:rPr>
          <w:rFonts w:hint="eastAsia" w:ascii="仿宋" w:hAnsi="仿宋" w:eastAsia="仿宋" w:cs="仿宋"/>
          <w:b w:val="0"/>
          <w:color w:val="000000"/>
          <w:sz w:val="28"/>
          <w:szCs w:val="28"/>
        </w:rPr>
        <w:t>. 应支持配送异常处理</w:t>
      </w:r>
      <w:r>
        <w:rPr>
          <w:rFonts w:hint="eastAsia" w:ascii="仿宋" w:hAnsi="仿宋" w:eastAsia="仿宋" w:cs="仿宋"/>
          <w:b w:val="0"/>
          <w:color w:val="000000"/>
          <w:sz w:val="28"/>
          <w:szCs w:val="28"/>
          <w:lang w:val="en-US" w:eastAsia="zh-CN"/>
        </w:rPr>
        <w:t>登记单创建</w:t>
      </w:r>
      <w:r>
        <w:rPr>
          <w:rFonts w:hint="eastAsia" w:ascii="仿宋" w:hAnsi="仿宋" w:eastAsia="仿宋" w:cs="仿宋"/>
          <w:b w:val="0"/>
          <w:color w:val="000000"/>
          <w:sz w:val="28"/>
          <w:szCs w:val="28"/>
        </w:rPr>
        <w:t>，包括拒收、退回、破损等场景登记</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登记内容包括配送单号、配送公司名称、配送员、配送员电话等</w:t>
      </w:r>
      <w:r>
        <w:rPr>
          <w:rFonts w:hint="eastAsia" w:ascii="仿宋" w:hAnsi="仿宋" w:eastAsia="仿宋" w:cs="仿宋"/>
          <w:b w:val="0"/>
          <w:color w:val="000000"/>
          <w:sz w:val="28"/>
          <w:szCs w:val="28"/>
        </w:rPr>
        <w:t>。</w:t>
      </w:r>
    </w:p>
    <w:p w14:paraId="54C0288A">
      <w:pPr>
        <w:spacing w:before="200" w:after="80"/>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（七）患者端管理</w:t>
      </w:r>
    </w:p>
    <w:p w14:paraId="3177F909">
      <w:pPr>
        <w:spacing w:after="40" w:line="300" w:lineRule="auto"/>
        <w:ind w:firstLine="0"/>
        <w:rPr>
          <w:rFonts w:hint="eastAsia" w:ascii="仿宋" w:hAnsi="仿宋" w:eastAsia="仿宋" w:cs="仿宋"/>
          <w:sz w:val="28"/>
          <w:szCs w:val="28"/>
          <w:lang w:val="en-US" w:eastAsia="zh-CN"/>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02</w:t>
      </w:r>
      <w:r>
        <w:rPr>
          <w:rFonts w:hint="eastAsia" w:ascii="仿宋" w:hAnsi="仿宋" w:eastAsia="仿宋" w:cs="仿宋"/>
          <w:b w:val="0"/>
          <w:color w:val="000000"/>
          <w:sz w:val="28"/>
          <w:szCs w:val="28"/>
        </w:rPr>
        <w:t xml:space="preserve">. </w:t>
      </w:r>
      <w:r>
        <w:rPr>
          <w:rFonts w:hint="eastAsia" w:ascii="仿宋" w:hAnsi="仿宋" w:eastAsia="仿宋" w:cs="仿宋"/>
          <w:b w:val="0"/>
          <w:color w:val="000000"/>
          <w:sz w:val="28"/>
          <w:szCs w:val="28"/>
          <w:lang w:val="en-US" w:eastAsia="zh-CN"/>
        </w:rPr>
        <w:t>开发代煎待配送小程序，与医院微信公众号对接，患者通过公众号进入代煎待配送小程序，可自行编辑配送信息，包含地址、联系人、电话等；支持患者线下到窗口，窗口工作人员可通过中心中药房系统编辑地址、联系人、电话等；以上信息确认均能实现消息推送。</w:t>
      </w:r>
    </w:p>
    <w:p w14:paraId="428D96B1">
      <w:pPr>
        <w:widowControl w:val="0"/>
        <w:spacing w:after="40" w:line="300" w:lineRule="auto"/>
        <w:ind w:firstLine="0" w:firstLineChars="0"/>
        <w:jc w:val="both"/>
        <w:rPr>
          <w:rFonts w:hint="eastAsia" w:ascii="仿宋" w:hAnsi="仿宋" w:eastAsia="仿宋" w:cs="仿宋"/>
          <w:b w:val="0"/>
          <w:color w:val="000000"/>
          <w:kern w:val="2"/>
          <w:sz w:val="28"/>
          <w:szCs w:val="28"/>
          <w:lang w:val="en-US" w:eastAsia="zh-CN" w:bidi="ar-SA"/>
        </w:rPr>
      </w:pPr>
      <w:r>
        <w:rPr>
          <w:rFonts w:hint="eastAsia" w:ascii="仿宋" w:hAnsi="仿宋" w:eastAsia="仿宋" w:cs="仿宋"/>
          <w:b w:val="0"/>
          <w:color w:val="000000"/>
          <w:kern w:val="2"/>
          <w:sz w:val="28"/>
          <w:szCs w:val="28"/>
          <w:lang w:val="en-US" w:eastAsia="zh-CN" w:bidi="ar-SA"/>
        </w:rPr>
        <w:t>103.应支持患者扫描处方物流配送二维码，实时调阅患者处方信息，并能编辑收件人信息，包括联系电话、收件地址、备注内容等。</w:t>
      </w:r>
    </w:p>
    <w:p w14:paraId="0FDB4327">
      <w:pPr>
        <w:widowControl w:val="0"/>
        <w:spacing w:after="40" w:line="300" w:lineRule="auto"/>
        <w:ind w:firstLine="0" w:firstLineChars="0"/>
        <w:jc w:val="both"/>
        <w:rPr>
          <w:rFonts w:hint="eastAsia" w:ascii="仿宋" w:hAnsi="仿宋" w:eastAsia="仿宋" w:cs="仿宋"/>
          <w:b w:val="0"/>
          <w:color w:val="000000"/>
          <w:kern w:val="2"/>
          <w:sz w:val="28"/>
          <w:szCs w:val="28"/>
          <w:lang w:val="en-US" w:eastAsia="zh-CN" w:bidi="ar-SA"/>
        </w:rPr>
      </w:pPr>
      <w:r>
        <w:rPr>
          <w:rFonts w:hint="eastAsia" w:ascii="仿宋" w:hAnsi="仿宋" w:eastAsia="仿宋" w:cs="仿宋"/>
          <w:b w:val="0"/>
          <w:color w:val="000000"/>
          <w:kern w:val="2"/>
          <w:sz w:val="28"/>
          <w:szCs w:val="28"/>
          <w:lang w:val="en-US" w:eastAsia="zh-CN" w:bidi="ar-SA"/>
        </w:rPr>
        <w:t>104. 应支持患者收货确认评价，患者签收后可在线评价煎药质量与配送时效，评价内容包括选择评价语非常满意、满意、不满意。</w:t>
      </w:r>
    </w:p>
    <w:p w14:paraId="7A25F57C">
      <w:pPr>
        <w:spacing w:before="200" w:after="80"/>
        <w:rPr>
          <w:rFonts w:hint="eastAsia" w:ascii="仿宋" w:hAnsi="仿宋" w:eastAsia="仿宋" w:cs="仿宋"/>
          <w:sz w:val="28"/>
          <w:szCs w:val="28"/>
          <w:lang w:val="en-US" w:eastAsia="zh-CN"/>
        </w:rPr>
      </w:pPr>
      <w:r>
        <w:rPr>
          <w:rFonts w:hint="eastAsia" w:ascii="仿宋" w:hAnsi="仿宋" w:eastAsia="仿宋" w:cs="仿宋"/>
          <w:b/>
          <w:color w:val="000000"/>
          <w:sz w:val="28"/>
          <w:szCs w:val="28"/>
          <w:lang w:val="en-US" w:eastAsia="zh-CN"/>
        </w:rPr>
        <w:t>（八）中心药房</w:t>
      </w:r>
      <w:r>
        <w:rPr>
          <w:rFonts w:hint="eastAsia" w:ascii="仿宋" w:hAnsi="仿宋" w:eastAsia="仿宋" w:cs="仿宋"/>
          <w:b/>
          <w:color w:val="000000"/>
          <w:sz w:val="28"/>
          <w:szCs w:val="28"/>
        </w:rPr>
        <w:t>货架</w:t>
      </w:r>
      <w:r>
        <w:rPr>
          <w:rFonts w:hint="eastAsia" w:ascii="仿宋" w:hAnsi="仿宋" w:eastAsia="仿宋" w:cs="仿宋"/>
          <w:b/>
          <w:color w:val="000000"/>
          <w:sz w:val="28"/>
          <w:szCs w:val="28"/>
          <w:lang w:val="en-US" w:eastAsia="zh-CN"/>
        </w:rPr>
        <w:t>管理</w:t>
      </w:r>
    </w:p>
    <w:p w14:paraId="4AE2C90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05</w:t>
      </w:r>
      <w:r>
        <w:rPr>
          <w:rFonts w:hint="eastAsia" w:ascii="仿宋" w:hAnsi="仿宋" w:eastAsia="仿宋" w:cs="仿宋"/>
          <w:b w:val="0"/>
          <w:color w:val="000000"/>
          <w:sz w:val="28"/>
          <w:szCs w:val="28"/>
        </w:rPr>
        <w:t>.应支持具备货架编号新增、编辑、删除及货架编码批量打印功能，编码按库区、排、列、层编排。</w:t>
      </w:r>
    </w:p>
    <w:p w14:paraId="1CA26773">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06</w:t>
      </w:r>
      <w:r>
        <w:rPr>
          <w:rFonts w:hint="eastAsia" w:ascii="仿宋" w:hAnsi="仿宋" w:eastAsia="仿宋" w:cs="仿宋"/>
          <w:b w:val="0"/>
          <w:color w:val="000000"/>
          <w:sz w:val="28"/>
          <w:szCs w:val="28"/>
        </w:rPr>
        <w:t>.应支持扫码上架确认功能，</w:t>
      </w:r>
      <w:r>
        <w:rPr>
          <w:rFonts w:hint="eastAsia" w:ascii="仿宋" w:hAnsi="仿宋" w:eastAsia="仿宋" w:cs="仿宋"/>
          <w:b w:val="0"/>
          <w:color w:val="000000"/>
          <w:sz w:val="28"/>
          <w:szCs w:val="28"/>
          <w:lang w:val="en-US" w:eastAsia="zh-CN"/>
        </w:rPr>
        <w:t>扫码</w:t>
      </w:r>
      <w:r>
        <w:rPr>
          <w:rFonts w:hint="eastAsia" w:ascii="仿宋" w:hAnsi="仿宋" w:eastAsia="仿宋" w:cs="仿宋"/>
          <w:b w:val="0"/>
          <w:color w:val="000000"/>
          <w:sz w:val="28"/>
          <w:szCs w:val="28"/>
        </w:rPr>
        <w:t>饮片条码即可完成货架编号绑定上架。</w:t>
      </w:r>
    </w:p>
    <w:p w14:paraId="16022F37">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07</w:t>
      </w:r>
      <w:r>
        <w:rPr>
          <w:rFonts w:hint="eastAsia" w:ascii="仿宋" w:hAnsi="仿宋" w:eastAsia="仿宋" w:cs="仿宋"/>
          <w:b w:val="0"/>
          <w:color w:val="000000"/>
          <w:sz w:val="28"/>
          <w:szCs w:val="28"/>
        </w:rPr>
        <w:t>.应支持扫码发药核对功能，</w:t>
      </w:r>
      <w:r>
        <w:rPr>
          <w:rFonts w:hint="eastAsia" w:ascii="仿宋" w:hAnsi="仿宋" w:eastAsia="仿宋" w:cs="仿宋"/>
          <w:b w:val="0"/>
          <w:color w:val="000000"/>
          <w:sz w:val="28"/>
          <w:szCs w:val="28"/>
          <w:lang w:val="en-US" w:eastAsia="zh-CN"/>
        </w:rPr>
        <w:t>扫码</w:t>
      </w:r>
      <w:r>
        <w:rPr>
          <w:rFonts w:hint="eastAsia" w:ascii="仿宋" w:hAnsi="仿宋" w:eastAsia="仿宋" w:cs="仿宋"/>
          <w:b w:val="0"/>
          <w:color w:val="000000"/>
          <w:sz w:val="28"/>
          <w:szCs w:val="28"/>
        </w:rPr>
        <w:t>取药单后自动显示饮片</w:t>
      </w:r>
      <w:r>
        <w:rPr>
          <w:rFonts w:hint="eastAsia" w:ascii="仿宋" w:hAnsi="仿宋" w:eastAsia="仿宋" w:cs="仿宋"/>
          <w:b w:val="0"/>
          <w:color w:val="000000"/>
          <w:sz w:val="28"/>
          <w:szCs w:val="28"/>
          <w:lang w:val="en-US" w:eastAsia="zh-CN"/>
        </w:rPr>
        <w:t>在</w:t>
      </w:r>
      <w:r>
        <w:rPr>
          <w:rFonts w:hint="eastAsia" w:ascii="仿宋" w:hAnsi="仿宋" w:eastAsia="仿宋" w:cs="仿宋"/>
          <w:b w:val="0"/>
          <w:color w:val="000000"/>
          <w:sz w:val="28"/>
          <w:szCs w:val="28"/>
        </w:rPr>
        <w:t>货架位置</w:t>
      </w:r>
      <w:r>
        <w:rPr>
          <w:rFonts w:hint="eastAsia" w:ascii="仿宋" w:hAnsi="仿宋" w:eastAsia="仿宋" w:cs="仿宋"/>
          <w:b w:val="0"/>
          <w:color w:val="000000"/>
          <w:sz w:val="28"/>
          <w:szCs w:val="28"/>
          <w:lang w:eastAsia="zh-CN"/>
        </w:rPr>
        <w:t>。</w:t>
      </w:r>
    </w:p>
    <w:p w14:paraId="296AB530">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val="en-US" w:eastAsia="zh-CN"/>
        </w:rPr>
        <w:t>（九）煎药室与</w:t>
      </w:r>
      <w:r>
        <w:rPr>
          <w:rFonts w:hint="eastAsia" w:ascii="仿宋" w:hAnsi="仿宋" w:eastAsia="仿宋" w:cs="仿宋"/>
          <w:b/>
          <w:color w:val="000000"/>
          <w:sz w:val="28"/>
          <w:szCs w:val="28"/>
        </w:rPr>
        <w:t>设备管理</w:t>
      </w:r>
    </w:p>
    <w:p w14:paraId="20AE8443">
      <w:pPr>
        <w:spacing w:after="40" w:line="300" w:lineRule="auto"/>
        <w:ind w:firstLine="0"/>
        <w:rPr>
          <w:rFonts w:hint="eastAsia" w:ascii="仿宋" w:hAnsi="仿宋" w:eastAsia="仿宋" w:cs="仿宋"/>
          <w:b w:val="0"/>
          <w:color w:val="000000"/>
          <w:sz w:val="28"/>
          <w:szCs w:val="28"/>
          <w:lang w:eastAsia="zh-CN"/>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08</w:t>
      </w:r>
      <w:r>
        <w:rPr>
          <w:rFonts w:hint="eastAsia" w:ascii="仿宋" w:hAnsi="仿宋" w:eastAsia="仿宋" w:cs="仿宋"/>
          <w:b w:val="0"/>
          <w:color w:val="000000"/>
          <w:sz w:val="28"/>
          <w:szCs w:val="28"/>
        </w:rPr>
        <w:t>.应支持煎药室信息管理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rPr>
        <w:t>登记煎药室位置、面积、负责人和设备</w:t>
      </w:r>
      <w:r>
        <w:rPr>
          <w:rFonts w:hint="eastAsia" w:ascii="仿宋" w:hAnsi="仿宋" w:eastAsia="仿宋" w:cs="仿宋"/>
          <w:b w:val="0"/>
          <w:color w:val="000000"/>
          <w:sz w:val="28"/>
          <w:szCs w:val="28"/>
          <w:lang w:eastAsia="zh-CN"/>
        </w:rPr>
        <w:t>。</w:t>
      </w:r>
    </w:p>
    <w:p w14:paraId="0995BC7C">
      <w:pPr>
        <w:spacing w:after="40" w:line="300" w:lineRule="auto"/>
        <w:ind w:firstLine="0"/>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09</w:t>
      </w:r>
      <w:r>
        <w:rPr>
          <w:rFonts w:hint="eastAsia" w:ascii="仿宋" w:hAnsi="仿宋" w:eastAsia="仿宋" w:cs="仿宋"/>
          <w:b w:val="0"/>
          <w:color w:val="000000"/>
          <w:sz w:val="28"/>
          <w:szCs w:val="28"/>
        </w:rPr>
        <w:t>.应支持设备台账管理</w:t>
      </w:r>
      <w:r>
        <w:rPr>
          <w:rFonts w:hint="eastAsia" w:ascii="仿宋" w:hAnsi="仿宋" w:eastAsia="仿宋" w:cs="仿宋"/>
          <w:b w:val="0"/>
          <w:color w:val="000000"/>
          <w:sz w:val="28"/>
          <w:szCs w:val="28"/>
          <w:lang w:val="en-US" w:eastAsia="zh-CN"/>
        </w:rPr>
        <w:t>创建</w:t>
      </w:r>
      <w:r>
        <w:rPr>
          <w:rFonts w:hint="eastAsia" w:ascii="仿宋" w:hAnsi="仿宋" w:eastAsia="仿宋" w:cs="仿宋"/>
          <w:b w:val="0"/>
          <w:color w:val="000000"/>
          <w:sz w:val="28"/>
          <w:szCs w:val="28"/>
        </w:rPr>
        <w:t>，涵盖煎药机</w:t>
      </w:r>
      <w:r>
        <w:rPr>
          <w:rFonts w:hint="eastAsia" w:ascii="仿宋" w:hAnsi="仿宋" w:eastAsia="仿宋" w:cs="仿宋"/>
          <w:b w:val="0"/>
          <w:color w:val="000000"/>
          <w:sz w:val="28"/>
          <w:szCs w:val="28"/>
          <w:lang w:val="en-US" w:eastAsia="zh-CN"/>
        </w:rPr>
        <w:t>名称</w:t>
      </w:r>
      <w:r>
        <w:rPr>
          <w:rFonts w:hint="eastAsia" w:ascii="仿宋" w:hAnsi="仿宋" w:eastAsia="仿宋" w:cs="仿宋"/>
          <w:b w:val="0"/>
          <w:color w:val="000000"/>
          <w:sz w:val="28"/>
          <w:szCs w:val="28"/>
        </w:rPr>
        <w:t>、包装机</w:t>
      </w:r>
      <w:r>
        <w:rPr>
          <w:rFonts w:hint="eastAsia" w:ascii="仿宋" w:hAnsi="仿宋" w:eastAsia="仿宋" w:cs="仿宋"/>
          <w:b w:val="0"/>
          <w:color w:val="000000"/>
          <w:sz w:val="28"/>
          <w:szCs w:val="28"/>
          <w:lang w:val="en-US" w:eastAsia="zh-CN"/>
        </w:rPr>
        <w:t>名称</w:t>
      </w:r>
      <w:r>
        <w:rPr>
          <w:rFonts w:hint="eastAsia" w:ascii="仿宋" w:hAnsi="仿宋" w:eastAsia="仿宋" w:cs="仿宋"/>
          <w:b w:val="0"/>
          <w:color w:val="000000"/>
          <w:sz w:val="28"/>
          <w:szCs w:val="28"/>
        </w:rPr>
        <w:t>、打印机等设备，具备</w:t>
      </w:r>
      <w:r>
        <w:rPr>
          <w:rFonts w:hint="eastAsia" w:ascii="仿宋" w:hAnsi="仿宋" w:eastAsia="仿宋" w:cs="仿宋"/>
          <w:b w:val="0"/>
          <w:color w:val="000000"/>
          <w:sz w:val="28"/>
          <w:szCs w:val="28"/>
          <w:lang w:val="en-US" w:eastAsia="zh-CN"/>
        </w:rPr>
        <w:t>台账</w:t>
      </w:r>
      <w:r>
        <w:rPr>
          <w:rFonts w:hint="eastAsia" w:ascii="仿宋" w:hAnsi="仿宋" w:eastAsia="仿宋" w:cs="仿宋"/>
          <w:b w:val="0"/>
          <w:color w:val="000000"/>
          <w:sz w:val="28"/>
          <w:szCs w:val="28"/>
        </w:rPr>
        <w:t>信息查询功能。</w:t>
      </w:r>
    </w:p>
    <w:p w14:paraId="036C927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 xml:space="preserve"> </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十</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报表与数据统计</w:t>
      </w:r>
    </w:p>
    <w:p w14:paraId="41F864F4">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10</w:t>
      </w:r>
      <w:r>
        <w:rPr>
          <w:rFonts w:hint="eastAsia" w:ascii="仿宋" w:hAnsi="仿宋" w:eastAsia="仿宋" w:cs="仿宋"/>
          <w:b w:val="0"/>
          <w:color w:val="000000"/>
          <w:sz w:val="28"/>
          <w:szCs w:val="28"/>
        </w:rPr>
        <w:t>.应提供业务工作量统计报表，涵盖饮片分类统计、处方贴数统计、调剂人员工作量、复核人员工作量、泡药人员工作量、煎药人员工作量、包装人员工作量、发货人员工作量等维度；上述各类报表均支持多条件组合查询，查询结果可导出Excel格式。</w:t>
      </w:r>
    </w:p>
    <w:p w14:paraId="0D8AA94B">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11</w:t>
      </w:r>
      <w:r>
        <w:rPr>
          <w:rFonts w:hint="eastAsia" w:ascii="仿宋" w:hAnsi="仿宋" w:eastAsia="仿宋" w:cs="仿宋"/>
          <w:b w:val="0"/>
          <w:color w:val="000000"/>
          <w:sz w:val="28"/>
          <w:szCs w:val="28"/>
        </w:rPr>
        <w:t>.应提供医共体统一数据统计功能，包括处方统计、病症统计、中药使用统计三大类；处方统计展示就诊人次及金额（含门诊人次、住院人次、煎药服用），中药统计展示名称、单位、剂量等。</w:t>
      </w:r>
    </w:p>
    <w:p w14:paraId="7368F9B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12</w:t>
      </w:r>
      <w:r>
        <w:rPr>
          <w:rFonts w:hint="eastAsia" w:ascii="仿宋" w:hAnsi="仿宋" w:eastAsia="仿宋" w:cs="仿宋"/>
          <w:b w:val="0"/>
          <w:color w:val="000000"/>
          <w:sz w:val="28"/>
          <w:szCs w:val="28"/>
        </w:rPr>
        <w:t>. 应提供中药饮片采购成本与销售毛利分析报表，按品种、科室、月度多维度分析。</w:t>
      </w:r>
    </w:p>
    <w:p w14:paraId="139FEAA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13</w:t>
      </w:r>
      <w:r>
        <w:rPr>
          <w:rFonts w:hint="eastAsia" w:ascii="仿宋" w:hAnsi="仿宋" w:eastAsia="仿宋" w:cs="仿宋"/>
          <w:b w:val="0"/>
          <w:color w:val="000000"/>
          <w:sz w:val="28"/>
          <w:szCs w:val="28"/>
        </w:rPr>
        <w:t>. 应提供处方合格率统计报表，统计合格处方数、退回处方数、退回原因分布。</w:t>
      </w:r>
    </w:p>
    <w:p w14:paraId="602D3140">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14</w:t>
      </w:r>
      <w:r>
        <w:rPr>
          <w:rFonts w:hint="eastAsia" w:ascii="仿宋" w:hAnsi="仿宋" w:eastAsia="仿宋" w:cs="仿宋"/>
          <w:b w:val="0"/>
          <w:color w:val="000000"/>
          <w:sz w:val="28"/>
          <w:szCs w:val="28"/>
        </w:rPr>
        <w:t>. 应提供煎药时效分析报表，统计平均浸泡时间、煎药时长、包装时长、患者等待时长。</w:t>
      </w:r>
    </w:p>
    <w:p w14:paraId="4EE1BD7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15</w:t>
      </w:r>
      <w:r>
        <w:rPr>
          <w:rFonts w:hint="eastAsia" w:ascii="仿宋" w:hAnsi="仿宋" w:eastAsia="仿宋" w:cs="仿宋"/>
          <w:b w:val="0"/>
          <w:color w:val="000000"/>
          <w:sz w:val="28"/>
          <w:szCs w:val="28"/>
        </w:rPr>
        <w:t>. 应提供库存周转与呆滞报表，识别周转率低、近效期、长期积压品种。</w:t>
      </w:r>
    </w:p>
    <w:p w14:paraId="1FBAC44F">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16</w:t>
      </w:r>
      <w:r>
        <w:rPr>
          <w:rFonts w:hint="eastAsia" w:ascii="仿宋" w:hAnsi="仿宋" w:eastAsia="仿宋" w:cs="仿宋"/>
          <w:b w:val="0"/>
          <w:color w:val="000000"/>
          <w:sz w:val="28"/>
          <w:szCs w:val="28"/>
        </w:rPr>
        <w:t>. 应提供医师处方行为分析报表，统计各医师处方量、常用方剂、常用饮片。</w:t>
      </w:r>
    </w:p>
    <w:p w14:paraId="4C21794E">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17</w:t>
      </w:r>
      <w:r>
        <w:rPr>
          <w:rFonts w:hint="eastAsia" w:ascii="仿宋" w:hAnsi="仿宋" w:eastAsia="仿宋" w:cs="仿宋"/>
          <w:b w:val="0"/>
          <w:color w:val="000000"/>
          <w:sz w:val="28"/>
          <w:szCs w:val="28"/>
        </w:rPr>
        <w:t>. 应支持报表自定义与运营驾驶舱大屏展示</w:t>
      </w:r>
      <w:r>
        <w:rPr>
          <w:rFonts w:hint="eastAsia" w:ascii="仿宋" w:hAnsi="仿宋" w:eastAsia="仿宋" w:cs="仿宋"/>
          <w:b w:val="0"/>
          <w:color w:val="000000"/>
          <w:sz w:val="28"/>
          <w:szCs w:val="28"/>
          <w:lang w:val="en-US" w:eastAsia="zh-CN"/>
        </w:rPr>
        <w:t>功能</w:t>
      </w:r>
      <w:r>
        <w:rPr>
          <w:rFonts w:hint="eastAsia" w:ascii="仿宋" w:hAnsi="仿宋" w:eastAsia="仿宋" w:cs="仿宋"/>
          <w:b w:val="0"/>
          <w:color w:val="000000"/>
          <w:sz w:val="28"/>
          <w:szCs w:val="28"/>
        </w:rPr>
        <w:t>，关键指标可视化</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lang w:val="en-US" w:eastAsia="zh-CN" w:bidi="ar-SA"/>
        </w:rPr>
        <w:t>药品名称、规格、单位、数量等。</w:t>
      </w:r>
    </w:p>
    <w:p w14:paraId="3A90A068">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18</w:t>
      </w:r>
      <w:r>
        <w:rPr>
          <w:rFonts w:hint="eastAsia" w:ascii="仿宋" w:hAnsi="仿宋" w:eastAsia="仿宋" w:cs="仿宋"/>
          <w:b w:val="0"/>
          <w:color w:val="000000"/>
          <w:sz w:val="28"/>
          <w:szCs w:val="28"/>
        </w:rPr>
        <w:t>. 应支持报表</w:t>
      </w:r>
      <w:r>
        <w:rPr>
          <w:rFonts w:hint="eastAsia" w:ascii="仿宋" w:hAnsi="仿宋" w:eastAsia="仿宋" w:cs="仿宋"/>
          <w:b w:val="0"/>
          <w:color w:val="000000"/>
          <w:sz w:val="28"/>
          <w:szCs w:val="28"/>
          <w:lang w:val="en-US" w:eastAsia="zh-CN"/>
        </w:rPr>
        <w:t>自定义时间查询</w:t>
      </w:r>
      <w:r>
        <w:rPr>
          <w:rFonts w:hint="eastAsia" w:ascii="仿宋" w:hAnsi="仿宋" w:eastAsia="仿宋" w:cs="仿宋"/>
          <w:b w:val="0"/>
          <w:color w:val="000000"/>
          <w:sz w:val="28"/>
          <w:szCs w:val="28"/>
        </w:rPr>
        <w:t>生成中药房运营</w:t>
      </w:r>
      <w:r>
        <w:rPr>
          <w:rFonts w:hint="eastAsia" w:ascii="仿宋" w:hAnsi="仿宋" w:eastAsia="仿宋" w:cs="仿宋"/>
          <w:b w:val="0"/>
          <w:color w:val="000000"/>
          <w:sz w:val="28"/>
          <w:szCs w:val="28"/>
          <w:lang w:val="en-US" w:eastAsia="zh-CN"/>
        </w:rPr>
        <w:t>报表</w:t>
      </w:r>
      <w:r>
        <w:rPr>
          <w:rFonts w:hint="eastAsia" w:ascii="仿宋" w:hAnsi="仿宋" w:eastAsia="仿宋" w:cs="仿宋"/>
          <w:b w:val="0"/>
          <w:color w:val="000000"/>
          <w:sz w:val="28"/>
          <w:szCs w:val="28"/>
        </w:rPr>
        <w:t>。</w:t>
      </w:r>
    </w:p>
    <w:p w14:paraId="652DD7F5">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19</w:t>
      </w:r>
      <w:r>
        <w:rPr>
          <w:rFonts w:hint="eastAsia" w:ascii="仿宋" w:hAnsi="仿宋" w:eastAsia="仿宋" w:cs="仿宋"/>
          <w:b w:val="0"/>
          <w:color w:val="000000"/>
          <w:sz w:val="28"/>
          <w:szCs w:val="28"/>
        </w:rPr>
        <w:t>. 应支持中药饮片使用趋势预测，基于历史数据与季节性发病规律预测未来30天需求数量</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内容包括</w:t>
      </w:r>
      <w:r>
        <w:rPr>
          <w:rFonts w:hint="eastAsia" w:ascii="仿宋" w:hAnsi="仿宋" w:eastAsia="仿宋" w:cs="仿宋"/>
          <w:b w:val="0"/>
          <w:color w:val="000000"/>
          <w:sz w:val="28"/>
          <w:szCs w:val="28"/>
          <w:lang w:val="en-US" w:eastAsia="zh-CN" w:bidi="ar-SA"/>
        </w:rPr>
        <w:t>药品名称、规格、单位、数量等</w:t>
      </w:r>
      <w:r>
        <w:rPr>
          <w:rFonts w:hint="eastAsia" w:ascii="仿宋" w:hAnsi="仿宋" w:eastAsia="仿宋" w:cs="仿宋"/>
          <w:b w:val="0"/>
          <w:color w:val="000000"/>
          <w:sz w:val="28"/>
          <w:szCs w:val="28"/>
        </w:rPr>
        <w:t>。</w:t>
      </w:r>
    </w:p>
    <w:p w14:paraId="5DD6F2AA">
      <w:pPr>
        <w:spacing w:before="200" w:after="80"/>
        <w:rPr>
          <w:rFonts w:hint="eastAsia" w:ascii="仿宋" w:hAnsi="仿宋" w:eastAsia="仿宋" w:cs="仿宋"/>
          <w:sz w:val="28"/>
          <w:szCs w:val="28"/>
          <w:lang w:val="en-US" w:eastAsia="zh-CN"/>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十一</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基层医疗机构中医处方辅助</w:t>
      </w:r>
      <w:r>
        <w:rPr>
          <w:rFonts w:hint="eastAsia" w:ascii="仿宋" w:hAnsi="仿宋" w:eastAsia="仿宋" w:cs="仿宋"/>
          <w:b/>
          <w:color w:val="000000"/>
          <w:sz w:val="28"/>
          <w:szCs w:val="28"/>
          <w:lang w:val="en-US" w:eastAsia="zh-CN"/>
        </w:rPr>
        <w:t>管理</w:t>
      </w:r>
    </w:p>
    <w:p w14:paraId="71125250">
      <w:pPr>
        <w:spacing w:after="40" w:line="300" w:lineRule="auto"/>
        <w:ind w:firstLine="0"/>
        <w:rPr>
          <w:rFonts w:hint="eastAsia" w:ascii="仿宋" w:hAnsi="仿宋" w:eastAsia="仿宋" w:cs="仿宋"/>
          <w:sz w:val="28"/>
          <w:szCs w:val="28"/>
          <w:lang w:val="en-US" w:eastAsia="zh-CN"/>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20</w:t>
      </w:r>
      <w:r>
        <w:rPr>
          <w:rFonts w:hint="eastAsia" w:ascii="仿宋" w:hAnsi="仿宋" w:eastAsia="仿宋" w:cs="仿宋"/>
          <w:b w:val="0"/>
          <w:color w:val="000000"/>
          <w:sz w:val="28"/>
          <w:szCs w:val="28"/>
        </w:rPr>
        <w:t>.应支持</w:t>
      </w:r>
      <w:r>
        <w:rPr>
          <w:rFonts w:hint="eastAsia" w:ascii="仿宋" w:hAnsi="仿宋" w:eastAsia="仿宋" w:cs="仿宋"/>
          <w:b w:val="0"/>
          <w:color w:val="000000"/>
          <w:sz w:val="28"/>
          <w:szCs w:val="28"/>
          <w:lang w:val="en-US" w:eastAsia="zh-CN"/>
        </w:rPr>
        <w:t>医生在电脑端通过HIS系统实现</w:t>
      </w:r>
      <w:r>
        <w:rPr>
          <w:rFonts w:hint="eastAsia" w:ascii="仿宋" w:hAnsi="仿宋" w:eastAsia="仿宋" w:cs="仿宋"/>
          <w:b w:val="0"/>
          <w:color w:val="000000"/>
          <w:sz w:val="28"/>
          <w:szCs w:val="28"/>
        </w:rPr>
        <w:t>智能辨证辅助开方功能，具备</w:t>
      </w:r>
      <w:r>
        <w:rPr>
          <w:rFonts w:hint="eastAsia" w:ascii="仿宋" w:hAnsi="仿宋" w:eastAsia="仿宋" w:cs="仿宋"/>
          <w:b w:val="0"/>
          <w:color w:val="000000"/>
          <w:sz w:val="28"/>
          <w:szCs w:val="28"/>
          <w:lang w:val="en-US" w:eastAsia="zh-CN"/>
        </w:rPr>
        <w:t>辨证</w:t>
      </w:r>
      <w:r>
        <w:rPr>
          <w:rFonts w:hint="eastAsia" w:ascii="仿宋" w:hAnsi="仿宋" w:eastAsia="仿宋" w:cs="仿宋"/>
          <w:b w:val="0"/>
          <w:color w:val="000000"/>
          <w:sz w:val="28"/>
          <w:szCs w:val="28"/>
        </w:rPr>
        <w:t>分型、</w:t>
      </w:r>
      <w:r>
        <w:rPr>
          <w:rFonts w:hint="eastAsia" w:ascii="仿宋" w:hAnsi="仿宋" w:eastAsia="仿宋" w:cs="仿宋"/>
          <w:b w:val="0"/>
          <w:color w:val="000000"/>
          <w:sz w:val="28"/>
          <w:szCs w:val="28"/>
          <w:lang w:val="en-US" w:eastAsia="zh-CN"/>
        </w:rPr>
        <w:t>方剂名称、治法治则、医嘱期效、</w:t>
      </w:r>
      <w:r>
        <w:rPr>
          <w:rFonts w:hint="eastAsia" w:ascii="仿宋" w:hAnsi="仿宋" w:eastAsia="仿宋" w:cs="仿宋"/>
          <w:b w:val="0"/>
          <w:color w:val="000000"/>
          <w:sz w:val="28"/>
          <w:szCs w:val="28"/>
        </w:rPr>
        <w:t>处方自动推荐、优势病种管理、协定方管理等模块，</w:t>
      </w:r>
      <w:r>
        <w:rPr>
          <w:rFonts w:hint="eastAsia" w:ascii="仿宋" w:hAnsi="仿宋" w:eastAsia="仿宋" w:cs="仿宋"/>
          <w:b w:val="0"/>
          <w:color w:val="000000"/>
          <w:sz w:val="28"/>
          <w:szCs w:val="28"/>
          <w:lang w:val="en-US" w:eastAsia="zh-CN"/>
        </w:rPr>
        <w:t>生成处方明细，辨证加减、方解、药解等；处方明细内容包括</w:t>
      </w:r>
      <w:r>
        <w:rPr>
          <w:rFonts w:hint="eastAsia" w:ascii="仿宋" w:hAnsi="仿宋" w:eastAsia="仿宋" w:cs="仿宋"/>
          <w:b w:val="0"/>
          <w:color w:val="000000"/>
          <w:sz w:val="28"/>
          <w:szCs w:val="28"/>
          <w:lang w:val="en-US" w:eastAsia="zh-CN" w:bidi="ar-SA"/>
        </w:rPr>
        <w:t>中药名称、规格、剂量、单价、药房、四气、五味、归经等</w:t>
      </w:r>
      <w:r>
        <w:rPr>
          <w:rFonts w:hint="eastAsia" w:ascii="仿宋" w:hAnsi="仿宋" w:eastAsia="仿宋" w:cs="仿宋"/>
          <w:b w:val="0"/>
          <w:color w:val="000000"/>
          <w:sz w:val="28"/>
          <w:szCs w:val="28"/>
          <w:lang w:val="en-US" w:eastAsia="zh-CN"/>
        </w:rPr>
        <w:t>。</w:t>
      </w:r>
    </w:p>
    <w:p w14:paraId="161833C4">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21</w:t>
      </w:r>
      <w:r>
        <w:rPr>
          <w:rFonts w:hint="eastAsia" w:ascii="仿宋" w:hAnsi="仿宋" w:eastAsia="仿宋" w:cs="仿宋"/>
          <w:b w:val="0"/>
          <w:color w:val="000000"/>
          <w:sz w:val="28"/>
          <w:szCs w:val="28"/>
        </w:rPr>
        <w:t>.应</w:t>
      </w:r>
      <w:r>
        <w:rPr>
          <w:rFonts w:hint="eastAsia" w:ascii="仿宋" w:hAnsi="仿宋" w:eastAsia="仿宋" w:cs="仿宋"/>
          <w:b w:val="0"/>
          <w:color w:val="000000"/>
          <w:sz w:val="28"/>
          <w:szCs w:val="28"/>
          <w:lang w:val="en-US" w:eastAsia="zh-CN"/>
        </w:rPr>
        <w:t>在医生电脑端</w:t>
      </w:r>
      <w:r>
        <w:rPr>
          <w:rFonts w:hint="eastAsia" w:ascii="仿宋" w:hAnsi="仿宋" w:eastAsia="仿宋" w:cs="仿宋"/>
          <w:b w:val="0"/>
          <w:color w:val="000000"/>
          <w:sz w:val="28"/>
          <w:szCs w:val="28"/>
        </w:rPr>
        <w:t>内置多专科中医知识库，涵盖</w:t>
      </w:r>
      <w:r>
        <w:rPr>
          <w:rFonts w:hint="eastAsia" w:ascii="仿宋" w:hAnsi="仿宋" w:eastAsia="仿宋" w:cs="仿宋"/>
          <w:b w:val="0"/>
          <w:color w:val="000000"/>
          <w:sz w:val="28"/>
          <w:szCs w:val="28"/>
          <w:lang w:val="en-US" w:eastAsia="zh-CN"/>
        </w:rPr>
        <w:t>中药库、</w:t>
      </w:r>
      <w:r>
        <w:rPr>
          <w:rFonts w:hint="eastAsia" w:ascii="仿宋" w:hAnsi="仿宋" w:eastAsia="仿宋" w:cs="仿宋"/>
          <w:b w:val="0"/>
          <w:color w:val="000000"/>
          <w:sz w:val="28"/>
          <w:szCs w:val="28"/>
        </w:rPr>
        <w:t>方剂库</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方剂库包括</w:t>
      </w:r>
      <w:r>
        <w:rPr>
          <w:rFonts w:hint="eastAsia" w:ascii="仿宋" w:hAnsi="仿宋" w:eastAsia="仿宋" w:cs="仿宋"/>
          <w:b w:val="0"/>
          <w:color w:val="000000"/>
          <w:sz w:val="28"/>
          <w:szCs w:val="28"/>
        </w:rPr>
        <w:t>内科、外科、妇科、儿科、骨伤科、皮肤科、眼科、耳鼻喉科等专科知识库内容</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内容包括中医诊断、辨证分型、治法治则、舌象、脉像、症状、方剂名称、功效、主治等，系统支持满足病-证-方-药=症状-舌脉语义关联，知识库需供审方、辅助辨证、方剂推荐等模块功能深度关联、调用</w:t>
      </w:r>
      <w:r>
        <w:rPr>
          <w:rFonts w:hint="eastAsia" w:ascii="仿宋" w:hAnsi="仿宋" w:eastAsia="仿宋" w:cs="仿宋"/>
          <w:b w:val="0"/>
          <w:color w:val="000000"/>
          <w:sz w:val="28"/>
          <w:szCs w:val="28"/>
        </w:rPr>
        <w:t>。</w:t>
      </w:r>
    </w:p>
    <w:p w14:paraId="393DEEA0">
      <w:pPr>
        <w:spacing w:before="200" w:after="80"/>
        <w:rPr>
          <w:rFonts w:hint="eastAsia" w:ascii="仿宋" w:hAnsi="仿宋" w:eastAsia="仿宋" w:cs="仿宋"/>
          <w:sz w:val="28"/>
          <w:szCs w:val="28"/>
          <w:lang w:val="en-US" w:eastAsia="zh-CN"/>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十二</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合理用药监测系统</w:t>
      </w:r>
      <w:r>
        <w:rPr>
          <w:rFonts w:hint="eastAsia" w:ascii="仿宋" w:hAnsi="仿宋" w:eastAsia="仿宋" w:cs="仿宋"/>
          <w:b/>
          <w:color w:val="000000"/>
          <w:sz w:val="28"/>
          <w:szCs w:val="28"/>
          <w:lang w:val="en-US" w:eastAsia="zh-CN"/>
        </w:rPr>
        <w:t>服务授权使用2年，服务内容包括：</w:t>
      </w:r>
    </w:p>
    <w:p w14:paraId="567AB431">
      <w:pPr>
        <w:rPr>
          <w:rFonts w:hint="eastAsia" w:ascii="仿宋" w:hAnsi="仿宋" w:eastAsia="仿宋" w:cs="仿宋"/>
          <w:sz w:val="28"/>
          <w:szCs w:val="28"/>
          <w:lang w:val="en-US" w:eastAsia="zh-CN"/>
        </w:rPr>
      </w:pPr>
      <w:r>
        <w:rPr>
          <w:rFonts w:hint="eastAsia" w:ascii="仿宋" w:hAnsi="仿宋" w:eastAsia="仿宋" w:cs="仿宋"/>
          <w:b w:val="0"/>
          <w:bCs w:val="0"/>
          <w:color w:val="000000"/>
          <w:sz w:val="28"/>
          <w:szCs w:val="28"/>
        </w:rPr>
        <w:t>1</w:t>
      </w:r>
      <w:r>
        <w:rPr>
          <w:rFonts w:hint="eastAsia" w:ascii="仿宋" w:hAnsi="仿宋" w:eastAsia="仿宋" w:cs="仿宋"/>
          <w:b w:val="0"/>
          <w:bCs w:val="0"/>
          <w:color w:val="000000"/>
          <w:sz w:val="28"/>
          <w:szCs w:val="28"/>
          <w:lang w:val="en-US" w:eastAsia="zh-CN"/>
        </w:rPr>
        <w:t>22</w:t>
      </w:r>
      <w:r>
        <w:rPr>
          <w:rFonts w:hint="eastAsia" w:ascii="仿宋" w:hAnsi="仿宋" w:eastAsia="仿宋" w:cs="仿宋"/>
          <w:b w:val="0"/>
          <w:bCs w:val="0"/>
          <w:color w:val="000000"/>
          <w:sz w:val="28"/>
          <w:szCs w:val="28"/>
        </w:rPr>
        <w:t>.</w:t>
      </w:r>
      <w:r>
        <w:rPr>
          <w:rFonts w:hint="eastAsia" w:ascii="仿宋" w:hAnsi="仿宋" w:eastAsia="仿宋" w:cs="仿宋"/>
          <w:b w:val="0"/>
          <w:bCs w:val="0"/>
          <w:sz w:val="28"/>
          <w:szCs w:val="28"/>
        </w:rPr>
        <w:t>合理用药监测</w:t>
      </w:r>
      <w:r>
        <w:rPr>
          <w:rFonts w:hint="eastAsia" w:ascii="仿宋" w:hAnsi="仿宋" w:eastAsia="仿宋" w:cs="仿宋"/>
          <w:b w:val="0"/>
          <w:bCs w:val="0"/>
          <w:sz w:val="28"/>
          <w:szCs w:val="28"/>
          <w:lang w:eastAsia="zh-CN"/>
        </w:rPr>
        <w:t>：</w:t>
      </w:r>
      <w:r>
        <w:rPr>
          <w:rFonts w:hint="eastAsia" w:ascii="仿宋" w:hAnsi="仿宋" w:eastAsia="仿宋" w:cs="仿宋"/>
          <w:sz w:val="28"/>
          <w:szCs w:val="28"/>
          <w:lang w:val="en-US" w:eastAsia="zh-CN"/>
        </w:rPr>
        <w:t>剂量范围审查、中药饮片剂量审查、药物相互作用审查、体外配伍审查、配伍浓度审查、药物禁忌审查、不良反应审查、性别用药审查、老人用药审查、成人用药审查、儿童用药审查、妊娠用药审查、哺乳用药审查、药物过敏审查、给药途径审查、重复用药审查、超多日用量审查、钾离子监测、门诊输液审查、TPN审查、药物检验值审查、检验检查申请单审查、累积剂量审查、规范性审查、医保审查、监测指标审查；</w:t>
      </w:r>
    </w:p>
    <w:p w14:paraId="265E6D91">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123</w:t>
      </w:r>
      <w:r>
        <w:rPr>
          <w:rFonts w:hint="eastAsia" w:ascii="仿宋" w:hAnsi="仿宋" w:eastAsia="仿宋" w:cs="仿宋"/>
          <w:b/>
          <w:bCs/>
          <w:sz w:val="28"/>
          <w:szCs w:val="28"/>
          <w:lang w:val="en-US" w:eastAsia="zh-CN"/>
        </w:rPr>
        <w:t>.</w:t>
      </w:r>
      <w:r>
        <w:rPr>
          <w:rFonts w:hint="eastAsia" w:ascii="仿宋" w:hAnsi="仿宋" w:eastAsia="仿宋" w:cs="仿宋"/>
          <w:b w:val="0"/>
          <w:bCs w:val="0"/>
          <w:sz w:val="28"/>
          <w:szCs w:val="28"/>
        </w:rPr>
        <w:t>用药评估单</w:t>
      </w:r>
      <w:r>
        <w:rPr>
          <w:rFonts w:hint="eastAsia" w:ascii="仿宋" w:hAnsi="仿宋" w:eastAsia="仿宋" w:cs="仿宋"/>
          <w:b/>
          <w:bCs/>
          <w:sz w:val="28"/>
          <w:szCs w:val="28"/>
          <w:lang w:eastAsia="zh-CN"/>
        </w:rPr>
        <w:t>：</w:t>
      </w:r>
      <w:r>
        <w:rPr>
          <w:rFonts w:hint="eastAsia" w:ascii="仿宋" w:hAnsi="仿宋" w:eastAsia="仿宋" w:cs="仿宋"/>
          <w:sz w:val="28"/>
          <w:szCs w:val="28"/>
        </w:rPr>
        <w:t xml:space="preserve"> 质子泵抑制药（PPI）用药评估单</w:t>
      </w:r>
      <w:r>
        <w:rPr>
          <w:rFonts w:hint="eastAsia" w:ascii="仿宋" w:hAnsi="仿宋" w:eastAsia="仿宋" w:cs="仿宋"/>
          <w:sz w:val="28"/>
          <w:szCs w:val="28"/>
          <w:lang w:eastAsia="zh-CN"/>
        </w:rPr>
        <w:t>、</w:t>
      </w:r>
      <w:r>
        <w:rPr>
          <w:rFonts w:hint="eastAsia" w:ascii="仿宋" w:hAnsi="仿宋" w:eastAsia="仿宋" w:cs="仿宋"/>
          <w:sz w:val="28"/>
          <w:szCs w:val="28"/>
        </w:rPr>
        <w:t xml:space="preserve"> 抗菌药物非手术预防用药评估单</w:t>
      </w:r>
      <w:r>
        <w:rPr>
          <w:rFonts w:hint="eastAsia" w:ascii="仿宋" w:hAnsi="仿宋" w:eastAsia="仿宋" w:cs="仿宋"/>
          <w:sz w:val="28"/>
          <w:szCs w:val="28"/>
          <w:lang w:eastAsia="zh-CN"/>
        </w:rPr>
        <w:t>、</w:t>
      </w:r>
      <w:r>
        <w:rPr>
          <w:rFonts w:hint="eastAsia" w:ascii="仿宋" w:hAnsi="仿宋" w:eastAsia="仿宋" w:cs="仿宋"/>
          <w:sz w:val="28"/>
          <w:szCs w:val="28"/>
        </w:rPr>
        <w:t xml:space="preserve"> 抗菌药物手术预防用药评估单</w:t>
      </w:r>
      <w:r>
        <w:rPr>
          <w:rFonts w:hint="eastAsia" w:ascii="仿宋" w:hAnsi="仿宋" w:eastAsia="仿宋" w:cs="仿宋"/>
          <w:sz w:val="28"/>
          <w:szCs w:val="28"/>
          <w:lang w:eastAsia="zh-CN"/>
        </w:rPr>
        <w:t>、</w:t>
      </w:r>
      <w:r>
        <w:rPr>
          <w:rFonts w:hint="eastAsia" w:ascii="仿宋" w:hAnsi="仿宋" w:eastAsia="仿宋" w:cs="仿宋"/>
          <w:sz w:val="28"/>
          <w:szCs w:val="28"/>
        </w:rPr>
        <w:t xml:space="preserve"> 抗菌药物静脉用药评估单</w:t>
      </w:r>
      <w:r>
        <w:rPr>
          <w:rFonts w:hint="eastAsia" w:ascii="仿宋" w:hAnsi="仿宋" w:eastAsia="仿宋" w:cs="仿宋"/>
          <w:sz w:val="28"/>
          <w:szCs w:val="28"/>
          <w:lang w:eastAsia="zh-CN"/>
        </w:rPr>
        <w:t>；</w:t>
      </w:r>
    </w:p>
    <w:p w14:paraId="195B6B95">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124.</w:t>
      </w:r>
      <w:r>
        <w:rPr>
          <w:rFonts w:hint="eastAsia" w:ascii="仿宋" w:hAnsi="仿宋" w:eastAsia="仿宋" w:cs="仿宋"/>
          <w:b w:val="0"/>
          <w:bCs w:val="0"/>
          <w:sz w:val="28"/>
          <w:szCs w:val="28"/>
        </w:rPr>
        <w:t>重要提示</w:t>
      </w:r>
      <w:r>
        <w:rPr>
          <w:rFonts w:hint="eastAsia" w:ascii="仿宋" w:hAnsi="仿宋" w:eastAsia="仿宋" w:cs="仿宋"/>
          <w:b w:val="0"/>
          <w:bCs w:val="0"/>
          <w:sz w:val="28"/>
          <w:szCs w:val="28"/>
          <w:lang w:eastAsia="zh-CN"/>
        </w:rPr>
        <w:t>：</w:t>
      </w:r>
      <w:r>
        <w:rPr>
          <w:rFonts w:hint="eastAsia" w:ascii="仿宋" w:hAnsi="仿宋" w:eastAsia="仿宋" w:cs="仿宋"/>
          <w:sz w:val="28"/>
          <w:szCs w:val="28"/>
        </w:rPr>
        <w:t>重要提示信息包括“系统药品重要信息”、“医院药品重要信息”和“药品属性信息”；支持自定义维护医院药品重要信息</w:t>
      </w:r>
      <w:r>
        <w:rPr>
          <w:rFonts w:hint="eastAsia" w:ascii="仿宋" w:hAnsi="仿宋" w:eastAsia="仿宋" w:cs="仿宋"/>
          <w:sz w:val="28"/>
          <w:szCs w:val="28"/>
          <w:lang w:eastAsia="zh-CN"/>
        </w:rPr>
        <w:t>；</w:t>
      </w:r>
    </w:p>
    <w:p w14:paraId="559393DE">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125.</w:t>
      </w:r>
      <w:r>
        <w:rPr>
          <w:rFonts w:hint="eastAsia" w:ascii="仿宋" w:hAnsi="仿宋" w:eastAsia="仿宋" w:cs="仿宋"/>
          <w:b w:val="0"/>
          <w:bCs w:val="0"/>
          <w:sz w:val="28"/>
          <w:szCs w:val="28"/>
        </w:rPr>
        <w:t>查看药品</w:t>
      </w:r>
      <w:r>
        <w:rPr>
          <w:rFonts w:hint="eastAsia" w:ascii="仿宋" w:hAnsi="仿宋" w:eastAsia="仿宋" w:cs="仿宋"/>
          <w:b w:val="0"/>
          <w:bCs w:val="0"/>
          <w:sz w:val="28"/>
          <w:szCs w:val="28"/>
          <w:lang w:val="en-US" w:eastAsia="zh-CN"/>
        </w:rPr>
        <w:t>说明书：</w:t>
      </w:r>
      <w:r>
        <w:rPr>
          <w:rFonts w:hint="eastAsia" w:ascii="仿宋" w:hAnsi="仿宋" w:eastAsia="仿宋" w:cs="仿宋"/>
          <w:sz w:val="28"/>
          <w:szCs w:val="28"/>
        </w:rPr>
        <w:t>优先显示当前在用药品药品厂家说明书；可自定义维护药品说明书</w:t>
      </w:r>
      <w:r>
        <w:rPr>
          <w:rFonts w:hint="eastAsia" w:ascii="仿宋" w:hAnsi="仿宋" w:eastAsia="仿宋" w:cs="仿宋"/>
          <w:sz w:val="28"/>
          <w:szCs w:val="28"/>
          <w:lang w:eastAsia="zh-CN"/>
        </w:rPr>
        <w:t>；</w:t>
      </w:r>
    </w:p>
    <w:p w14:paraId="17C52068">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126.</w:t>
      </w:r>
      <w:r>
        <w:rPr>
          <w:rFonts w:hint="eastAsia" w:ascii="仿宋" w:hAnsi="仿宋" w:eastAsia="仿宋" w:cs="仿宋"/>
          <w:b w:val="0"/>
          <w:bCs w:val="0"/>
          <w:sz w:val="28"/>
          <w:szCs w:val="28"/>
        </w:rPr>
        <w:t>中药材专论</w:t>
      </w:r>
      <w:r>
        <w:rPr>
          <w:rFonts w:hint="eastAsia" w:ascii="仿宋" w:hAnsi="仿宋" w:eastAsia="仿宋" w:cs="仿宋"/>
          <w:b w:val="0"/>
          <w:bCs w:val="0"/>
          <w:sz w:val="28"/>
          <w:szCs w:val="28"/>
          <w:lang w:eastAsia="zh-CN"/>
        </w:rPr>
        <w:t>：</w:t>
      </w:r>
      <w:r>
        <w:rPr>
          <w:rFonts w:hint="eastAsia" w:ascii="仿宋" w:hAnsi="仿宋" w:eastAsia="仿宋" w:cs="仿宋"/>
          <w:sz w:val="28"/>
          <w:szCs w:val="28"/>
        </w:rPr>
        <w:t>录入中药材药品时，可快速查看相应药品的中药材专论信息，包括用法用量、毒性信息、注意事项、临床应用等</w:t>
      </w:r>
      <w:r>
        <w:rPr>
          <w:rFonts w:hint="eastAsia" w:ascii="仿宋" w:hAnsi="仿宋" w:eastAsia="仿宋" w:cs="仿宋"/>
          <w:sz w:val="28"/>
          <w:szCs w:val="28"/>
          <w:lang w:eastAsia="zh-CN"/>
        </w:rPr>
        <w:t>；</w:t>
      </w:r>
    </w:p>
    <w:p w14:paraId="67249133">
      <w:pPr>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127.</w:t>
      </w:r>
      <w:r>
        <w:rPr>
          <w:rFonts w:hint="eastAsia" w:ascii="仿宋" w:hAnsi="仿宋" w:eastAsia="仿宋" w:cs="仿宋"/>
          <w:b w:val="0"/>
          <w:bCs w:val="0"/>
          <w:sz w:val="28"/>
          <w:szCs w:val="28"/>
        </w:rPr>
        <w:t>统计分析</w:t>
      </w:r>
      <w:r>
        <w:rPr>
          <w:rFonts w:hint="eastAsia" w:ascii="仿宋" w:hAnsi="仿宋" w:eastAsia="仿宋" w:cs="仿宋"/>
          <w:b w:val="0"/>
          <w:bCs w:val="0"/>
          <w:sz w:val="28"/>
          <w:szCs w:val="28"/>
          <w:lang w:eastAsia="zh-CN"/>
        </w:rPr>
        <w:t>：</w:t>
      </w:r>
      <w:r>
        <w:rPr>
          <w:rFonts w:hint="eastAsia" w:ascii="仿宋" w:hAnsi="仿宋" w:eastAsia="仿宋" w:cs="仿宋"/>
          <w:sz w:val="28"/>
          <w:szCs w:val="28"/>
          <w:lang w:val="en-US" w:eastAsia="zh-CN"/>
        </w:rPr>
        <w:t>系统监测结果问题明细表、系统监测结果问题统计表（按监测类型、按警示级别）、系统监测结果各科室问题统计表（按监测类型、按警示级别）、系统监测结果各医生问题统计表（按监测类型、按警示级别）、系统监测结果各药品统计表（按监测类型、按警示级别）、用药理由统计表、 PPI用药评估单填写情况统计、抗菌药物用药评估单填写情况统计；</w:t>
      </w:r>
    </w:p>
    <w:p w14:paraId="33542776">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128.</w:t>
      </w:r>
      <w:r>
        <w:rPr>
          <w:rFonts w:hint="eastAsia" w:ascii="仿宋" w:hAnsi="仿宋" w:eastAsia="仿宋" w:cs="仿宋"/>
          <w:b w:val="0"/>
          <w:bCs w:val="0"/>
          <w:sz w:val="28"/>
          <w:szCs w:val="28"/>
        </w:rPr>
        <w:t>审查结果屏蔽</w:t>
      </w:r>
      <w:r>
        <w:rPr>
          <w:rFonts w:hint="eastAsia" w:ascii="仿宋" w:hAnsi="仿宋" w:eastAsia="仿宋" w:cs="仿宋"/>
          <w:b w:val="0"/>
          <w:bCs w:val="0"/>
          <w:sz w:val="28"/>
          <w:szCs w:val="28"/>
          <w:lang w:eastAsia="zh-CN"/>
        </w:rPr>
        <w:t>：</w:t>
      </w:r>
      <w:r>
        <w:rPr>
          <w:rFonts w:hint="eastAsia" w:ascii="仿宋" w:hAnsi="仿宋" w:eastAsia="仿宋" w:cs="仿宋"/>
          <w:sz w:val="28"/>
          <w:szCs w:val="28"/>
        </w:rPr>
        <w:t>用户可对审方结果进行自主屏蔽，让系统审查结果更加贴近临床实际情况和医院个性化的用药管理需要</w:t>
      </w:r>
      <w:r>
        <w:rPr>
          <w:rFonts w:hint="eastAsia" w:ascii="仿宋" w:hAnsi="仿宋" w:eastAsia="仿宋" w:cs="仿宋"/>
          <w:sz w:val="28"/>
          <w:szCs w:val="28"/>
          <w:lang w:eastAsia="zh-CN"/>
        </w:rPr>
        <w:t>；</w:t>
      </w:r>
    </w:p>
    <w:p w14:paraId="4000E4B2">
      <w:pPr>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129.</w:t>
      </w:r>
      <w:r>
        <w:rPr>
          <w:rFonts w:hint="eastAsia" w:ascii="仿宋" w:hAnsi="仿宋" w:eastAsia="仿宋" w:cs="仿宋"/>
          <w:b w:val="0"/>
          <w:bCs w:val="0"/>
          <w:sz w:val="28"/>
          <w:szCs w:val="28"/>
        </w:rPr>
        <w:t>审查规则自定义</w:t>
      </w:r>
      <w:r>
        <w:rPr>
          <w:rFonts w:hint="eastAsia" w:ascii="仿宋" w:hAnsi="仿宋" w:eastAsia="仿宋" w:cs="仿宋"/>
          <w:b w:val="0"/>
          <w:bCs w:val="0"/>
          <w:sz w:val="28"/>
          <w:szCs w:val="28"/>
          <w:lang w:eastAsia="zh-CN"/>
        </w:rPr>
        <w:t>：</w:t>
      </w:r>
      <w:r>
        <w:rPr>
          <w:rFonts w:hint="eastAsia" w:ascii="仿宋" w:hAnsi="仿宋" w:eastAsia="仿宋" w:cs="仿宋"/>
          <w:sz w:val="28"/>
          <w:szCs w:val="28"/>
        </w:rPr>
        <w:t>剂量范围</w:t>
      </w:r>
      <w:r>
        <w:rPr>
          <w:rFonts w:hint="eastAsia" w:ascii="仿宋" w:hAnsi="仿宋" w:eastAsia="仿宋" w:cs="仿宋"/>
          <w:sz w:val="28"/>
          <w:szCs w:val="28"/>
          <w:lang w:eastAsia="zh-CN"/>
        </w:rPr>
        <w:t>、</w:t>
      </w:r>
      <w:r>
        <w:rPr>
          <w:rFonts w:hint="eastAsia" w:ascii="仿宋" w:hAnsi="仿宋" w:eastAsia="仿宋" w:cs="仿宋"/>
          <w:sz w:val="28"/>
          <w:szCs w:val="28"/>
        </w:rPr>
        <w:t>中药饮片剂量</w:t>
      </w:r>
      <w:r>
        <w:rPr>
          <w:rFonts w:hint="eastAsia" w:ascii="仿宋" w:hAnsi="仿宋" w:eastAsia="仿宋" w:cs="仿宋"/>
          <w:sz w:val="28"/>
          <w:szCs w:val="28"/>
          <w:lang w:eastAsia="zh-CN"/>
        </w:rPr>
        <w:t>、</w:t>
      </w:r>
      <w:r>
        <w:rPr>
          <w:rFonts w:hint="eastAsia" w:ascii="仿宋" w:hAnsi="仿宋" w:eastAsia="仿宋" w:cs="仿宋"/>
          <w:sz w:val="28"/>
          <w:szCs w:val="28"/>
        </w:rPr>
        <w:t>超多日用量</w:t>
      </w:r>
      <w:r>
        <w:rPr>
          <w:rFonts w:hint="eastAsia" w:ascii="仿宋" w:hAnsi="仿宋" w:eastAsia="仿宋" w:cs="仿宋"/>
          <w:sz w:val="28"/>
          <w:szCs w:val="28"/>
          <w:lang w:eastAsia="zh-CN"/>
        </w:rPr>
        <w:t>、</w:t>
      </w:r>
      <w:r>
        <w:rPr>
          <w:rFonts w:hint="eastAsia" w:ascii="仿宋" w:hAnsi="仿宋" w:eastAsia="仿宋" w:cs="仿宋"/>
          <w:sz w:val="28"/>
          <w:szCs w:val="28"/>
        </w:rPr>
        <w:t>累积剂量</w:t>
      </w:r>
      <w:r>
        <w:rPr>
          <w:rFonts w:hint="eastAsia" w:ascii="仿宋" w:hAnsi="仿宋" w:eastAsia="仿宋" w:cs="仿宋"/>
          <w:sz w:val="28"/>
          <w:szCs w:val="28"/>
          <w:lang w:eastAsia="zh-CN"/>
        </w:rPr>
        <w:t>、</w:t>
      </w:r>
      <w:r>
        <w:rPr>
          <w:rFonts w:hint="eastAsia" w:ascii="仿宋" w:hAnsi="仿宋" w:eastAsia="仿宋" w:cs="仿宋"/>
          <w:sz w:val="28"/>
          <w:szCs w:val="28"/>
        </w:rPr>
        <w:t>给药剂量</w:t>
      </w:r>
      <w:r>
        <w:rPr>
          <w:rFonts w:hint="eastAsia" w:ascii="仿宋" w:hAnsi="仿宋" w:eastAsia="仿宋" w:cs="仿宋"/>
          <w:sz w:val="28"/>
          <w:szCs w:val="28"/>
          <w:lang w:eastAsia="zh-CN"/>
        </w:rPr>
        <w:t>、</w:t>
      </w:r>
      <w:r>
        <w:rPr>
          <w:rFonts w:hint="eastAsia" w:ascii="仿宋" w:hAnsi="仿宋" w:eastAsia="仿宋" w:cs="仿宋"/>
          <w:sz w:val="28"/>
          <w:szCs w:val="28"/>
        </w:rPr>
        <w:t>重复用药</w:t>
      </w:r>
      <w:r>
        <w:rPr>
          <w:rFonts w:hint="eastAsia" w:ascii="仿宋" w:hAnsi="仿宋" w:eastAsia="仿宋" w:cs="仿宋"/>
          <w:sz w:val="28"/>
          <w:szCs w:val="28"/>
          <w:lang w:eastAsia="zh-CN"/>
        </w:rPr>
        <w:t>、</w:t>
      </w:r>
      <w:r>
        <w:rPr>
          <w:rFonts w:hint="eastAsia" w:ascii="仿宋" w:hAnsi="仿宋" w:eastAsia="仿宋" w:cs="仿宋"/>
          <w:sz w:val="28"/>
          <w:szCs w:val="28"/>
        </w:rPr>
        <w:t>药物相互作用</w:t>
      </w:r>
      <w:r>
        <w:rPr>
          <w:rFonts w:hint="eastAsia" w:ascii="仿宋" w:hAnsi="仿宋" w:eastAsia="仿宋" w:cs="仿宋"/>
          <w:sz w:val="28"/>
          <w:szCs w:val="28"/>
          <w:lang w:eastAsia="zh-CN"/>
        </w:rPr>
        <w:t>、</w:t>
      </w:r>
      <w:r>
        <w:rPr>
          <w:rFonts w:hint="eastAsia" w:ascii="仿宋" w:hAnsi="仿宋" w:eastAsia="仿宋" w:cs="仿宋"/>
          <w:sz w:val="28"/>
          <w:szCs w:val="28"/>
        </w:rPr>
        <w:t>配伍浓度</w:t>
      </w:r>
      <w:r>
        <w:rPr>
          <w:rFonts w:hint="eastAsia" w:ascii="仿宋" w:hAnsi="仿宋" w:eastAsia="仿宋" w:cs="仿宋"/>
          <w:sz w:val="28"/>
          <w:szCs w:val="28"/>
          <w:lang w:eastAsia="zh-CN"/>
        </w:rPr>
        <w:t>、</w:t>
      </w:r>
      <w:r>
        <w:rPr>
          <w:rFonts w:hint="eastAsia" w:ascii="仿宋" w:hAnsi="仿宋" w:eastAsia="仿宋" w:cs="仿宋"/>
          <w:sz w:val="28"/>
          <w:szCs w:val="28"/>
        </w:rPr>
        <w:t>体外配伍</w:t>
      </w:r>
      <w:r>
        <w:rPr>
          <w:rFonts w:hint="eastAsia" w:ascii="仿宋" w:hAnsi="仿宋" w:eastAsia="仿宋" w:cs="仿宋"/>
          <w:sz w:val="28"/>
          <w:szCs w:val="28"/>
          <w:lang w:eastAsia="zh-CN"/>
        </w:rPr>
        <w:t>、</w:t>
      </w:r>
      <w:r>
        <w:rPr>
          <w:rFonts w:hint="eastAsia" w:ascii="仿宋" w:hAnsi="仿宋" w:eastAsia="仿宋" w:cs="仿宋"/>
          <w:sz w:val="28"/>
          <w:szCs w:val="28"/>
        </w:rPr>
        <w:t>药物禁忌症</w:t>
      </w:r>
      <w:r>
        <w:rPr>
          <w:rFonts w:hint="eastAsia" w:ascii="仿宋" w:hAnsi="仿宋" w:eastAsia="仿宋" w:cs="仿宋"/>
          <w:sz w:val="28"/>
          <w:szCs w:val="28"/>
          <w:lang w:eastAsia="zh-CN"/>
        </w:rPr>
        <w:t>、</w:t>
      </w:r>
      <w:r>
        <w:rPr>
          <w:rFonts w:hint="eastAsia" w:ascii="仿宋" w:hAnsi="仿宋" w:eastAsia="仿宋" w:cs="仿宋"/>
          <w:sz w:val="28"/>
          <w:szCs w:val="28"/>
        </w:rPr>
        <w:t>不良反应</w:t>
      </w:r>
      <w:r>
        <w:rPr>
          <w:rFonts w:hint="eastAsia" w:ascii="仿宋" w:hAnsi="仿宋" w:eastAsia="仿宋" w:cs="仿宋"/>
          <w:sz w:val="28"/>
          <w:szCs w:val="28"/>
          <w:lang w:eastAsia="zh-CN"/>
        </w:rPr>
        <w:t>、</w:t>
      </w:r>
      <w:r>
        <w:rPr>
          <w:rFonts w:hint="eastAsia" w:ascii="仿宋" w:hAnsi="仿宋" w:eastAsia="仿宋" w:cs="仿宋"/>
          <w:sz w:val="28"/>
          <w:szCs w:val="28"/>
        </w:rPr>
        <w:t>药物过敏</w:t>
      </w:r>
      <w:r>
        <w:rPr>
          <w:rFonts w:hint="eastAsia" w:ascii="仿宋" w:hAnsi="仿宋" w:eastAsia="仿宋" w:cs="仿宋"/>
          <w:sz w:val="28"/>
          <w:szCs w:val="28"/>
          <w:lang w:eastAsia="zh-CN"/>
        </w:rPr>
        <w:t>、</w:t>
      </w:r>
      <w:r>
        <w:rPr>
          <w:rFonts w:hint="eastAsia" w:ascii="仿宋" w:hAnsi="仿宋" w:eastAsia="仿宋" w:cs="仿宋"/>
          <w:sz w:val="28"/>
          <w:szCs w:val="28"/>
        </w:rPr>
        <w:t>儿童用药</w:t>
      </w:r>
      <w:r>
        <w:rPr>
          <w:rFonts w:hint="eastAsia" w:ascii="仿宋" w:hAnsi="仿宋" w:eastAsia="仿宋" w:cs="仿宋"/>
          <w:sz w:val="28"/>
          <w:szCs w:val="28"/>
          <w:lang w:eastAsia="zh-CN"/>
        </w:rPr>
        <w:t>、</w:t>
      </w:r>
      <w:r>
        <w:rPr>
          <w:rFonts w:hint="eastAsia" w:ascii="仿宋" w:hAnsi="仿宋" w:eastAsia="仿宋" w:cs="仿宋"/>
          <w:sz w:val="28"/>
          <w:szCs w:val="28"/>
        </w:rPr>
        <w:t>成人用药</w:t>
      </w:r>
      <w:r>
        <w:rPr>
          <w:rFonts w:hint="eastAsia" w:ascii="仿宋" w:hAnsi="仿宋" w:eastAsia="仿宋" w:cs="仿宋"/>
          <w:sz w:val="28"/>
          <w:szCs w:val="28"/>
          <w:lang w:eastAsia="zh-CN"/>
        </w:rPr>
        <w:t>、</w:t>
      </w:r>
      <w:r>
        <w:rPr>
          <w:rFonts w:hint="eastAsia" w:ascii="仿宋" w:hAnsi="仿宋" w:eastAsia="仿宋" w:cs="仿宋"/>
          <w:sz w:val="28"/>
          <w:szCs w:val="28"/>
        </w:rPr>
        <w:t>老人用药</w:t>
      </w:r>
      <w:r>
        <w:rPr>
          <w:rFonts w:hint="eastAsia" w:ascii="仿宋" w:hAnsi="仿宋" w:eastAsia="仿宋" w:cs="仿宋"/>
          <w:sz w:val="28"/>
          <w:szCs w:val="28"/>
          <w:lang w:eastAsia="zh-CN"/>
        </w:rPr>
        <w:t>、</w:t>
      </w:r>
      <w:r>
        <w:rPr>
          <w:rFonts w:hint="eastAsia" w:ascii="仿宋" w:hAnsi="仿宋" w:eastAsia="仿宋" w:cs="仿宋"/>
          <w:sz w:val="28"/>
          <w:szCs w:val="28"/>
        </w:rPr>
        <w:t>妊娠用药</w:t>
      </w:r>
      <w:r>
        <w:rPr>
          <w:rFonts w:hint="eastAsia" w:ascii="仿宋" w:hAnsi="仿宋" w:eastAsia="仿宋" w:cs="仿宋"/>
          <w:sz w:val="28"/>
          <w:szCs w:val="28"/>
          <w:lang w:eastAsia="zh-CN"/>
        </w:rPr>
        <w:t>、</w:t>
      </w:r>
      <w:r>
        <w:rPr>
          <w:rFonts w:hint="eastAsia" w:ascii="仿宋" w:hAnsi="仿宋" w:eastAsia="仿宋" w:cs="仿宋"/>
          <w:sz w:val="28"/>
          <w:szCs w:val="28"/>
        </w:rPr>
        <w:t>哺乳用药</w:t>
      </w:r>
      <w:r>
        <w:rPr>
          <w:rFonts w:hint="eastAsia" w:ascii="仿宋" w:hAnsi="仿宋" w:eastAsia="仿宋" w:cs="仿宋"/>
          <w:sz w:val="28"/>
          <w:szCs w:val="28"/>
          <w:lang w:eastAsia="zh-CN"/>
        </w:rPr>
        <w:t>、</w:t>
      </w:r>
      <w:r>
        <w:rPr>
          <w:rFonts w:hint="eastAsia" w:ascii="仿宋" w:hAnsi="仿宋" w:eastAsia="仿宋" w:cs="仿宋"/>
          <w:sz w:val="28"/>
          <w:szCs w:val="28"/>
        </w:rPr>
        <w:t>性别用药</w:t>
      </w:r>
      <w:r>
        <w:rPr>
          <w:rFonts w:hint="eastAsia" w:ascii="仿宋" w:hAnsi="仿宋" w:eastAsia="仿宋" w:cs="仿宋"/>
          <w:sz w:val="28"/>
          <w:szCs w:val="28"/>
          <w:lang w:eastAsia="zh-CN"/>
        </w:rPr>
        <w:t>、</w:t>
      </w:r>
      <w:r>
        <w:rPr>
          <w:rFonts w:hint="eastAsia" w:ascii="仿宋" w:hAnsi="仿宋" w:eastAsia="仿宋" w:cs="仿宋"/>
          <w:sz w:val="28"/>
          <w:szCs w:val="28"/>
        </w:rPr>
        <w:t>门诊输液</w:t>
      </w:r>
      <w:r>
        <w:rPr>
          <w:rFonts w:hint="eastAsia" w:ascii="仿宋" w:hAnsi="仿宋" w:eastAsia="仿宋" w:cs="仿宋"/>
          <w:sz w:val="28"/>
          <w:szCs w:val="28"/>
          <w:lang w:eastAsia="zh-CN"/>
        </w:rPr>
        <w:t>、</w:t>
      </w:r>
      <w:r>
        <w:rPr>
          <w:rFonts w:hint="eastAsia" w:ascii="仿宋" w:hAnsi="仿宋" w:eastAsia="仿宋" w:cs="仿宋"/>
          <w:sz w:val="28"/>
          <w:szCs w:val="28"/>
        </w:rPr>
        <w:t>TPN审查</w:t>
      </w:r>
      <w:r>
        <w:rPr>
          <w:rFonts w:hint="eastAsia" w:ascii="仿宋" w:hAnsi="仿宋" w:eastAsia="仿宋" w:cs="仿宋"/>
          <w:sz w:val="28"/>
          <w:szCs w:val="28"/>
          <w:lang w:eastAsia="zh-CN"/>
        </w:rPr>
        <w:t>、</w:t>
      </w:r>
      <w:r>
        <w:rPr>
          <w:rFonts w:hint="eastAsia" w:ascii="仿宋" w:hAnsi="仿宋" w:eastAsia="仿宋" w:cs="仿宋"/>
          <w:sz w:val="28"/>
          <w:szCs w:val="28"/>
        </w:rPr>
        <w:t>钾离子监测</w:t>
      </w:r>
      <w:r>
        <w:rPr>
          <w:rFonts w:hint="eastAsia" w:ascii="仿宋" w:hAnsi="仿宋" w:eastAsia="仿宋" w:cs="仿宋"/>
          <w:sz w:val="28"/>
          <w:szCs w:val="28"/>
          <w:lang w:eastAsia="zh-CN"/>
        </w:rPr>
        <w:t>、</w:t>
      </w:r>
      <w:r>
        <w:rPr>
          <w:rFonts w:hint="eastAsia" w:ascii="仿宋" w:hAnsi="仿宋" w:eastAsia="仿宋" w:cs="仿宋"/>
          <w:sz w:val="28"/>
          <w:szCs w:val="28"/>
        </w:rPr>
        <w:t>药物检验值</w:t>
      </w:r>
      <w:r>
        <w:rPr>
          <w:rFonts w:hint="eastAsia" w:ascii="仿宋" w:hAnsi="仿宋" w:eastAsia="仿宋" w:cs="仿宋"/>
          <w:sz w:val="28"/>
          <w:szCs w:val="28"/>
          <w:lang w:eastAsia="zh-CN"/>
        </w:rPr>
        <w:t>、</w:t>
      </w:r>
      <w:r>
        <w:rPr>
          <w:rFonts w:hint="eastAsia" w:ascii="仿宋" w:hAnsi="仿宋" w:eastAsia="仿宋" w:cs="仿宋"/>
          <w:sz w:val="28"/>
          <w:szCs w:val="28"/>
        </w:rPr>
        <w:t>监测指标</w:t>
      </w:r>
      <w:r>
        <w:rPr>
          <w:rFonts w:hint="eastAsia" w:ascii="仿宋" w:hAnsi="仿宋" w:eastAsia="仿宋" w:cs="仿宋"/>
          <w:sz w:val="28"/>
          <w:szCs w:val="28"/>
          <w:lang w:eastAsia="zh-CN"/>
        </w:rPr>
        <w:t>、</w:t>
      </w:r>
      <w:r>
        <w:rPr>
          <w:rFonts w:hint="eastAsia" w:ascii="仿宋" w:hAnsi="仿宋" w:eastAsia="仿宋" w:cs="仿宋"/>
          <w:sz w:val="28"/>
          <w:szCs w:val="28"/>
        </w:rPr>
        <w:t>规范性审查</w:t>
      </w:r>
      <w:r>
        <w:rPr>
          <w:rFonts w:hint="eastAsia" w:ascii="仿宋" w:hAnsi="仿宋" w:eastAsia="仿宋" w:cs="仿宋"/>
          <w:sz w:val="28"/>
          <w:szCs w:val="28"/>
          <w:lang w:eastAsia="zh-CN"/>
        </w:rPr>
        <w:t>、</w:t>
      </w:r>
      <w:r>
        <w:rPr>
          <w:rFonts w:hint="eastAsia" w:ascii="仿宋" w:hAnsi="仿宋" w:eastAsia="仿宋" w:cs="仿宋"/>
          <w:sz w:val="28"/>
          <w:szCs w:val="28"/>
        </w:rPr>
        <w:t>医保审查</w:t>
      </w:r>
      <w:r>
        <w:rPr>
          <w:rFonts w:hint="eastAsia" w:ascii="仿宋" w:hAnsi="仿宋" w:eastAsia="仿宋" w:cs="仿宋"/>
          <w:sz w:val="28"/>
          <w:szCs w:val="28"/>
          <w:lang w:eastAsia="zh-CN"/>
        </w:rPr>
        <w:t>、</w:t>
      </w:r>
      <w:r>
        <w:rPr>
          <w:rFonts w:hint="eastAsia" w:ascii="仿宋" w:hAnsi="仿宋" w:eastAsia="仿宋" w:cs="仿宋"/>
          <w:sz w:val="28"/>
          <w:szCs w:val="28"/>
        </w:rPr>
        <w:t>自由自定义</w:t>
      </w:r>
      <w:r>
        <w:rPr>
          <w:rFonts w:hint="eastAsia" w:ascii="仿宋" w:hAnsi="仿宋" w:eastAsia="仿宋" w:cs="仿宋"/>
          <w:sz w:val="28"/>
          <w:szCs w:val="28"/>
          <w:lang w:eastAsia="zh-CN"/>
        </w:rPr>
        <w:t>、</w:t>
      </w:r>
      <w:r>
        <w:rPr>
          <w:rFonts w:hint="eastAsia" w:ascii="仿宋" w:hAnsi="仿宋" w:eastAsia="仿宋" w:cs="仿宋"/>
          <w:sz w:val="28"/>
          <w:szCs w:val="28"/>
        </w:rPr>
        <w:t>药品专项管控</w:t>
      </w:r>
      <w:r>
        <w:rPr>
          <w:rFonts w:hint="eastAsia" w:ascii="仿宋" w:hAnsi="仿宋" w:eastAsia="仿宋" w:cs="仿宋"/>
          <w:sz w:val="28"/>
          <w:szCs w:val="28"/>
          <w:lang w:eastAsia="zh-CN"/>
        </w:rPr>
        <w:t>、</w:t>
      </w:r>
      <w:r>
        <w:rPr>
          <w:rFonts w:hint="eastAsia" w:ascii="仿宋" w:hAnsi="仿宋" w:eastAsia="仿宋" w:cs="仿宋"/>
          <w:sz w:val="28"/>
          <w:szCs w:val="28"/>
        </w:rPr>
        <w:t>规则查询</w:t>
      </w:r>
      <w:r>
        <w:rPr>
          <w:rFonts w:hint="eastAsia" w:ascii="仿宋" w:hAnsi="仿宋" w:eastAsia="仿宋" w:cs="仿宋"/>
          <w:sz w:val="28"/>
          <w:szCs w:val="28"/>
          <w:lang w:eastAsia="zh-CN"/>
        </w:rPr>
        <w:t>、</w:t>
      </w:r>
      <w:r>
        <w:rPr>
          <w:rFonts w:hint="eastAsia" w:ascii="仿宋" w:hAnsi="仿宋" w:eastAsia="仿宋" w:cs="仿宋"/>
          <w:sz w:val="28"/>
          <w:szCs w:val="28"/>
        </w:rPr>
        <w:t>规则复制</w:t>
      </w:r>
      <w:r>
        <w:rPr>
          <w:rFonts w:hint="eastAsia" w:ascii="仿宋" w:hAnsi="仿宋" w:eastAsia="仿宋" w:cs="仿宋"/>
          <w:sz w:val="28"/>
          <w:szCs w:val="28"/>
          <w:lang w:eastAsia="zh-CN"/>
        </w:rPr>
        <w:t>；</w:t>
      </w:r>
    </w:p>
    <w:p w14:paraId="087195F4">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130.</w:t>
      </w:r>
      <w:r>
        <w:rPr>
          <w:rFonts w:hint="eastAsia" w:ascii="仿宋" w:hAnsi="仿宋" w:eastAsia="仿宋" w:cs="仿宋"/>
          <w:b w:val="0"/>
          <w:bCs w:val="0"/>
          <w:sz w:val="28"/>
          <w:szCs w:val="28"/>
        </w:rPr>
        <w:t>自定义工作量统计</w:t>
      </w:r>
      <w:r>
        <w:rPr>
          <w:rFonts w:hint="eastAsia" w:ascii="仿宋" w:hAnsi="仿宋" w:eastAsia="仿宋" w:cs="仿宋"/>
          <w:b w:val="0"/>
          <w:bCs w:val="0"/>
          <w:sz w:val="28"/>
          <w:szCs w:val="28"/>
          <w:lang w:eastAsia="zh-CN"/>
        </w:rPr>
        <w:t>：</w:t>
      </w:r>
      <w:r>
        <w:rPr>
          <w:rFonts w:hint="eastAsia" w:ascii="仿宋" w:hAnsi="仿宋" w:eastAsia="仿宋" w:cs="仿宋"/>
          <w:sz w:val="28"/>
          <w:szCs w:val="28"/>
        </w:rPr>
        <w:t>自定义数据量统计表</w:t>
      </w:r>
      <w:r>
        <w:rPr>
          <w:rFonts w:hint="eastAsia" w:ascii="仿宋" w:hAnsi="仿宋" w:eastAsia="仿宋" w:cs="仿宋"/>
          <w:sz w:val="28"/>
          <w:szCs w:val="28"/>
          <w:lang w:eastAsia="zh-CN"/>
        </w:rPr>
        <w:t>、</w:t>
      </w:r>
      <w:r>
        <w:rPr>
          <w:rFonts w:hint="eastAsia" w:ascii="仿宋" w:hAnsi="仿宋" w:eastAsia="仿宋" w:cs="仿宋"/>
          <w:sz w:val="28"/>
          <w:szCs w:val="28"/>
        </w:rPr>
        <w:t>自定义工作量统计表</w:t>
      </w:r>
      <w:r>
        <w:rPr>
          <w:rFonts w:hint="eastAsia" w:ascii="仿宋" w:hAnsi="仿宋" w:eastAsia="仿宋" w:cs="仿宋"/>
          <w:sz w:val="28"/>
          <w:szCs w:val="28"/>
          <w:lang w:eastAsia="zh-CN"/>
        </w:rPr>
        <w:t>、</w:t>
      </w:r>
      <w:r>
        <w:rPr>
          <w:rFonts w:hint="eastAsia" w:ascii="仿宋" w:hAnsi="仿宋" w:eastAsia="仿宋" w:cs="仿宋"/>
          <w:sz w:val="28"/>
          <w:szCs w:val="28"/>
        </w:rPr>
        <w:t>屏蔽信息数据量统计表</w:t>
      </w:r>
      <w:r>
        <w:rPr>
          <w:rFonts w:hint="eastAsia" w:ascii="仿宋" w:hAnsi="仿宋" w:eastAsia="仿宋" w:cs="仿宋"/>
          <w:sz w:val="28"/>
          <w:szCs w:val="28"/>
          <w:lang w:eastAsia="zh-CN"/>
        </w:rPr>
        <w:t>、</w:t>
      </w:r>
      <w:r>
        <w:rPr>
          <w:rFonts w:hint="eastAsia" w:ascii="仿宋" w:hAnsi="仿宋" w:eastAsia="仿宋" w:cs="仿宋"/>
          <w:sz w:val="28"/>
          <w:szCs w:val="28"/>
        </w:rPr>
        <w:t>屏蔽信息工作量统计表</w:t>
      </w:r>
      <w:r>
        <w:rPr>
          <w:rFonts w:hint="eastAsia" w:ascii="仿宋" w:hAnsi="仿宋" w:eastAsia="仿宋" w:cs="仿宋"/>
          <w:sz w:val="28"/>
          <w:szCs w:val="28"/>
          <w:lang w:eastAsia="zh-CN"/>
        </w:rPr>
        <w:t>；</w:t>
      </w:r>
    </w:p>
    <w:p w14:paraId="1B882C06">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131.</w:t>
      </w:r>
      <w:r>
        <w:rPr>
          <w:rFonts w:hint="eastAsia" w:ascii="仿宋" w:hAnsi="仿宋" w:eastAsia="仿宋" w:cs="仿宋"/>
          <w:b w:val="0"/>
          <w:bCs w:val="0"/>
          <w:sz w:val="28"/>
          <w:szCs w:val="28"/>
        </w:rPr>
        <w:t>豁免对象设置</w:t>
      </w:r>
      <w:r>
        <w:rPr>
          <w:rFonts w:hint="eastAsia" w:ascii="仿宋" w:hAnsi="仿宋" w:eastAsia="仿宋" w:cs="仿宋"/>
          <w:b w:val="0"/>
          <w:bCs w:val="0"/>
          <w:sz w:val="28"/>
          <w:szCs w:val="28"/>
          <w:lang w:eastAsia="zh-CN"/>
        </w:rPr>
        <w:t>：</w:t>
      </w:r>
      <w:r>
        <w:rPr>
          <w:rFonts w:hint="eastAsia" w:ascii="仿宋" w:hAnsi="仿宋" w:eastAsia="仿宋" w:cs="仿宋"/>
          <w:sz w:val="28"/>
          <w:szCs w:val="28"/>
        </w:rPr>
        <w:t>被豁免对象不参与相应模块的审查</w:t>
      </w:r>
      <w:r>
        <w:rPr>
          <w:rFonts w:hint="eastAsia" w:ascii="仿宋" w:hAnsi="仿宋" w:eastAsia="仿宋" w:cs="仿宋"/>
          <w:sz w:val="28"/>
          <w:szCs w:val="28"/>
          <w:lang w:eastAsia="zh-CN"/>
        </w:rPr>
        <w:t>；</w:t>
      </w:r>
    </w:p>
    <w:p w14:paraId="42B85009">
      <w:pPr>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132.</w:t>
      </w:r>
      <w:r>
        <w:rPr>
          <w:rFonts w:hint="eastAsia" w:ascii="仿宋" w:hAnsi="仿宋" w:eastAsia="仿宋" w:cs="仿宋"/>
          <w:b w:val="0"/>
          <w:bCs w:val="0"/>
          <w:sz w:val="28"/>
          <w:szCs w:val="28"/>
        </w:rPr>
        <w:t>通信平台</w:t>
      </w:r>
      <w:r>
        <w:rPr>
          <w:rFonts w:hint="eastAsia" w:ascii="仿宋" w:hAnsi="仿宋" w:eastAsia="仿宋" w:cs="仿宋"/>
          <w:b w:val="0"/>
          <w:bCs w:val="0"/>
          <w:sz w:val="28"/>
          <w:szCs w:val="28"/>
          <w:lang w:eastAsia="zh-CN"/>
        </w:rPr>
        <w:t>：</w:t>
      </w:r>
      <w:r>
        <w:rPr>
          <w:rFonts w:hint="eastAsia" w:ascii="仿宋" w:hAnsi="仿宋" w:eastAsia="仿宋" w:cs="仿宋"/>
          <w:sz w:val="28"/>
          <w:szCs w:val="28"/>
        </w:rPr>
        <w:t>用户登录医生/药师工作站，即可自动登录通信平台。在系统通信平台中，可以搜索同样在使用系统通信平台的人员，与之进行及时的沟通和交流</w:t>
      </w:r>
      <w:r>
        <w:rPr>
          <w:rFonts w:hint="eastAsia" w:ascii="仿宋" w:hAnsi="仿宋" w:eastAsia="仿宋" w:cs="仿宋"/>
          <w:sz w:val="28"/>
          <w:szCs w:val="28"/>
          <w:lang w:eastAsia="zh-CN"/>
        </w:rPr>
        <w:t>；</w:t>
      </w:r>
    </w:p>
    <w:p w14:paraId="1A330A0A">
      <w:pPr>
        <w:spacing w:before="200" w:after="80"/>
        <w:rPr>
          <w:rFonts w:hint="eastAsia" w:ascii="仿宋" w:hAnsi="仿宋" w:eastAsia="仿宋" w:cs="仿宋"/>
          <w:sz w:val="28"/>
          <w:szCs w:val="28"/>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十三</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配套硬件要求</w:t>
      </w:r>
    </w:p>
    <w:p w14:paraId="77C8BCEA">
      <w:pPr>
        <w:rPr>
          <w:rFonts w:hint="eastAsia" w:ascii="仿宋" w:hAnsi="仿宋" w:eastAsia="仿宋" w:cs="仿宋"/>
          <w:sz w:val="28"/>
          <w:szCs w:val="28"/>
        </w:rPr>
      </w:pPr>
      <w:r>
        <w:rPr>
          <w:rFonts w:hint="eastAsia" w:ascii="仿宋" w:hAnsi="仿宋" w:eastAsia="仿宋" w:cs="仿宋"/>
          <w:b w:val="0"/>
          <w:color w:val="000000"/>
          <w:sz w:val="28"/>
          <w:szCs w:val="28"/>
        </w:rPr>
        <w:t>1</w:t>
      </w:r>
      <w:r>
        <w:rPr>
          <w:rFonts w:hint="eastAsia" w:ascii="仿宋" w:hAnsi="仿宋" w:eastAsia="仿宋" w:cs="仿宋"/>
          <w:b w:val="0"/>
          <w:color w:val="000000"/>
          <w:sz w:val="28"/>
          <w:szCs w:val="28"/>
          <w:lang w:val="en-US" w:eastAsia="zh-CN"/>
        </w:rPr>
        <w:t>33</w:t>
      </w:r>
      <w:r>
        <w:rPr>
          <w:rFonts w:hint="eastAsia" w:ascii="仿宋" w:hAnsi="仿宋" w:eastAsia="仿宋" w:cs="仿宋"/>
          <w:b w:val="0"/>
          <w:color w:val="000000"/>
          <w:sz w:val="28"/>
          <w:szCs w:val="28"/>
        </w:rPr>
        <w:t>. 应配套交付显示屏2台，</w:t>
      </w:r>
      <w:r>
        <w:rPr>
          <w:rFonts w:hint="eastAsia" w:ascii="仿宋" w:hAnsi="仿宋" w:eastAsia="仿宋" w:cs="仿宋"/>
          <w:b w:val="0"/>
          <w:color w:val="000000"/>
          <w:sz w:val="28"/>
          <w:szCs w:val="28"/>
          <w:lang w:val="en-US" w:eastAsia="zh-CN"/>
        </w:rPr>
        <w:t>每台</w:t>
      </w:r>
      <w:r>
        <w:rPr>
          <w:rFonts w:hint="eastAsia" w:ascii="仿宋" w:hAnsi="仿宋" w:eastAsia="仿宋" w:cs="仿宋"/>
          <w:b w:val="0"/>
          <w:color w:val="000000"/>
          <w:sz w:val="28"/>
          <w:szCs w:val="28"/>
        </w:rPr>
        <w:t>技术参数：屏幕分辨率</w:t>
      </w:r>
      <w:r>
        <w:rPr>
          <w:rFonts w:hint="eastAsia" w:ascii="仿宋" w:hAnsi="仿宋" w:eastAsia="仿宋" w:cs="仿宋"/>
          <w:b w:val="0"/>
          <w:color w:val="000000"/>
          <w:sz w:val="28"/>
          <w:szCs w:val="28"/>
          <w:lang w:val="en-US" w:eastAsia="zh-CN"/>
        </w:rPr>
        <w:t>不低于</w:t>
      </w:r>
      <w:r>
        <w:rPr>
          <w:rFonts w:hint="eastAsia" w:ascii="仿宋" w:hAnsi="仿宋" w:eastAsia="仿宋" w:cs="仿宋"/>
          <w:b w:val="0"/>
          <w:color w:val="000000"/>
          <w:sz w:val="28"/>
          <w:szCs w:val="28"/>
        </w:rPr>
        <w:t>超高清4K；屏幕尺寸</w:t>
      </w:r>
      <w:r>
        <w:rPr>
          <w:rFonts w:hint="eastAsia" w:ascii="仿宋" w:hAnsi="仿宋" w:eastAsia="仿宋" w:cs="仿宋"/>
          <w:sz w:val="28"/>
          <w:szCs w:val="28"/>
        </w:rPr>
        <w:t>≥</w:t>
      </w:r>
      <w:r>
        <w:rPr>
          <w:rFonts w:hint="eastAsia" w:ascii="仿宋" w:hAnsi="仿宋" w:eastAsia="仿宋" w:cs="仿宋"/>
          <w:b w:val="0"/>
          <w:color w:val="000000"/>
          <w:sz w:val="28"/>
          <w:szCs w:val="28"/>
          <w:lang w:val="en-US" w:eastAsia="zh-CN"/>
        </w:rPr>
        <w:t>55</w:t>
      </w:r>
      <w:r>
        <w:rPr>
          <w:rFonts w:hint="eastAsia" w:ascii="仿宋" w:hAnsi="仿宋" w:eastAsia="仿宋" w:cs="仿宋"/>
          <w:b w:val="0"/>
          <w:color w:val="000000"/>
          <w:sz w:val="28"/>
          <w:szCs w:val="28"/>
        </w:rPr>
        <w:t>英寸；</w:t>
      </w:r>
      <w:r>
        <w:rPr>
          <w:rFonts w:hint="eastAsia" w:ascii="仿宋" w:hAnsi="仿宋" w:eastAsia="仿宋" w:cs="仿宋"/>
          <w:sz w:val="28"/>
          <w:szCs w:val="28"/>
        </w:rPr>
        <w:t>屏占比</w:t>
      </w:r>
      <w:r>
        <w:rPr>
          <w:rFonts w:hint="eastAsia" w:ascii="仿宋" w:hAnsi="仿宋" w:eastAsia="仿宋" w:cs="仿宋"/>
          <w:sz w:val="28"/>
          <w:szCs w:val="28"/>
          <w:lang w:eastAsia="zh-CN"/>
        </w:rPr>
        <w:t>：</w:t>
      </w:r>
      <w:r>
        <w:rPr>
          <w:rFonts w:hint="eastAsia" w:ascii="仿宋" w:hAnsi="仿宋" w:eastAsia="仿宋" w:cs="仿宋"/>
          <w:sz w:val="28"/>
          <w:szCs w:val="28"/>
        </w:rPr>
        <w:t>≥97%</w:t>
      </w:r>
      <w:r>
        <w:rPr>
          <w:rFonts w:hint="eastAsia" w:ascii="仿宋" w:hAnsi="仿宋" w:eastAsia="仿宋" w:cs="仿宋"/>
          <w:sz w:val="28"/>
          <w:szCs w:val="28"/>
          <w:lang w:eastAsia="zh-CN"/>
        </w:rPr>
        <w:t>；</w:t>
      </w:r>
      <w:r>
        <w:rPr>
          <w:rFonts w:hint="eastAsia" w:ascii="仿宋" w:hAnsi="仿宋" w:eastAsia="仿宋" w:cs="仿宋"/>
          <w:sz w:val="28"/>
          <w:szCs w:val="28"/>
        </w:rPr>
        <w:t>连接方式</w:t>
      </w:r>
      <w:r>
        <w:rPr>
          <w:rFonts w:hint="eastAsia" w:ascii="仿宋" w:hAnsi="仿宋" w:eastAsia="仿宋" w:cs="仿宋"/>
          <w:sz w:val="28"/>
          <w:szCs w:val="28"/>
          <w:lang w:eastAsia="zh-CN"/>
        </w:rPr>
        <w:t>：</w:t>
      </w:r>
      <w:r>
        <w:rPr>
          <w:rFonts w:hint="eastAsia" w:ascii="仿宋" w:hAnsi="仿宋" w:eastAsia="仿宋" w:cs="仿宋"/>
          <w:sz w:val="28"/>
          <w:szCs w:val="28"/>
        </w:rPr>
        <w:t>无线/有线</w:t>
      </w:r>
      <w:r>
        <w:rPr>
          <w:rFonts w:hint="eastAsia" w:ascii="仿宋" w:hAnsi="仿宋" w:eastAsia="仿宋" w:cs="仿宋"/>
          <w:sz w:val="28"/>
          <w:szCs w:val="28"/>
          <w:lang w:eastAsia="zh-CN"/>
        </w:rPr>
        <w:t>；</w:t>
      </w:r>
      <w:r>
        <w:rPr>
          <w:rFonts w:hint="eastAsia" w:ascii="仿宋" w:hAnsi="仿宋" w:eastAsia="仿宋" w:cs="仿宋"/>
          <w:b w:val="0"/>
          <w:color w:val="000000"/>
          <w:sz w:val="28"/>
          <w:szCs w:val="28"/>
          <w:lang w:val="en-US" w:eastAsia="zh-CN"/>
        </w:rPr>
        <w:t>遥控</w:t>
      </w:r>
      <w:r>
        <w:rPr>
          <w:rFonts w:hint="eastAsia" w:ascii="仿宋" w:hAnsi="仿宋" w:eastAsia="仿宋" w:cs="仿宋"/>
          <w:b w:val="0"/>
          <w:color w:val="000000"/>
          <w:sz w:val="28"/>
          <w:szCs w:val="28"/>
          <w:lang w:val="en-US" w:eastAsia="zh-CN" w:bidi="ar-SA"/>
        </w:rPr>
        <w:t>器1个、底座1个（根据医院需要，可提供挂墙）</w:t>
      </w:r>
      <w:r>
        <w:rPr>
          <w:rFonts w:hint="eastAsia" w:ascii="仿宋" w:hAnsi="仿宋" w:eastAsia="仿宋" w:cs="仿宋"/>
          <w:b w:val="0"/>
          <w:color w:val="000000"/>
          <w:sz w:val="28"/>
          <w:szCs w:val="28"/>
        </w:rPr>
        <w:t>。</w:t>
      </w:r>
    </w:p>
    <w:p w14:paraId="52631674">
      <w:pPr>
        <w:spacing w:line="360" w:lineRule="auto"/>
        <w:jc w:val="left"/>
        <w:rPr>
          <w:rFonts w:hint="eastAsia" w:ascii="仿宋" w:hAnsi="仿宋" w:eastAsia="仿宋" w:cs="仿宋"/>
          <w:b/>
          <w:bCs/>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★二</w:t>
      </w:r>
      <w:r>
        <w:rPr>
          <w:rFonts w:hint="eastAsia" w:ascii="仿宋" w:hAnsi="仿宋" w:eastAsia="仿宋" w:cs="仿宋"/>
          <w:b/>
          <w:color w:val="auto"/>
          <w:kern w:val="2"/>
          <w:sz w:val="28"/>
          <w:szCs w:val="28"/>
          <w:lang w:val="en-US" w:eastAsia="zh-CN" w:bidi="ar-SA"/>
        </w:rPr>
        <w:t>、</w:t>
      </w:r>
      <w:r>
        <w:rPr>
          <w:rFonts w:hint="eastAsia" w:ascii="仿宋" w:hAnsi="仿宋" w:eastAsia="仿宋" w:cs="仿宋"/>
          <w:b/>
          <w:bCs/>
          <w:color w:val="auto"/>
          <w:sz w:val="28"/>
          <w:szCs w:val="28"/>
          <w:highlight w:val="none"/>
          <w:lang w:val="en-US" w:eastAsia="zh-CN"/>
        </w:rPr>
        <w:t>商务要求</w:t>
      </w:r>
    </w:p>
    <w:p w14:paraId="4E926D9F">
      <w:pPr>
        <w:numPr>
          <w:ilvl w:val="0"/>
          <w:numId w:val="0"/>
        </w:numPr>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1、完成时间为签订合同时间起6个月内。</w:t>
      </w:r>
    </w:p>
    <w:p w14:paraId="4BE116D6">
      <w:pPr>
        <w:spacing w:after="40" w:line="300" w:lineRule="auto"/>
        <w:ind w:firstLine="0"/>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应满足智慧中心中药房系统</w:t>
      </w:r>
      <w:r>
        <w:rPr>
          <w:rFonts w:hint="eastAsia" w:ascii="仿宋" w:hAnsi="仿宋" w:eastAsia="仿宋" w:cs="仿宋"/>
          <w:b w:val="0"/>
          <w:color w:val="000000"/>
          <w:sz w:val="28"/>
          <w:szCs w:val="28"/>
          <w:lang w:val="en-US" w:eastAsia="zh-CN"/>
        </w:rPr>
        <w:t>与</w:t>
      </w:r>
      <w:r>
        <w:rPr>
          <w:rFonts w:hint="eastAsia" w:ascii="仿宋" w:hAnsi="仿宋" w:eastAsia="仿宋" w:cs="仿宋"/>
          <w:b w:val="0"/>
          <w:color w:val="000000"/>
          <w:sz w:val="28"/>
          <w:szCs w:val="28"/>
        </w:rPr>
        <w:t>各</w:t>
      </w:r>
      <w:r>
        <w:rPr>
          <w:rFonts w:hint="eastAsia" w:ascii="仿宋" w:hAnsi="仿宋" w:eastAsia="仿宋" w:cs="仿宋"/>
          <w:b w:val="0"/>
          <w:color w:val="000000"/>
          <w:sz w:val="28"/>
          <w:szCs w:val="28"/>
          <w:lang w:val="en-US" w:eastAsia="zh-CN"/>
        </w:rPr>
        <w:t>接入</w:t>
      </w:r>
      <w:r>
        <w:rPr>
          <w:rFonts w:hint="eastAsia" w:ascii="仿宋" w:hAnsi="仿宋" w:eastAsia="仿宋" w:cs="仿宋"/>
          <w:b w:val="0"/>
          <w:color w:val="000000"/>
          <w:sz w:val="28"/>
          <w:szCs w:val="28"/>
        </w:rPr>
        <w:t>医疗机构HIS系统接口对接，实现患者信息、处方医嘱数据等互联互通；提供标准API接口供后续拓展</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根据业务需要，可与医院集成平台、新津区健康大脑平台等平台进行数据对接</w:t>
      </w:r>
      <w:r>
        <w:rPr>
          <w:rFonts w:hint="eastAsia" w:ascii="仿宋" w:hAnsi="仿宋" w:eastAsia="仿宋" w:cs="仿宋"/>
          <w:b w:val="0"/>
          <w:color w:val="000000"/>
          <w:sz w:val="28"/>
          <w:szCs w:val="28"/>
        </w:rPr>
        <w:t>。</w:t>
      </w:r>
    </w:p>
    <w:p w14:paraId="4CA0BA59">
      <w:pPr>
        <w:spacing w:after="40" w:line="300" w:lineRule="auto"/>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3、</w:t>
      </w:r>
      <w:r>
        <w:rPr>
          <w:rFonts w:hint="eastAsia" w:ascii="仿宋" w:hAnsi="仿宋" w:eastAsia="仿宋" w:cs="仿宋"/>
          <w:b w:val="0"/>
          <w:color w:val="000000"/>
          <w:sz w:val="28"/>
          <w:szCs w:val="28"/>
        </w:rPr>
        <w:t>应满足中心药房、煎药中心本部及医疗机构成员单位同时使用</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lang w:val="en-US" w:eastAsia="zh-CN"/>
        </w:rPr>
        <w:t>满足</w:t>
      </w:r>
      <w:r>
        <w:rPr>
          <w:rFonts w:hint="eastAsia" w:ascii="仿宋" w:hAnsi="仿宋" w:eastAsia="仿宋" w:cs="仿宋"/>
          <w:b w:val="0"/>
          <w:color w:val="000000"/>
          <w:sz w:val="28"/>
          <w:szCs w:val="28"/>
        </w:rPr>
        <w:t>通过系统接口自动接收</w:t>
      </w:r>
      <w:r>
        <w:rPr>
          <w:rFonts w:hint="eastAsia" w:ascii="仿宋" w:hAnsi="仿宋" w:eastAsia="仿宋" w:cs="仿宋"/>
          <w:b w:val="0"/>
          <w:color w:val="000000"/>
          <w:sz w:val="28"/>
          <w:szCs w:val="28"/>
          <w:lang w:val="en-US" w:eastAsia="zh-CN"/>
        </w:rPr>
        <w:t>各接入医疗机构</w:t>
      </w:r>
      <w:r>
        <w:rPr>
          <w:rFonts w:hint="eastAsia" w:ascii="仿宋" w:hAnsi="仿宋" w:eastAsia="仿宋" w:cs="仿宋"/>
          <w:b w:val="0"/>
          <w:color w:val="000000"/>
          <w:sz w:val="28"/>
          <w:szCs w:val="28"/>
        </w:rPr>
        <w:t>电子处方</w:t>
      </w:r>
      <w:r>
        <w:rPr>
          <w:rFonts w:hint="eastAsia" w:ascii="仿宋" w:hAnsi="仿宋" w:eastAsia="仿宋" w:cs="仿宋"/>
          <w:b w:val="0"/>
          <w:color w:val="000000"/>
          <w:sz w:val="28"/>
          <w:szCs w:val="28"/>
          <w:lang w:eastAsia="zh-CN"/>
        </w:rPr>
        <w:t>，</w:t>
      </w:r>
      <w:r>
        <w:rPr>
          <w:rFonts w:hint="eastAsia" w:ascii="仿宋" w:hAnsi="仿宋" w:eastAsia="仿宋" w:cs="仿宋"/>
          <w:b w:val="0"/>
          <w:color w:val="000000"/>
          <w:sz w:val="28"/>
          <w:szCs w:val="28"/>
        </w:rPr>
        <w:t>同时在线用户不少于300人；</w:t>
      </w:r>
      <w:r>
        <w:rPr>
          <w:rFonts w:hint="eastAsia" w:ascii="仿宋" w:hAnsi="仿宋" w:eastAsia="仿宋" w:cs="仿宋"/>
          <w:b w:val="0"/>
          <w:color w:val="000000"/>
          <w:sz w:val="28"/>
          <w:szCs w:val="28"/>
          <w:lang w:val="en-US" w:eastAsia="zh-CN"/>
        </w:rPr>
        <w:t>满足</w:t>
      </w:r>
      <w:r>
        <w:rPr>
          <w:rFonts w:hint="eastAsia" w:ascii="仿宋" w:hAnsi="仿宋" w:eastAsia="仿宋" w:cs="仿宋"/>
          <w:b w:val="0"/>
          <w:color w:val="000000"/>
          <w:sz w:val="28"/>
          <w:szCs w:val="28"/>
        </w:rPr>
        <w:t>单日应能完成不少于3000张处方的接收、审核、调剂记账。</w:t>
      </w:r>
    </w:p>
    <w:p w14:paraId="39985251">
      <w:pPr>
        <w:spacing w:after="40" w:line="300" w:lineRule="auto"/>
        <w:ind w:firstLine="0"/>
        <w:rPr>
          <w:rFonts w:hint="eastAsia" w:ascii="仿宋" w:hAnsi="仿宋" w:eastAsia="仿宋" w:cs="仿宋"/>
          <w:sz w:val="28"/>
          <w:szCs w:val="28"/>
        </w:rPr>
      </w:pPr>
      <w:r>
        <w:rPr>
          <w:rFonts w:hint="eastAsia" w:ascii="仿宋" w:hAnsi="仿宋" w:eastAsia="仿宋" w:cs="仿宋"/>
          <w:b w:val="0"/>
          <w:color w:val="000000"/>
          <w:sz w:val="28"/>
          <w:szCs w:val="28"/>
          <w:lang w:val="en-US" w:eastAsia="zh-CN"/>
        </w:rPr>
        <w:t>4、包括不限于与</w:t>
      </w:r>
      <w:r>
        <w:rPr>
          <w:rFonts w:hint="eastAsia" w:ascii="仿宋" w:hAnsi="仿宋" w:eastAsia="仿宋" w:cs="仿宋"/>
          <w:b w:val="0"/>
          <w:color w:val="000000"/>
          <w:sz w:val="28"/>
          <w:szCs w:val="28"/>
        </w:rPr>
        <w:t>接顺丰、邮政等主流快递公司</w:t>
      </w:r>
      <w:r>
        <w:rPr>
          <w:rFonts w:hint="eastAsia" w:ascii="仿宋" w:hAnsi="仿宋" w:eastAsia="仿宋" w:cs="仿宋"/>
          <w:b w:val="0"/>
          <w:color w:val="000000"/>
          <w:sz w:val="28"/>
          <w:szCs w:val="28"/>
          <w:lang w:val="en-US" w:eastAsia="zh-CN"/>
        </w:rPr>
        <w:t>实现系统对接</w:t>
      </w:r>
      <w:r>
        <w:rPr>
          <w:rFonts w:hint="eastAsia" w:ascii="仿宋" w:hAnsi="仿宋" w:eastAsia="仿宋" w:cs="仿宋"/>
          <w:b w:val="0"/>
          <w:color w:val="000000"/>
          <w:sz w:val="28"/>
          <w:szCs w:val="28"/>
        </w:rPr>
        <w:t>。</w:t>
      </w:r>
    </w:p>
    <w:p w14:paraId="72C9957B">
      <w:pPr>
        <w:numPr>
          <w:ilvl w:val="0"/>
          <w:numId w:val="0"/>
        </w:numPr>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5、产品操作系统兼容国产化，并需兼容国产数据库；</w:t>
      </w:r>
      <w:r>
        <w:rPr>
          <w:rFonts w:hint="eastAsia" w:ascii="仿宋" w:hAnsi="仿宋" w:eastAsia="仿宋" w:cs="仿宋"/>
          <w:b w:val="0"/>
          <w:color w:val="000000"/>
          <w:sz w:val="28"/>
          <w:szCs w:val="28"/>
          <w:lang w:val="en-US" w:eastAsia="zh-CN"/>
        </w:rPr>
        <w:t>需能达到网络安全等级保护三级要求标准</w:t>
      </w:r>
      <w:r>
        <w:rPr>
          <w:rFonts w:hint="eastAsia" w:ascii="仿宋" w:hAnsi="仿宋" w:eastAsia="仿宋" w:cs="仿宋"/>
          <w:b w:val="0"/>
          <w:bCs/>
          <w:i w:val="0"/>
          <w:color w:val="000000"/>
          <w:kern w:val="0"/>
          <w:sz w:val="28"/>
          <w:szCs w:val="28"/>
          <w:u w:val="none"/>
          <w:lang w:val="en-US" w:eastAsia="zh-CN" w:bidi="ar"/>
        </w:rPr>
        <w:t>。</w:t>
      </w:r>
    </w:p>
    <w:p w14:paraId="53048AA5">
      <w:pPr>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6、交货地点：采购人指定地点。</w:t>
      </w:r>
    </w:p>
    <w:p w14:paraId="6C97E5AC">
      <w:pPr>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7、付款方式：采购合同签订后，收到乙方正式发票10个工作日内，甲方支付合同金额的30% ；系统完成终验后，收到乙方正式发票10个工作日内，甲方支付合同金额的65% ；</w:t>
      </w:r>
      <w:r>
        <w:rPr>
          <w:rFonts w:hint="eastAsia" w:ascii="仿宋" w:hAnsi="仿宋" w:eastAsia="仿宋" w:cs="仿宋"/>
          <w:b w:val="0"/>
          <w:bCs/>
          <w:i w:val="0"/>
          <w:color w:val="auto"/>
          <w:kern w:val="0"/>
          <w:sz w:val="28"/>
          <w:szCs w:val="28"/>
          <w:u w:val="none"/>
          <w:lang w:val="en-US" w:eastAsia="zh-CN" w:bidi="ar"/>
        </w:rPr>
        <w:t>系统终验完成后满一年后</w:t>
      </w:r>
      <w:r>
        <w:rPr>
          <w:rFonts w:hint="eastAsia" w:ascii="仿宋" w:hAnsi="仿宋" w:eastAsia="仿宋" w:cs="仿宋"/>
          <w:b w:val="0"/>
          <w:bCs/>
          <w:i w:val="0"/>
          <w:color w:val="000000"/>
          <w:kern w:val="0"/>
          <w:sz w:val="28"/>
          <w:szCs w:val="28"/>
          <w:u w:val="none"/>
          <w:lang w:val="en-US" w:eastAsia="zh-CN" w:bidi="ar"/>
        </w:rPr>
        <w:t>，收到乙方正式发票10个工作日内，甲方支付合同金额的5%。</w:t>
      </w:r>
    </w:p>
    <w:p w14:paraId="2F5DC48E">
      <w:pPr>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8、投标报价应包含产品价格、运输费、卸货费、安装费等完成本项目所需的一切费用。</w:t>
      </w:r>
    </w:p>
    <w:p w14:paraId="6BF8F73C">
      <w:pPr>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9、验收及质量要求 ：</w:t>
      </w:r>
    </w:p>
    <w:p w14:paraId="7C1F1DFF">
      <w:pPr>
        <w:ind w:firstLine="560" w:firstLineChars="200"/>
        <w:rPr>
          <w:rFonts w:hint="eastAsia"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采购人按国家有关规定、行业标准,符合相关法律法规要求、采购文件的质量要求和技术指标、成交供应商的响应文件、承诺和合同约定标准进行验收。采购人与供应商双方如对质量要求和技术指标的约定标准有相互抵触或异议的事项，由采购人在采购文件及投标文件中按质量要求和技术指标比较优胜的原则确定该项的约定标准进行验收。</w:t>
      </w:r>
    </w:p>
    <w:p w14:paraId="731D7163">
      <w:pPr>
        <w:rPr>
          <w:rFonts w:hint="eastAsia" w:ascii="仿宋" w:hAnsi="仿宋" w:eastAsia="仿宋" w:cs="仿宋"/>
          <w:b/>
          <w:bCs/>
          <w:color w:val="auto"/>
          <w:sz w:val="28"/>
          <w:szCs w:val="28"/>
          <w:highlight w:val="none"/>
        </w:rPr>
      </w:pPr>
      <w:r>
        <w:rPr>
          <w:rFonts w:hint="eastAsia" w:ascii="仿宋" w:hAnsi="仿宋" w:eastAsia="仿宋" w:cs="仿宋"/>
          <w:b w:val="0"/>
          <w:bCs/>
          <w:i w:val="0"/>
          <w:color w:val="000000"/>
          <w:kern w:val="0"/>
          <w:sz w:val="28"/>
          <w:szCs w:val="28"/>
          <w:u w:val="none"/>
          <w:lang w:val="en-US" w:eastAsia="zh-CN" w:bidi="ar"/>
        </w:rPr>
        <w:t>10、其他未尽事宜由供需双方在采购合同中约定。</w:t>
      </w:r>
    </w:p>
    <w:p w14:paraId="07178306">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highlight w:val="none"/>
        </w:rPr>
        <w:t>注：</w:t>
      </w:r>
      <w:r>
        <w:rPr>
          <w:rFonts w:hint="eastAsia" w:ascii="宋体" w:hAnsi="宋体" w:eastAsia="宋体" w:cs="宋体"/>
          <w:b/>
          <w:bCs w:val="0"/>
          <w:color w:val="auto"/>
          <w:sz w:val="21"/>
          <w:szCs w:val="21"/>
          <w:highlight w:val="none"/>
          <w:lang w:val="en-US" w:eastAsia="zh-CN"/>
        </w:rPr>
        <w:t>本章★项为实质性要求；本项目所涉及的所有国家标准、地方标准、行业标准等如有最新的标准以最新标准为准。</w:t>
      </w:r>
    </w:p>
    <w:p w14:paraId="79452361">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color w:val="auto"/>
          <w:sz w:val="28"/>
          <w:szCs w:val="28"/>
          <w:highlight w:val="none"/>
        </w:rPr>
      </w:pPr>
    </w:p>
    <w:p w14:paraId="75D3C777">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注：</w:t>
      </w:r>
      <w:r>
        <w:rPr>
          <w:rFonts w:hint="default" w:ascii="Times New Roman" w:hAnsi="Times New Roman" w:eastAsia="仿宋" w:cs="Times New Roman"/>
          <w:b/>
          <w:bCs/>
          <w:color w:val="auto"/>
          <w:sz w:val="28"/>
          <w:szCs w:val="28"/>
          <w:highlight w:val="none"/>
          <w:lang w:val="en-US" w:eastAsia="zh-CN"/>
        </w:rPr>
        <w:t>1、</w:t>
      </w:r>
      <w:r>
        <w:rPr>
          <w:rFonts w:hint="default" w:ascii="Times New Roman" w:hAnsi="Times New Roman" w:eastAsia="仿宋" w:cs="Times New Roman"/>
          <w:b/>
          <w:bCs/>
          <w:color w:val="auto"/>
          <w:sz w:val="28"/>
          <w:szCs w:val="28"/>
          <w:highlight w:val="none"/>
        </w:rPr>
        <w:t>以上带★号条款为实质性要求。</w:t>
      </w:r>
    </w:p>
    <w:p w14:paraId="18C4B6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2" w:firstLineChars="200"/>
        <w:textAlignment w:val="auto"/>
        <w:rPr>
          <w:rFonts w:hint="default" w:ascii="Times New Roman" w:hAnsi="Times New Roman" w:eastAsia="仿宋" w:cs="Times New Roman"/>
          <w:b/>
          <w:bCs w:val="0"/>
          <w:color w:val="auto"/>
          <w:sz w:val="28"/>
          <w:szCs w:val="28"/>
          <w:highlight w:val="none"/>
          <w:lang w:val="en-US" w:eastAsia="zh-CN"/>
        </w:rPr>
      </w:pPr>
      <w:r>
        <w:rPr>
          <w:rFonts w:hint="default" w:ascii="Times New Roman" w:hAnsi="Times New Roman" w:eastAsia="仿宋" w:cs="Times New Roman"/>
          <w:b/>
          <w:bCs w:val="0"/>
          <w:color w:val="auto"/>
          <w:kern w:val="2"/>
          <w:sz w:val="28"/>
          <w:szCs w:val="28"/>
          <w:lang w:val="en-US" w:eastAsia="zh-CN" w:bidi="ar-SA"/>
        </w:rPr>
        <w:t>2、</w:t>
      </w:r>
      <w:r>
        <w:rPr>
          <w:rFonts w:hint="default" w:ascii="Times New Roman" w:hAnsi="Times New Roman" w:eastAsia="仿宋" w:cs="Times New Roman"/>
          <w:b/>
          <w:bCs w:val="0"/>
          <w:color w:val="auto"/>
          <w:sz w:val="28"/>
          <w:szCs w:val="28"/>
          <w:highlight w:val="none"/>
          <w:lang w:val="en-US" w:eastAsia="zh-CN"/>
        </w:rPr>
        <w:t>本项目所涉及的所有国家标准、地方标准、行业标准等如有最新的标准以最新标准为准。</w:t>
      </w:r>
    </w:p>
    <w:p w14:paraId="498BDE5C">
      <w:pPr>
        <w:rPr>
          <w:rFonts w:hint="default" w:ascii="Times New Roman" w:hAnsi="Times New Roman" w:eastAsia="仿宋" w:cs="Times New Roman"/>
          <w:b/>
          <w:bCs w:val="0"/>
          <w:color w:val="auto"/>
          <w:sz w:val="28"/>
          <w:szCs w:val="28"/>
          <w:highlight w:val="none"/>
          <w:lang w:val="en-US" w:eastAsia="zh-CN"/>
        </w:rPr>
      </w:pPr>
      <w:r>
        <w:rPr>
          <w:rFonts w:hint="default" w:ascii="Times New Roman" w:hAnsi="Times New Roman" w:eastAsia="仿宋" w:cs="Times New Roman"/>
          <w:b/>
          <w:bCs w:val="0"/>
          <w:color w:val="auto"/>
          <w:sz w:val="28"/>
          <w:szCs w:val="28"/>
          <w:highlight w:val="none"/>
          <w:lang w:val="en-US" w:eastAsia="zh-CN"/>
        </w:rPr>
        <w:br w:type="page"/>
      </w:r>
    </w:p>
    <w:p w14:paraId="29F69B83">
      <w:pPr>
        <w:spacing w:line="360" w:lineRule="auto"/>
        <w:outlineLvl w:val="0"/>
        <w:rPr>
          <w:rFonts w:hint="default" w:ascii="Times New Roman" w:hAnsi="Times New Roman" w:eastAsia="仿宋" w:cs="Times New Roman"/>
          <w:b/>
          <w:bCs/>
          <w:color w:val="auto"/>
          <w:sz w:val="32"/>
          <w:szCs w:val="32"/>
          <w:lang w:val="en-US" w:eastAsia="zh-CN"/>
        </w:rPr>
      </w:pPr>
      <w:r>
        <w:rPr>
          <w:rFonts w:hint="default" w:ascii="Times New Roman" w:hAnsi="Times New Roman" w:eastAsia="仿宋" w:cs="Times New Roman"/>
          <w:b/>
          <w:bCs/>
          <w:color w:val="auto"/>
          <w:sz w:val="32"/>
          <w:szCs w:val="32"/>
        </w:rPr>
        <w:t>附件</w:t>
      </w:r>
      <w:r>
        <w:rPr>
          <w:rFonts w:hint="default" w:ascii="Times New Roman" w:hAnsi="Times New Roman" w:eastAsia="仿宋" w:cs="Times New Roman"/>
          <w:b/>
          <w:bCs/>
          <w:color w:val="auto"/>
          <w:sz w:val="32"/>
          <w:szCs w:val="32"/>
          <w:lang w:val="en-US" w:eastAsia="zh-CN"/>
        </w:rPr>
        <w:t>2</w:t>
      </w:r>
      <w:r>
        <w:rPr>
          <w:rFonts w:hint="default" w:ascii="Times New Roman" w:hAnsi="Times New Roman" w:eastAsia="仿宋" w:cs="Times New Roman"/>
          <w:b/>
          <w:bCs/>
          <w:color w:val="auto"/>
          <w:sz w:val="32"/>
          <w:szCs w:val="32"/>
        </w:rPr>
        <w:t>：报价</w:t>
      </w:r>
      <w:r>
        <w:rPr>
          <w:rFonts w:hint="default" w:ascii="Times New Roman" w:hAnsi="Times New Roman" w:eastAsia="仿宋" w:cs="Times New Roman"/>
          <w:b/>
          <w:bCs/>
          <w:color w:val="auto"/>
          <w:sz w:val="32"/>
          <w:szCs w:val="32"/>
          <w:lang w:val="en-US" w:eastAsia="zh-CN"/>
        </w:rPr>
        <w:t>格式</w:t>
      </w:r>
    </w:p>
    <w:p w14:paraId="345A92FF">
      <w:pPr>
        <w:jc w:val="left"/>
        <w:rPr>
          <w:rFonts w:hint="default" w:ascii="Times New Roman" w:hAnsi="Times New Roman" w:eastAsia="仿宋" w:cs="Times New Roman"/>
          <w:color w:val="auto"/>
          <w:kern w:val="2"/>
          <w:sz w:val="28"/>
          <w:szCs w:val="28"/>
          <w:lang w:val="en-US" w:eastAsia="zh-CN" w:bidi="ar-SA"/>
        </w:rPr>
      </w:pPr>
    </w:p>
    <w:p w14:paraId="0F93EB86">
      <w:pPr>
        <w:jc w:val="left"/>
        <w:rPr>
          <w:rFonts w:hint="default" w:ascii="Times New Roman" w:hAnsi="Times New Roman" w:eastAsia="仿宋" w:cs="Times New Roman"/>
          <w:color w:val="auto"/>
          <w:kern w:val="2"/>
          <w:sz w:val="28"/>
          <w:szCs w:val="28"/>
          <w:lang w:val="en-US" w:eastAsia="zh-CN" w:bidi="ar-SA"/>
        </w:rPr>
      </w:pPr>
    </w:p>
    <w:tbl>
      <w:tblPr>
        <w:tblStyle w:val="22"/>
        <w:tblW w:w="10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1"/>
        <w:gridCol w:w="1292"/>
        <w:gridCol w:w="2216"/>
        <w:gridCol w:w="3361"/>
      </w:tblGrid>
      <w:tr w14:paraId="6144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591" w:type="dxa"/>
            <w:noWrap w:val="0"/>
            <w:vAlign w:val="center"/>
          </w:tcPr>
          <w:p w14:paraId="16FE6383">
            <w:pPr>
              <w:jc w:val="center"/>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项目名称</w:t>
            </w:r>
          </w:p>
        </w:tc>
        <w:tc>
          <w:tcPr>
            <w:tcW w:w="1292" w:type="dxa"/>
            <w:noWrap w:val="0"/>
            <w:vAlign w:val="center"/>
          </w:tcPr>
          <w:p w14:paraId="615359CA">
            <w:pPr>
              <w:jc w:val="center"/>
              <w:rPr>
                <w:rFonts w:hint="default"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数量</w:t>
            </w:r>
          </w:p>
        </w:tc>
        <w:tc>
          <w:tcPr>
            <w:tcW w:w="2216" w:type="dxa"/>
            <w:noWrap w:val="0"/>
            <w:vAlign w:val="center"/>
          </w:tcPr>
          <w:p w14:paraId="55F47DF3">
            <w:pPr>
              <w:jc w:val="center"/>
              <w:rPr>
                <w:rFonts w:hint="default"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单位</w:t>
            </w:r>
          </w:p>
        </w:tc>
        <w:tc>
          <w:tcPr>
            <w:tcW w:w="3361" w:type="dxa"/>
            <w:noWrap w:val="0"/>
            <w:vAlign w:val="center"/>
          </w:tcPr>
          <w:p w14:paraId="0DF09196">
            <w:pPr>
              <w:jc w:val="center"/>
              <w:rPr>
                <w:rFonts w:hint="eastAsia" w:ascii="仿宋" w:hAnsi="仿宋" w:eastAsia="仿宋" w:cs="Times New Roman"/>
                <w:b/>
                <w:bCs/>
                <w:color w:val="auto"/>
                <w:kern w:val="2"/>
                <w:sz w:val="28"/>
                <w:szCs w:val="28"/>
                <w:lang w:val="en-US" w:eastAsia="zh-CN" w:bidi="ar-SA"/>
              </w:rPr>
            </w:pPr>
            <w:r>
              <w:rPr>
                <w:rFonts w:hint="eastAsia" w:ascii="仿宋" w:hAnsi="仿宋" w:eastAsia="仿宋" w:cs="Times New Roman"/>
                <w:b/>
                <w:bCs/>
                <w:color w:val="auto"/>
                <w:kern w:val="2"/>
                <w:sz w:val="28"/>
                <w:szCs w:val="28"/>
                <w:lang w:val="en-US" w:eastAsia="zh-CN" w:bidi="ar-SA"/>
              </w:rPr>
              <w:t>单价（小写万元）</w:t>
            </w:r>
          </w:p>
        </w:tc>
      </w:tr>
      <w:tr w14:paraId="3BC5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3591" w:type="dxa"/>
            <w:noWrap w:val="0"/>
            <w:vAlign w:val="center"/>
          </w:tcPr>
          <w:p w14:paraId="66B10C7C">
            <w:pPr>
              <w:numPr>
                <w:ilvl w:val="0"/>
                <w:numId w:val="0"/>
              </w:numPr>
              <w:rPr>
                <w:rFonts w:hint="default" w:ascii="仿宋" w:hAnsi="仿宋" w:eastAsia="仿宋" w:cs="仿宋"/>
                <w:color w:val="auto"/>
                <w:kern w:val="2"/>
                <w:sz w:val="28"/>
                <w:szCs w:val="28"/>
                <w:lang w:val="en-US" w:eastAsia="zh-CN" w:bidi="ar-SA"/>
              </w:rPr>
            </w:pPr>
            <w:r>
              <w:rPr>
                <w:rFonts w:hint="default" w:ascii="仿宋" w:hAnsi="仿宋" w:eastAsia="仿宋" w:cs="仿宋"/>
                <w:color w:val="auto"/>
                <w:kern w:val="2"/>
                <w:sz w:val="28"/>
                <w:szCs w:val="28"/>
                <w:lang w:val="en-US" w:eastAsia="zh-CN" w:bidi="ar-SA"/>
              </w:rPr>
              <w:t>成都市新津区中医医院智慧中心中药房系统采购项目</w:t>
            </w:r>
          </w:p>
        </w:tc>
        <w:tc>
          <w:tcPr>
            <w:tcW w:w="1292" w:type="dxa"/>
            <w:noWrap w:val="0"/>
            <w:vAlign w:val="center"/>
          </w:tcPr>
          <w:p w14:paraId="1076E4E8">
            <w:pPr>
              <w:jc w:val="center"/>
              <w:rPr>
                <w:rFonts w:hint="default" w:ascii="仿宋" w:hAnsi="仿宋" w:eastAsia="仿宋" w:cs="仿宋"/>
                <w:bCs/>
                <w:color w:val="auto"/>
                <w:kern w:val="2"/>
                <w:sz w:val="28"/>
                <w:szCs w:val="28"/>
                <w:lang w:val="en-US" w:eastAsia="zh-CN" w:bidi="ar-SA"/>
              </w:rPr>
            </w:pPr>
            <w:r>
              <w:rPr>
                <w:rFonts w:hint="eastAsia" w:ascii="仿宋" w:hAnsi="仿宋" w:eastAsia="仿宋" w:cs="仿宋"/>
                <w:bCs/>
                <w:color w:val="auto"/>
                <w:kern w:val="2"/>
                <w:sz w:val="28"/>
                <w:szCs w:val="28"/>
                <w:lang w:val="en-US" w:eastAsia="zh-CN" w:bidi="ar-SA"/>
              </w:rPr>
              <w:t>项</w:t>
            </w:r>
          </w:p>
        </w:tc>
        <w:tc>
          <w:tcPr>
            <w:tcW w:w="2216" w:type="dxa"/>
            <w:noWrap w:val="0"/>
            <w:vAlign w:val="center"/>
          </w:tcPr>
          <w:p w14:paraId="224BB96F">
            <w:pPr>
              <w:jc w:val="center"/>
              <w:rPr>
                <w:rFonts w:hint="default"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w:t>
            </w:r>
          </w:p>
        </w:tc>
        <w:tc>
          <w:tcPr>
            <w:tcW w:w="3361" w:type="dxa"/>
            <w:noWrap w:val="0"/>
            <w:vAlign w:val="center"/>
          </w:tcPr>
          <w:p w14:paraId="045EFEA7">
            <w:pPr>
              <w:jc w:val="center"/>
              <w:rPr>
                <w:rFonts w:hint="eastAsia" w:ascii="仿宋" w:hAnsi="仿宋" w:eastAsia="仿宋" w:cs="仿宋"/>
                <w:color w:val="auto"/>
                <w:kern w:val="2"/>
                <w:sz w:val="28"/>
                <w:szCs w:val="28"/>
                <w:lang w:val="en-US" w:eastAsia="zh-CN" w:bidi="ar-SA"/>
              </w:rPr>
            </w:pPr>
          </w:p>
        </w:tc>
      </w:tr>
      <w:tr w14:paraId="337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0460" w:type="dxa"/>
            <w:gridSpan w:val="4"/>
            <w:noWrap w:val="0"/>
            <w:vAlign w:val="center"/>
          </w:tcPr>
          <w:p w14:paraId="1C714BDD">
            <w:pPr>
              <w:pStyle w:val="10"/>
              <w:numPr>
                <w:ilvl w:val="0"/>
                <w:numId w:val="0"/>
              </w:numPr>
              <w:spacing w:after="0"/>
              <w:ind w:left="0" w:leftChars="0" w:firstLine="0" w:firstLineChars="0"/>
              <w:jc w:val="center"/>
              <w:rPr>
                <w:rFonts w:hint="eastAsia" w:ascii="仿宋" w:hAnsi="仿宋" w:eastAsia="仿宋" w:cs="仿宋"/>
                <w:bCs/>
                <w:color w:val="auto"/>
                <w:kern w:val="2"/>
                <w:sz w:val="28"/>
                <w:szCs w:val="28"/>
                <w:lang w:val="en-US" w:eastAsia="zh-CN" w:bidi="ar-SA"/>
              </w:rPr>
            </w:pPr>
            <w:r>
              <w:rPr>
                <w:rFonts w:hint="eastAsia" w:ascii="仿宋" w:hAnsi="仿宋" w:eastAsia="仿宋" w:cs="仿宋"/>
                <w:bCs/>
                <w:color w:val="auto"/>
                <w:kern w:val="2"/>
                <w:sz w:val="28"/>
                <w:szCs w:val="28"/>
                <w:lang w:val="en-US" w:eastAsia="zh-CN" w:bidi="ar-SA"/>
              </w:rPr>
              <w:t>大写总价：</w:t>
            </w:r>
            <w:r>
              <w:rPr>
                <w:rFonts w:hint="eastAsia" w:ascii="仿宋" w:hAnsi="仿宋" w:eastAsia="仿宋" w:cs="仿宋"/>
                <w:bCs/>
                <w:color w:val="auto"/>
                <w:kern w:val="2"/>
                <w:sz w:val="28"/>
                <w:szCs w:val="28"/>
                <w:u w:val="single"/>
                <w:lang w:val="en-US" w:eastAsia="zh-CN" w:bidi="ar-SA"/>
              </w:rPr>
              <w:t xml:space="preserve">             </w:t>
            </w:r>
            <w:r>
              <w:rPr>
                <w:rFonts w:hint="eastAsia" w:ascii="仿宋" w:hAnsi="仿宋" w:eastAsia="仿宋" w:cs="仿宋"/>
                <w:bCs/>
                <w:color w:val="auto"/>
                <w:kern w:val="2"/>
                <w:sz w:val="28"/>
                <w:szCs w:val="28"/>
                <w:lang w:val="en-US" w:eastAsia="zh-CN" w:bidi="ar-SA"/>
              </w:rPr>
              <w:t>（元）</w:t>
            </w:r>
          </w:p>
        </w:tc>
      </w:tr>
    </w:tbl>
    <w:p w14:paraId="2C0CE69B">
      <w:pPr>
        <w:jc w:val="left"/>
        <w:rPr>
          <w:rFonts w:hint="default" w:ascii="Times New Roman" w:hAnsi="Times New Roman" w:eastAsia="仿宋" w:cs="Times New Roman"/>
          <w:color w:val="auto"/>
          <w:kern w:val="2"/>
          <w:sz w:val="28"/>
          <w:szCs w:val="28"/>
          <w:lang w:val="en-US" w:eastAsia="zh-CN" w:bidi="ar-SA"/>
        </w:rPr>
      </w:pPr>
    </w:p>
    <w:p w14:paraId="06B4382A">
      <w:pPr>
        <w:jc w:val="left"/>
        <w:rPr>
          <w:rFonts w:hint="default" w:ascii="Times New Roman" w:hAnsi="Times New Roman" w:eastAsia="仿宋" w:cs="Times New Roman"/>
          <w:color w:val="auto"/>
          <w:kern w:val="2"/>
          <w:sz w:val="28"/>
          <w:szCs w:val="28"/>
          <w:lang w:val="en-US" w:eastAsia="zh-CN" w:bidi="ar-SA"/>
        </w:rPr>
      </w:pPr>
    </w:p>
    <w:p w14:paraId="59B36942">
      <w:pPr>
        <w:jc w:val="left"/>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备注：</w:t>
      </w:r>
      <w:r>
        <w:rPr>
          <w:rFonts w:hint="eastAsia" w:ascii="仿宋" w:hAnsi="仿宋" w:eastAsia="仿宋" w:cs="Times New Roman"/>
          <w:color w:val="auto"/>
          <w:kern w:val="2"/>
          <w:sz w:val="28"/>
          <w:szCs w:val="28"/>
          <w:lang w:val="en-US" w:eastAsia="zh-CN" w:bidi="ar-SA"/>
        </w:rPr>
        <w:t>报价表如有列举项目不全的，各报价公司可以在原表上添项，不能改变原表格内容，</w:t>
      </w:r>
      <w:r>
        <w:rPr>
          <w:rFonts w:hint="eastAsia" w:ascii="仿宋" w:hAnsi="仿宋" w:eastAsia="仿宋" w:cs="Times New Roman"/>
          <w:color w:val="FF0000"/>
          <w:kern w:val="2"/>
          <w:sz w:val="28"/>
          <w:szCs w:val="28"/>
          <w:lang w:val="en-US" w:eastAsia="zh-CN" w:bidi="ar-SA"/>
        </w:rPr>
        <w:t>报价表最多保留小数点后两位</w:t>
      </w:r>
      <w:r>
        <w:rPr>
          <w:rFonts w:hint="eastAsia" w:ascii="仿宋" w:hAnsi="仿宋" w:eastAsia="仿宋" w:cs="Times New Roman"/>
          <w:color w:val="auto"/>
          <w:kern w:val="2"/>
          <w:sz w:val="28"/>
          <w:szCs w:val="28"/>
          <w:lang w:val="en-US" w:eastAsia="zh-CN" w:bidi="ar-SA"/>
        </w:rPr>
        <w:t>。报价合计总价在列表末汇总，此报价单须单独密封。</w:t>
      </w:r>
    </w:p>
    <w:p w14:paraId="0A484C9D">
      <w:pPr>
        <w:jc w:val="left"/>
        <w:rPr>
          <w:rFonts w:hint="default" w:ascii="Times New Roman" w:hAnsi="Times New Roman" w:eastAsia="仿宋" w:cs="Times New Roman"/>
          <w:color w:val="auto"/>
          <w:kern w:val="2"/>
          <w:sz w:val="28"/>
          <w:szCs w:val="28"/>
          <w:lang w:val="en-US" w:eastAsia="zh-CN" w:bidi="ar-SA"/>
        </w:rPr>
      </w:pPr>
    </w:p>
    <w:p w14:paraId="4EE33924">
      <w:pPr>
        <w:jc w:val="left"/>
        <w:rPr>
          <w:rFonts w:hint="default" w:ascii="Times New Roman" w:hAnsi="Times New Roman" w:eastAsia="仿宋" w:cs="Times New Roman"/>
          <w:color w:val="auto"/>
          <w:kern w:val="2"/>
          <w:sz w:val="28"/>
          <w:szCs w:val="28"/>
          <w:lang w:val="en-US" w:eastAsia="zh-CN" w:bidi="ar-SA"/>
        </w:rPr>
      </w:pPr>
    </w:p>
    <w:p w14:paraId="420BD5D7">
      <w:pPr>
        <w:jc w:val="lef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color w:val="auto"/>
          <w:kern w:val="2"/>
          <w:sz w:val="28"/>
          <w:szCs w:val="28"/>
          <w:lang w:val="en-US" w:eastAsia="zh-CN" w:bidi="ar-SA"/>
        </w:rPr>
        <w:br w:type="page"/>
      </w:r>
    </w:p>
    <w:p w14:paraId="4DE49AE7">
      <w:pPr>
        <w:spacing w:line="360" w:lineRule="auto"/>
        <w:outlineLvl w:val="1"/>
        <w:rPr>
          <w:rFonts w:hint="default" w:ascii="Times New Roman" w:hAnsi="Times New Roman" w:cs="Times New Roman"/>
          <w:color w:val="auto"/>
        </w:rPr>
      </w:pPr>
      <w:r>
        <w:rPr>
          <w:rFonts w:hint="default" w:ascii="Times New Roman" w:hAnsi="Times New Roman" w:eastAsia="仿宋" w:cs="Times New Roman"/>
          <w:b/>
          <w:bCs/>
          <w:color w:val="auto"/>
          <w:kern w:val="2"/>
          <w:sz w:val="32"/>
          <w:szCs w:val="32"/>
          <w:lang w:val="en-US" w:eastAsia="zh-CN" w:bidi="ar-SA"/>
        </w:rPr>
        <w:t>附件3：报名登记表</w:t>
      </w:r>
    </w:p>
    <w:p w14:paraId="1CB0F954">
      <w:pPr>
        <w:jc w:val="center"/>
        <w:rPr>
          <w:rFonts w:hint="default" w:ascii="Times New Roman" w:hAnsi="Times New Roman" w:eastAsia="华文中宋" w:cs="Times New Roman"/>
          <w:b/>
          <w:color w:val="auto"/>
          <w:sz w:val="36"/>
          <w:szCs w:val="36"/>
        </w:rPr>
      </w:pPr>
      <w:r>
        <w:rPr>
          <w:rFonts w:hint="default" w:ascii="Times New Roman" w:hAnsi="Times New Roman" w:eastAsia="华文中宋" w:cs="Times New Roman"/>
          <w:b/>
          <w:color w:val="auto"/>
          <w:sz w:val="36"/>
          <w:szCs w:val="36"/>
        </w:rPr>
        <w:t>报名登记表</w:t>
      </w:r>
    </w:p>
    <w:p w14:paraId="6703C737">
      <w:pPr>
        <w:rPr>
          <w:rFonts w:hint="default" w:ascii="Times New Roman" w:hAnsi="Times New Roman" w:cs="Times New Roman"/>
          <w:color w:val="auto"/>
        </w:rPr>
      </w:pPr>
    </w:p>
    <w:tbl>
      <w:tblPr>
        <w:tblStyle w:val="22"/>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1980"/>
        <w:gridCol w:w="1440"/>
        <w:gridCol w:w="2592"/>
      </w:tblGrid>
      <w:tr w14:paraId="564B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6E9C93E7">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报名项目名称（包号）</w:t>
            </w:r>
          </w:p>
        </w:tc>
        <w:tc>
          <w:tcPr>
            <w:tcW w:w="6012" w:type="dxa"/>
            <w:gridSpan w:val="3"/>
            <w:tcBorders>
              <w:top w:val="single" w:color="auto" w:sz="4" w:space="0"/>
              <w:left w:val="single" w:color="auto" w:sz="4" w:space="0"/>
              <w:bottom w:val="single" w:color="auto" w:sz="4" w:space="0"/>
              <w:right w:val="single" w:color="auto" w:sz="4" w:space="0"/>
            </w:tcBorders>
            <w:noWrap w:val="0"/>
            <w:vAlign w:val="center"/>
          </w:tcPr>
          <w:p w14:paraId="1F1B3E31">
            <w:pPr>
              <w:jc w:val="center"/>
              <w:rPr>
                <w:rFonts w:hint="default" w:ascii="Times New Roman" w:hAnsi="Times New Roman" w:eastAsia="仿宋" w:cs="Times New Roman"/>
                <w:color w:val="auto"/>
                <w:kern w:val="2"/>
                <w:sz w:val="28"/>
                <w:szCs w:val="28"/>
              </w:rPr>
            </w:pPr>
            <w:r>
              <w:rPr>
                <w:rFonts w:hint="default" w:ascii="仿宋" w:hAnsi="仿宋" w:eastAsia="仿宋" w:cs="仿宋"/>
                <w:color w:val="auto"/>
                <w:kern w:val="2"/>
                <w:sz w:val="28"/>
                <w:szCs w:val="28"/>
                <w:lang w:val="en-US" w:eastAsia="zh-CN" w:bidi="ar-SA"/>
              </w:rPr>
              <w:t>成都市新津区中医医院智慧中心中药房系统采购项目询预算价</w:t>
            </w:r>
          </w:p>
        </w:tc>
      </w:tr>
      <w:tr w14:paraId="6E50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207ACA0C">
            <w:pPr>
              <w:ind w:firstLine="280" w:firstLineChars="100"/>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报名单位/个人名称</w:t>
            </w:r>
          </w:p>
          <w:p w14:paraId="5A522581">
            <w:pPr>
              <w:ind w:firstLine="236" w:firstLineChars="98"/>
              <w:rPr>
                <w:rFonts w:hint="default" w:ascii="Times New Roman" w:hAnsi="Times New Roman" w:eastAsia="仿宋" w:cs="Times New Roman"/>
                <w:b/>
                <w:color w:val="auto"/>
                <w:kern w:val="2"/>
                <w:sz w:val="24"/>
                <w:szCs w:val="24"/>
              </w:rPr>
            </w:pPr>
            <w:r>
              <w:rPr>
                <w:rFonts w:hint="default" w:ascii="Times New Roman" w:hAnsi="Times New Roman" w:eastAsia="仿宋" w:cs="Times New Roman"/>
                <w:b/>
                <w:color w:val="auto"/>
                <w:kern w:val="2"/>
                <w:sz w:val="24"/>
              </w:rPr>
              <w:t>(统一社会信用代码/税号)</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9B5935A">
            <w:pPr>
              <w:jc w:val="center"/>
              <w:rPr>
                <w:rFonts w:hint="default" w:ascii="Times New Roman" w:hAnsi="Times New Roman" w:eastAsia="仿宋" w:cs="Times New Roman"/>
                <w:color w:val="auto"/>
                <w:kern w:val="2"/>
                <w:sz w:val="28"/>
                <w:szCs w:val="28"/>
                <w:lang w:val="en-US" w:eastAsia="zh-CN"/>
              </w:rPr>
            </w:pPr>
            <w:r>
              <w:rPr>
                <w:rFonts w:hint="default" w:ascii="Times New Roman" w:hAnsi="Times New Roman" w:cs="Times New Roman"/>
                <w:color w:val="auto"/>
                <w:kern w:val="2"/>
                <w:sz w:val="28"/>
                <w:szCs w:val="28"/>
                <w:lang w:val="en-US" w:eastAsia="zh-CN"/>
              </w:rPr>
              <w:t xml:space="preserve">                              </w:t>
            </w:r>
            <w:r>
              <w:rPr>
                <w:rFonts w:hint="default" w:ascii="Times New Roman" w:hAnsi="Times New Roman" w:eastAsia="仿宋" w:cs="Times New Roman"/>
                <w:color w:val="auto"/>
                <w:kern w:val="2"/>
                <w:sz w:val="28"/>
                <w:szCs w:val="28"/>
                <w:lang w:val="en-US" w:eastAsia="zh-CN" w:bidi="ar-SA"/>
              </w:rPr>
              <w:t>（盖章）</w:t>
            </w:r>
          </w:p>
        </w:tc>
      </w:tr>
      <w:tr w14:paraId="0F82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4779351F">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单位/个人地址</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B27106C">
            <w:pPr>
              <w:jc w:val="center"/>
              <w:rPr>
                <w:rFonts w:hint="default" w:ascii="Times New Roman" w:hAnsi="Times New Roman" w:eastAsia="仿宋" w:cs="Times New Roman"/>
                <w:color w:val="auto"/>
                <w:kern w:val="2"/>
                <w:sz w:val="28"/>
                <w:szCs w:val="28"/>
              </w:rPr>
            </w:pPr>
          </w:p>
        </w:tc>
      </w:tr>
      <w:tr w14:paraId="1CF5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D3E3605">
            <w:pPr>
              <w:jc w:val="center"/>
              <w:rPr>
                <w:rFonts w:hint="default" w:ascii="Times New Roman" w:hAnsi="Times New Roman" w:eastAsia="仿宋" w:cs="Times New Roman"/>
                <w:color w:val="auto"/>
                <w:kern w:val="2"/>
                <w:sz w:val="28"/>
                <w:szCs w:val="28"/>
                <w:lang w:val="en-US" w:eastAsia="zh-CN"/>
              </w:rPr>
            </w:pPr>
            <w:r>
              <w:rPr>
                <w:rFonts w:hint="default" w:ascii="Times New Roman" w:hAnsi="Times New Roman" w:eastAsia="仿宋" w:cs="Times New Roman"/>
                <w:color w:val="auto"/>
                <w:kern w:val="2"/>
                <w:sz w:val="28"/>
                <w:szCs w:val="28"/>
              </w:rPr>
              <w:t>单位电话</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171FE593">
            <w:pPr>
              <w:rPr>
                <w:rFonts w:hint="default" w:ascii="Times New Roman" w:hAnsi="Times New Roman" w:eastAsia="仿宋" w:cs="Times New Roman"/>
                <w:color w:val="auto"/>
                <w:kern w:val="2"/>
                <w:sz w:val="24"/>
                <w:szCs w:val="24"/>
              </w:rPr>
            </w:pPr>
          </w:p>
        </w:tc>
      </w:tr>
      <w:tr w14:paraId="69C1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19351CC">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lang w:val="en-US" w:eastAsia="zh-CN"/>
              </w:rPr>
              <w:t>经办</w:t>
            </w:r>
            <w:r>
              <w:rPr>
                <w:rFonts w:hint="default" w:ascii="Times New Roman" w:hAnsi="Times New Roman" w:eastAsia="仿宋" w:cs="Times New Roman"/>
                <w:color w:val="auto"/>
                <w:kern w:val="2"/>
                <w:sz w:val="28"/>
                <w:szCs w:val="28"/>
              </w:rPr>
              <w:t>联系人</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12BBFFFE">
            <w:pPr>
              <w:jc w:val="center"/>
              <w:rPr>
                <w:rFonts w:hint="default" w:ascii="Times New Roman" w:hAnsi="Times New Roman" w:eastAsia="仿宋" w:cs="Times New Roman"/>
                <w:color w:val="auto"/>
                <w:kern w:val="2"/>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1FB081A">
            <w:pPr>
              <w:jc w:val="center"/>
              <w:rPr>
                <w:rFonts w:hint="default" w:ascii="Times New Roman" w:hAnsi="Times New Roman" w:eastAsia="仿宋" w:cs="Times New Roman"/>
                <w:color w:val="auto"/>
                <w:kern w:val="2"/>
                <w:sz w:val="28"/>
                <w:szCs w:val="28"/>
              </w:rPr>
            </w:pPr>
            <w:r>
              <w:rPr>
                <w:rFonts w:hint="default" w:ascii="Times New Roman" w:hAnsi="Times New Roman" w:cs="Times New Roman"/>
                <w:color w:val="auto"/>
                <w:kern w:val="2"/>
                <w:sz w:val="28"/>
                <w:szCs w:val="28"/>
                <w:lang w:val="en-US" w:eastAsia="zh-CN"/>
              </w:rPr>
              <w:t>*</w:t>
            </w:r>
            <w:r>
              <w:rPr>
                <w:rFonts w:hint="default" w:ascii="Times New Roman" w:hAnsi="Times New Roman" w:eastAsia="仿宋" w:cs="Times New Roman"/>
                <w:color w:val="auto"/>
                <w:kern w:val="2"/>
                <w:sz w:val="28"/>
                <w:szCs w:val="28"/>
              </w:rPr>
              <w:t>手 机</w:t>
            </w:r>
          </w:p>
        </w:tc>
        <w:tc>
          <w:tcPr>
            <w:tcW w:w="2592" w:type="dxa"/>
            <w:tcBorders>
              <w:top w:val="single" w:color="auto" w:sz="4" w:space="0"/>
              <w:left w:val="single" w:color="auto" w:sz="4" w:space="0"/>
              <w:bottom w:val="single" w:color="auto" w:sz="4" w:space="0"/>
              <w:right w:val="single" w:color="auto" w:sz="4" w:space="0"/>
            </w:tcBorders>
            <w:noWrap w:val="0"/>
            <w:vAlign w:val="top"/>
          </w:tcPr>
          <w:p w14:paraId="76D70A98">
            <w:pPr>
              <w:jc w:val="center"/>
              <w:rPr>
                <w:rFonts w:hint="default" w:ascii="Times New Roman" w:hAnsi="Times New Roman" w:eastAsia="仿宋" w:cs="Times New Roman"/>
                <w:color w:val="auto"/>
                <w:kern w:val="2"/>
                <w:sz w:val="28"/>
                <w:szCs w:val="28"/>
              </w:rPr>
            </w:pPr>
          </w:p>
        </w:tc>
      </w:tr>
      <w:tr w14:paraId="2F9E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3678F648">
            <w:pPr>
              <w:jc w:val="center"/>
              <w:rPr>
                <w:rFonts w:hint="default" w:ascii="Times New Roman" w:hAnsi="Times New Roman" w:eastAsia="仿宋" w:cs="Times New Roman"/>
                <w:color w:val="auto"/>
                <w:kern w:val="2"/>
                <w:sz w:val="28"/>
                <w:szCs w:val="28"/>
              </w:rPr>
            </w:pPr>
            <w:r>
              <w:rPr>
                <w:rFonts w:hint="default" w:ascii="Times New Roman" w:hAnsi="Times New Roman" w:eastAsia="仿宋" w:cs="Times New Roman"/>
                <w:color w:val="auto"/>
                <w:kern w:val="2"/>
                <w:sz w:val="28"/>
                <w:szCs w:val="28"/>
              </w:rPr>
              <w:t>邮     箱</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04B02782">
            <w:pPr>
              <w:jc w:val="center"/>
              <w:rPr>
                <w:rFonts w:hint="default" w:ascii="Times New Roman" w:hAnsi="Times New Roman" w:eastAsia="仿宋" w:cs="Times New Roman"/>
                <w:color w:val="auto"/>
                <w:kern w:val="2"/>
                <w:sz w:val="28"/>
                <w:szCs w:val="28"/>
              </w:rPr>
            </w:pPr>
          </w:p>
        </w:tc>
      </w:tr>
      <w:tr w14:paraId="2827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420" w:type="dxa"/>
            <w:tcBorders>
              <w:top w:val="single" w:color="auto" w:sz="4" w:space="0"/>
              <w:left w:val="single" w:color="auto" w:sz="4" w:space="0"/>
              <w:bottom w:val="single" w:color="auto" w:sz="4" w:space="0"/>
              <w:right w:val="single" w:color="auto" w:sz="4" w:space="0"/>
            </w:tcBorders>
            <w:noWrap w:val="0"/>
            <w:vAlign w:val="center"/>
          </w:tcPr>
          <w:p w14:paraId="6E5824BD">
            <w:pPr>
              <w:jc w:val="center"/>
              <w:rPr>
                <w:rFonts w:hint="default" w:ascii="Times New Roman" w:hAnsi="Times New Roman" w:eastAsia="仿宋" w:cs="Times New Roman"/>
                <w:color w:val="auto"/>
                <w:kern w:val="2"/>
                <w:sz w:val="28"/>
                <w:szCs w:val="28"/>
              </w:rPr>
            </w:pPr>
            <w:r>
              <w:rPr>
                <w:rFonts w:hint="default" w:ascii="Times New Roman" w:hAnsi="Times New Roman" w:eastAsia="仿宋" w:cs="Times New Roman"/>
                <w:color w:val="auto"/>
                <w:kern w:val="2"/>
                <w:sz w:val="28"/>
                <w:szCs w:val="28"/>
              </w:rPr>
              <w:t>备     注</w:t>
            </w:r>
          </w:p>
        </w:tc>
        <w:tc>
          <w:tcPr>
            <w:tcW w:w="6012" w:type="dxa"/>
            <w:gridSpan w:val="3"/>
            <w:tcBorders>
              <w:top w:val="single" w:color="auto" w:sz="4" w:space="0"/>
              <w:left w:val="single" w:color="auto" w:sz="4" w:space="0"/>
              <w:bottom w:val="single" w:color="auto" w:sz="4" w:space="0"/>
              <w:right w:val="single" w:color="auto" w:sz="4" w:space="0"/>
            </w:tcBorders>
            <w:noWrap w:val="0"/>
            <w:vAlign w:val="top"/>
          </w:tcPr>
          <w:p w14:paraId="75F028DD">
            <w:pPr>
              <w:rPr>
                <w:rFonts w:hint="default" w:ascii="Times New Roman" w:hAnsi="Times New Roman" w:eastAsia="仿宋" w:cs="Times New Roman"/>
                <w:color w:val="auto"/>
                <w:kern w:val="2"/>
                <w:sz w:val="28"/>
                <w:szCs w:val="28"/>
              </w:rPr>
            </w:pPr>
          </w:p>
        </w:tc>
      </w:tr>
    </w:tbl>
    <w:p w14:paraId="6958CC41">
      <w:pPr>
        <w:jc w:val="center"/>
        <w:rPr>
          <w:rFonts w:hint="default" w:ascii="Times New Roman" w:hAnsi="Times New Roman" w:cs="Times New Roman"/>
          <w:color w:val="auto"/>
          <w:kern w:val="2"/>
          <w:sz w:val="21"/>
        </w:rPr>
      </w:pPr>
    </w:p>
    <w:p w14:paraId="341C63C1">
      <w:pPr>
        <w:spacing w:line="360" w:lineRule="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采购单位联系人：</w:t>
      </w:r>
      <w:r>
        <w:rPr>
          <w:rFonts w:hint="default" w:ascii="Times New Roman" w:hAnsi="Times New Roman" w:eastAsia="仿宋" w:cs="Times New Roman"/>
          <w:color w:val="auto"/>
          <w:sz w:val="24"/>
          <w:szCs w:val="24"/>
          <w:lang w:val="en-US" w:eastAsia="zh-CN"/>
        </w:rPr>
        <w:t>潘老师、周</w:t>
      </w:r>
      <w:r>
        <w:rPr>
          <w:rFonts w:hint="default" w:ascii="Times New Roman" w:hAnsi="Times New Roman" w:eastAsia="仿宋" w:cs="Times New Roman"/>
          <w:color w:val="auto"/>
          <w:sz w:val="24"/>
          <w:szCs w:val="24"/>
          <w:lang w:eastAsia="zh-CN"/>
        </w:rPr>
        <w:t>老师</w:t>
      </w:r>
      <w:r>
        <w:rPr>
          <w:rFonts w:hint="default" w:ascii="Times New Roman" w:hAnsi="Times New Roman" w:eastAsia="仿宋" w:cs="Times New Roman"/>
          <w:color w:val="auto"/>
          <w:sz w:val="24"/>
          <w:szCs w:val="24"/>
          <w:lang w:val="en-US" w:eastAsia="zh-CN"/>
        </w:rPr>
        <w:t xml:space="preserve"> 028-82526150</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邮箱845865477@qq.com</w:t>
      </w:r>
    </w:p>
    <w:p w14:paraId="49E02950">
      <w:pPr>
        <w:spacing w:line="360" w:lineRule="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lang w:val="en-US" w:eastAsia="zh-CN"/>
        </w:rPr>
        <w:t>注</w:t>
      </w:r>
      <w:r>
        <w:rPr>
          <w:rFonts w:hint="eastAsia" w:eastAsia="仿宋" w:cs="Times New Roman"/>
          <w:color w:val="auto"/>
          <w:sz w:val="24"/>
          <w:szCs w:val="24"/>
          <w:lang w:val="en-US" w:eastAsia="zh-CN"/>
        </w:rPr>
        <w:t>：</w:t>
      </w:r>
      <w:r>
        <w:rPr>
          <w:rFonts w:hint="default" w:ascii="Times New Roman" w:hAnsi="Times New Roman" w:eastAsia="仿宋" w:cs="Times New Roman"/>
          <w:color w:val="auto"/>
          <w:sz w:val="24"/>
          <w:szCs w:val="24"/>
          <w:lang w:val="en-US" w:eastAsia="zh-CN"/>
        </w:rPr>
        <w:t>提供（1）报名登记表扫描件（2）投标单位营业执照正、副本复印件（3）法人和授权委托人证明文件（以上三条均需加盖供应商公章，提供扫描至以上邮箱）（4）</w:t>
      </w:r>
      <w:r>
        <w:rPr>
          <w:rFonts w:hint="default" w:ascii="Times New Roman" w:hAnsi="Times New Roman" w:eastAsia="仿宋" w:cs="Times New Roman"/>
          <w:color w:val="auto"/>
          <w:sz w:val="24"/>
          <w:szCs w:val="24"/>
          <w:highlight w:val="none"/>
          <w:lang w:val="en-US" w:eastAsia="zh-CN"/>
        </w:rPr>
        <w:t>递交响应文件时，把以上3项资料盖章资料一并递交，此3项资料无需密封。</w:t>
      </w:r>
    </w:p>
    <w:p w14:paraId="760ED2A6">
      <w:pPr>
        <w:spacing w:line="360" w:lineRule="auto"/>
        <w:rPr>
          <w:rFonts w:hint="default" w:ascii="Times New Roman" w:hAnsi="Times New Roman" w:cs="Times New Roman"/>
          <w:color w:val="auto"/>
        </w:rPr>
      </w:pPr>
      <w:r>
        <w:rPr>
          <w:rFonts w:hint="default" w:ascii="Times New Roman" w:hAnsi="Times New Roman" w:eastAsia="仿宋" w:cs="Times New Roman"/>
          <w:color w:val="auto"/>
          <w:sz w:val="24"/>
          <w:szCs w:val="24"/>
          <w:lang w:eastAsia="zh-CN"/>
        </w:rPr>
        <w:t>投标单位购买招标文件时请如实认真填写报名登记表和投标人信息；若因投标单位提供的错误或不实信息，对其投标事宜造成影响的，由其投标单位自行承担所有责任。</w:t>
      </w:r>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D1640D-A9C3-49FC-A2A1-F2EA50EFF4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Verdana">
    <w:panose1 w:val="020B0604030504040204"/>
    <w:charset w:val="00"/>
    <w:family w:val="swiss"/>
    <w:pitch w:val="default"/>
    <w:sig w:usb0="A00006FF" w:usb1="4000205B" w:usb2="00000010" w:usb3="00000000" w:csb0="2000019F" w:csb1="00000000"/>
  </w:font>
  <w:font w:name=".......">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B37C679E-04FC-4E70-9AA2-8DBB146DB791}"/>
  </w:font>
  <w:font w:name="华文中宋">
    <w:panose1 w:val="02010600040101010101"/>
    <w:charset w:val="86"/>
    <w:family w:val="auto"/>
    <w:pitch w:val="default"/>
    <w:sig w:usb0="00000287" w:usb1="080F0000" w:usb2="00000000" w:usb3="00000000" w:csb0="0004009F" w:csb1="DFD70000"/>
    <w:embedRegular r:id="rId3" w:fontKey="{A267F116-A586-4020-A4B5-DA045640FE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4B304">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D1E8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FD1E8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xMzNiN2U5MGRhMmFkMmQwZmU4Y2JkNjJlMjQ4YTMifQ=="/>
  </w:docVars>
  <w:rsids>
    <w:rsidRoot w:val="00000000"/>
    <w:rsid w:val="00176184"/>
    <w:rsid w:val="031C7184"/>
    <w:rsid w:val="032D79C9"/>
    <w:rsid w:val="037574EA"/>
    <w:rsid w:val="03C14F9B"/>
    <w:rsid w:val="04B3545E"/>
    <w:rsid w:val="06140401"/>
    <w:rsid w:val="0687062B"/>
    <w:rsid w:val="07543E0A"/>
    <w:rsid w:val="081A4D48"/>
    <w:rsid w:val="083420ED"/>
    <w:rsid w:val="08B35707"/>
    <w:rsid w:val="08F2390F"/>
    <w:rsid w:val="09197A13"/>
    <w:rsid w:val="095A487A"/>
    <w:rsid w:val="097B39EB"/>
    <w:rsid w:val="0A0B3C41"/>
    <w:rsid w:val="0A9B3267"/>
    <w:rsid w:val="0ACD5CEC"/>
    <w:rsid w:val="0B5918E5"/>
    <w:rsid w:val="0BC862EF"/>
    <w:rsid w:val="0C104FD7"/>
    <w:rsid w:val="0CAF61E6"/>
    <w:rsid w:val="0CD85E9D"/>
    <w:rsid w:val="0CEC01E6"/>
    <w:rsid w:val="0D5C45C0"/>
    <w:rsid w:val="0E08329A"/>
    <w:rsid w:val="109E4EEF"/>
    <w:rsid w:val="10B14879"/>
    <w:rsid w:val="11213D01"/>
    <w:rsid w:val="115A0E16"/>
    <w:rsid w:val="12042B30"/>
    <w:rsid w:val="122E4D62"/>
    <w:rsid w:val="12423B03"/>
    <w:rsid w:val="126F67ED"/>
    <w:rsid w:val="136C3083"/>
    <w:rsid w:val="142B4CEC"/>
    <w:rsid w:val="14D42C8D"/>
    <w:rsid w:val="14FC0436"/>
    <w:rsid w:val="156D6775"/>
    <w:rsid w:val="15EF430C"/>
    <w:rsid w:val="166154AE"/>
    <w:rsid w:val="17C155F3"/>
    <w:rsid w:val="18226BE9"/>
    <w:rsid w:val="1886477A"/>
    <w:rsid w:val="189A41EE"/>
    <w:rsid w:val="18B340A6"/>
    <w:rsid w:val="18BB1A7C"/>
    <w:rsid w:val="190653E0"/>
    <w:rsid w:val="1918274B"/>
    <w:rsid w:val="192D5B82"/>
    <w:rsid w:val="1A0E09F0"/>
    <w:rsid w:val="1A82318C"/>
    <w:rsid w:val="1A916CD3"/>
    <w:rsid w:val="1AA504DD"/>
    <w:rsid w:val="1AB31597"/>
    <w:rsid w:val="1B7C3AD4"/>
    <w:rsid w:val="1B8227E1"/>
    <w:rsid w:val="1CF00880"/>
    <w:rsid w:val="1E5866DD"/>
    <w:rsid w:val="1E651843"/>
    <w:rsid w:val="1F51661D"/>
    <w:rsid w:val="1FEB04EB"/>
    <w:rsid w:val="203A6AFE"/>
    <w:rsid w:val="20631E6A"/>
    <w:rsid w:val="20EE50D7"/>
    <w:rsid w:val="22C02AA3"/>
    <w:rsid w:val="237D11D6"/>
    <w:rsid w:val="23F77F37"/>
    <w:rsid w:val="24036A14"/>
    <w:rsid w:val="251D41DD"/>
    <w:rsid w:val="259A0116"/>
    <w:rsid w:val="25A238C5"/>
    <w:rsid w:val="25E116AE"/>
    <w:rsid w:val="26104F2A"/>
    <w:rsid w:val="28081A55"/>
    <w:rsid w:val="282153F0"/>
    <w:rsid w:val="28215785"/>
    <w:rsid w:val="28273A3D"/>
    <w:rsid w:val="285D2B42"/>
    <w:rsid w:val="28E76FDC"/>
    <w:rsid w:val="28EC2844"/>
    <w:rsid w:val="29125479"/>
    <w:rsid w:val="292635B1"/>
    <w:rsid w:val="299F4E43"/>
    <w:rsid w:val="2A50295E"/>
    <w:rsid w:val="2A5B72A5"/>
    <w:rsid w:val="2AE31A25"/>
    <w:rsid w:val="2BBE3953"/>
    <w:rsid w:val="2C365B84"/>
    <w:rsid w:val="2C414E70"/>
    <w:rsid w:val="2CAE3279"/>
    <w:rsid w:val="2CE51C0C"/>
    <w:rsid w:val="2DB75487"/>
    <w:rsid w:val="2EBA563C"/>
    <w:rsid w:val="2EE0733E"/>
    <w:rsid w:val="2FC13E5F"/>
    <w:rsid w:val="313733B5"/>
    <w:rsid w:val="31572ED1"/>
    <w:rsid w:val="31780F7C"/>
    <w:rsid w:val="31E57B5F"/>
    <w:rsid w:val="32DF1FDC"/>
    <w:rsid w:val="338B0EAB"/>
    <w:rsid w:val="338D4C23"/>
    <w:rsid w:val="33D57B8D"/>
    <w:rsid w:val="35FA3F11"/>
    <w:rsid w:val="361433DA"/>
    <w:rsid w:val="36A24542"/>
    <w:rsid w:val="376663E7"/>
    <w:rsid w:val="37922808"/>
    <w:rsid w:val="37F331A8"/>
    <w:rsid w:val="381C22E4"/>
    <w:rsid w:val="39344DD8"/>
    <w:rsid w:val="39EE7A9E"/>
    <w:rsid w:val="3CE235AE"/>
    <w:rsid w:val="3E7358B0"/>
    <w:rsid w:val="3EAD106F"/>
    <w:rsid w:val="3EAF2F70"/>
    <w:rsid w:val="402E6E46"/>
    <w:rsid w:val="40910441"/>
    <w:rsid w:val="40980764"/>
    <w:rsid w:val="414A5F02"/>
    <w:rsid w:val="41847666"/>
    <w:rsid w:val="41B55E8A"/>
    <w:rsid w:val="41C02B68"/>
    <w:rsid w:val="41EE2342"/>
    <w:rsid w:val="429978DB"/>
    <w:rsid w:val="43B35B15"/>
    <w:rsid w:val="440B7D6A"/>
    <w:rsid w:val="45792516"/>
    <w:rsid w:val="459E4A6E"/>
    <w:rsid w:val="46856199"/>
    <w:rsid w:val="46E44703"/>
    <w:rsid w:val="47316A0D"/>
    <w:rsid w:val="47D30851"/>
    <w:rsid w:val="48CE70D2"/>
    <w:rsid w:val="49154102"/>
    <w:rsid w:val="49C12AD9"/>
    <w:rsid w:val="49F81D75"/>
    <w:rsid w:val="4A0855A2"/>
    <w:rsid w:val="4A6C7FFF"/>
    <w:rsid w:val="4B017624"/>
    <w:rsid w:val="4B645E12"/>
    <w:rsid w:val="4C074DD7"/>
    <w:rsid w:val="4CB4191C"/>
    <w:rsid w:val="4D22075F"/>
    <w:rsid w:val="4D2C176F"/>
    <w:rsid w:val="4D504504"/>
    <w:rsid w:val="4DF96CE5"/>
    <w:rsid w:val="4E3E5621"/>
    <w:rsid w:val="4E882791"/>
    <w:rsid w:val="4F2627F5"/>
    <w:rsid w:val="4FC9093A"/>
    <w:rsid w:val="50992D05"/>
    <w:rsid w:val="51621447"/>
    <w:rsid w:val="51FF2B94"/>
    <w:rsid w:val="529102F8"/>
    <w:rsid w:val="530C0109"/>
    <w:rsid w:val="533901F7"/>
    <w:rsid w:val="533F3632"/>
    <w:rsid w:val="53857839"/>
    <w:rsid w:val="543E073D"/>
    <w:rsid w:val="55983288"/>
    <w:rsid w:val="55BF0D9E"/>
    <w:rsid w:val="55DC4A75"/>
    <w:rsid w:val="58095D77"/>
    <w:rsid w:val="5908115A"/>
    <w:rsid w:val="594D4AA0"/>
    <w:rsid w:val="5A1A4E69"/>
    <w:rsid w:val="5A5D3D34"/>
    <w:rsid w:val="5A61002F"/>
    <w:rsid w:val="5A8B5E8A"/>
    <w:rsid w:val="5AB228A6"/>
    <w:rsid w:val="5B383E5D"/>
    <w:rsid w:val="5B802AD3"/>
    <w:rsid w:val="5B9F7A2E"/>
    <w:rsid w:val="5CD324F3"/>
    <w:rsid w:val="5CE23652"/>
    <w:rsid w:val="5CEE378D"/>
    <w:rsid w:val="5E14253A"/>
    <w:rsid w:val="5E9C6B06"/>
    <w:rsid w:val="5ECF75EF"/>
    <w:rsid w:val="5F6F6E00"/>
    <w:rsid w:val="5F8F5B94"/>
    <w:rsid w:val="60E70C20"/>
    <w:rsid w:val="60F11A9E"/>
    <w:rsid w:val="621041A6"/>
    <w:rsid w:val="621C2B4B"/>
    <w:rsid w:val="62441007"/>
    <w:rsid w:val="62976675"/>
    <w:rsid w:val="638E6572"/>
    <w:rsid w:val="64F00F67"/>
    <w:rsid w:val="65160E35"/>
    <w:rsid w:val="65A6150C"/>
    <w:rsid w:val="66502ACA"/>
    <w:rsid w:val="66504195"/>
    <w:rsid w:val="670267B3"/>
    <w:rsid w:val="68796990"/>
    <w:rsid w:val="692F0EEA"/>
    <w:rsid w:val="69A77331"/>
    <w:rsid w:val="69FA5E67"/>
    <w:rsid w:val="6A2C3362"/>
    <w:rsid w:val="6B9B331E"/>
    <w:rsid w:val="6BBC456E"/>
    <w:rsid w:val="6C792A1B"/>
    <w:rsid w:val="6CAF118B"/>
    <w:rsid w:val="6CE823EB"/>
    <w:rsid w:val="6D147240"/>
    <w:rsid w:val="6D7307E1"/>
    <w:rsid w:val="6D8871EF"/>
    <w:rsid w:val="6D9B3ACA"/>
    <w:rsid w:val="6DD33414"/>
    <w:rsid w:val="6E893B0C"/>
    <w:rsid w:val="70776A9B"/>
    <w:rsid w:val="70F55EB6"/>
    <w:rsid w:val="712D08D1"/>
    <w:rsid w:val="71622A20"/>
    <w:rsid w:val="717645B6"/>
    <w:rsid w:val="71950224"/>
    <w:rsid w:val="71DB4DBC"/>
    <w:rsid w:val="72411EEC"/>
    <w:rsid w:val="72EA3CE1"/>
    <w:rsid w:val="731665C7"/>
    <w:rsid w:val="73217EED"/>
    <w:rsid w:val="73700F48"/>
    <w:rsid w:val="742A2C87"/>
    <w:rsid w:val="74513CA5"/>
    <w:rsid w:val="74835629"/>
    <w:rsid w:val="74C05C36"/>
    <w:rsid w:val="7563352B"/>
    <w:rsid w:val="761D53B8"/>
    <w:rsid w:val="76277F41"/>
    <w:rsid w:val="762D016C"/>
    <w:rsid w:val="764364A0"/>
    <w:rsid w:val="767D7C04"/>
    <w:rsid w:val="78D9538A"/>
    <w:rsid w:val="79BD714D"/>
    <w:rsid w:val="79C64BDE"/>
    <w:rsid w:val="7AD25AA2"/>
    <w:rsid w:val="7B146135"/>
    <w:rsid w:val="7B6F1AE6"/>
    <w:rsid w:val="7B943A85"/>
    <w:rsid w:val="7BE17276"/>
    <w:rsid w:val="7C2330CA"/>
    <w:rsid w:val="7C246EFD"/>
    <w:rsid w:val="7CE107C1"/>
    <w:rsid w:val="7D9E115D"/>
    <w:rsid w:val="7DFB04BA"/>
    <w:rsid w:val="7E013117"/>
    <w:rsid w:val="7E6A4000"/>
    <w:rsid w:val="7E706962"/>
    <w:rsid w:val="7EDE3F45"/>
    <w:rsid w:val="7F0371BB"/>
    <w:rsid w:val="7F78173C"/>
    <w:rsid w:val="7F8E0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basedOn w:val="1"/>
    <w:next w:val="1"/>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basedOn w:val="1"/>
    <w:next w:val="1"/>
    <w:link w:val="4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ind w:firstLine="420" w:firstLineChars="200"/>
    </w:pPr>
  </w:style>
  <w:style w:type="paragraph" w:styleId="7">
    <w:name w:val="annotation text"/>
    <w:basedOn w:val="1"/>
    <w:qFormat/>
    <w:uiPriority w:val="0"/>
    <w:pPr>
      <w:jc w:val="left"/>
    </w:pPr>
  </w:style>
  <w:style w:type="paragraph" w:styleId="8">
    <w:name w:val="Salutation"/>
    <w:basedOn w:val="1"/>
    <w:next w:val="1"/>
    <w:qFormat/>
    <w:uiPriority w:val="0"/>
    <w:pPr>
      <w:spacing w:line="580" w:lineRule="exact"/>
    </w:pPr>
  </w:style>
  <w:style w:type="paragraph" w:styleId="9">
    <w:name w:val="Body Text 3"/>
    <w:basedOn w:val="1"/>
    <w:unhideWhenUsed/>
    <w:qFormat/>
    <w:uiPriority w:val="99"/>
    <w:pPr>
      <w:jc w:val="center"/>
    </w:pPr>
    <w:rPr>
      <w:rFonts w:hint="eastAsia" w:hAnsi="Symbol"/>
      <w:sz w:val="10"/>
      <w:szCs w:val="24"/>
    </w:rPr>
  </w:style>
  <w:style w:type="paragraph" w:styleId="10">
    <w:name w:val="Body Text"/>
    <w:basedOn w:val="1"/>
    <w:next w:val="1"/>
    <w:qFormat/>
    <w:uiPriority w:val="99"/>
    <w:pPr>
      <w:spacing w:after="120"/>
    </w:pPr>
    <w:rPr>
      <w:rFonts w:ascii="宋体" w:hAnsi="Times New Roman"/>
      <w:kern w:val="0"/>
      <w:sz w:val="34"/>
      <w:szCs w:val="20"/>
    </w:rPr>
  </w:style>
  <w:style w:type="paragraph" w:styleId="11">
    <w:name w:val="Body Text Indent"/>
    <w:basedOn w:val="1"/>
    <w:qFormat/>
    <w:uiPriority w:val="0"/>
    <w:pPr>
      <w:spacing w:line="500" w:lineRule="exact"/>
      <w:ind w:left="832" w:leftChars="832" w:firstLine="433" w:firstLineChars="196"/>
    </w:pPr>
    <w:rPr>
      <w:sz w:val="24"/>
    </w:rPr>
  </w:style>
  <w:style w:type="paragraph" w:styleId="12">
    <w:name w:val="Date"/>
    <w:basedOn w:val="1"/>
    <w:next w:val="1"/>
    <w:qFormat/>
    <w:uiPriority w:val="0"/>
    <w:rPr>
      <w:rFonts w:eastAsia="黑体"/>
      <w:sz w:val="36"/>
    </w:rPr>
  </w:style>
  <w:style w:type="paragraph" w:styleId="13">
    <w:name w:val="Body Text Indent 2"/>
    <w:basedOn w:val="1"/>
    <w:next w:val="14"/>
    <w:qFormat/>
    <w:uiPriority w:val="0"/>
    <w:pPr>
      <w:spacing w:after="120" w:line="480" w:lineRule="auto"/>
      <w:ind w:left="420" w:leftChars="200"/>
    </w:pPr>
    <w:rPr>
      <w:rFonts w:ascii="Calibri" w:hAnsi="Calibri" w:eastAsia="宋体" w:cs="Times New Roman"/>
      <w:szCs w:val="22"/>
    </w:rPr>
  </w:style>
  <w:style w:type="paragraph" w:customStyle="1" w:styleId="14">
    <w:name w:val="样式"/>
    <w:basedOn w:val="1"/>
    <w:qFormat/>
    <w:uiPriority w:val="0"/>
    <w:pPr>
      <w:autoSpaceDE w:val="0"/>
      <w:autoSpaceDN w:val="0"/>
      <w:adjustRightInd w:val="0"/>
      <w:jc w:val="left"/>
    </w:pPr>
    <w:rPr>
      <w:rFonts w:hint="eastAsia" w:ascii="宋体" w:hAnsi="宋体" w:eastAsia="宋体" w:cs="Times New Roman"/>
      <w:kern w:val="0"/>
      <w:sz w:val="24"/>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List"/>
    <w:basedOn w:val="1"/>
    <w:qFormat/>
    <w:uiPriority w:val="0"/>
    <w:pPr>
      <w:ind w:left="283" w:hanging="283"/>
      <w:contextualSpacing/>
    </w:pPr>
    <w:rPr>
      <w:rFonts w:ascii="Calibri" w:hAnsi="Calibri"/>
    </w:rPr>
  </w:style>
  <w:style w:type="paragraph" w:styleId="18">
    <w:name w:val="HTML Preformatted"/>
    <w:basedOn w:val="1"/>
    <w:qFormat/>
    <w:uiPriority w:val="0"/>
    <w:rPr>
      <w:rFonts w:ascii="Courier New" w:hAnsi="Courier New"/>
      <w:sz w:val="20"/>
      <w:szCs w:val="20"/>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10"/>
    <w:qFormat/>
    <w:uiPriority w:val="0"/>
    <w:pPr>
      <w:widowControl w:val="0"/>
      <w:spacing w:after="120" w:afterLines="0" w:line="240" w:lineRule="auto"/>
      <w:ind w:firstLine="420" w:firstLineChars="100"/>
    </w:pPr>
  </w:style>
  <w:style w:type="paragraph" w:styleId="21">
    <w:name w:val="Body Text First Indent 2"/>
    <w:basedOn w:val="11"/>
    <w:qFormat/>
    <w:uiPriority w:val="0"/>
    <w:pPr>
      <w:spacing w:after="120" w:line="240" w:lineRule="auto"/>
      <w:ind w:left="420" w:leftChars="200" w:firstLine="420"/>
    </w:pPr>
    <w:rPr>
      <w:sz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paragraph" w:customStyle="1" w:styleId="26">
    <w:name w:val="正文1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27">
    <w:name w:val="List Paragraph"/>
    <w:basedOn w:val="1"/>
    <w:qFormat/>
    <w:uiPriority w:val="34"/>
    <w:pPr>
      <w:ind w:firstLine="420" w:firstLineChars="200"/>
    </w:pPr>
    <w:rPr>
      <w:rFonts w:ascii="Times New Roman"/>
      <w:szCs w:val="22"/>
    </w:rPr>
  </w:style>
  <w:style w:type="character" w:customStyle="1" w:styleId="28">
    <w:name w:val="NormalCharacter"/>
    <w:semiHidden/>
    <w:qFormat/>
    <w:uiPriority w:val="0"/>
  </w:style>
  <w:style w:type="paragraph" w:customStyle="1" w:styleId="29">
    <w:name w:val="无间隔1"/>
    <w:qFormat/>
    <w:uiPriority w:val="0"/>
    <w:pPr>
      <w:widowControl w:val="0"/>
      <w:jc w:val="both"/>
    </w:pPr>
    <w:rPr>
      <w:rFonts w:ascii="Arial Black" w:hAnsi="Arial Black" w:eastAsia="等线" w:cs="Verdana"/>
      <w:kern w:val="2"/>
      <w:sz w:val="21"/>
      <w:szCs w:val="22"/>
      <w:lang w:val="en-US" w:eastAsia="zh-CN" w:bidi="ar-SA"/>
    </w:rPr>
  </w:style>
  <w:style w:type="paragraph" w:customStyle="1" w:styleId="30">
    <w:name w:val="null3"/>
    <w:hidden/>
    <w:qFormat/>
    <w:uiPriority w:val="0"/>
    <w:rPr>
      <w:rFonts w:hint="eastAsia" w:asciiTheme="minorHAnsi" w:hAnsiTheme="minorHAnsi" w:eastAsiaTheme="minorEastAsia" w:cstheme="minorBidi"/>
      <w:lang w:val="en-US" w:eastAsia="zh-Hans"/>
    </w:rPr>
  </w:style>
  <w:style w:type="paragraph" w:customStyle="1" w:styleId="31">
    <w:name w:val="_Style 13"/>
    <w:autoRedefine/>
    <w:qFormat/>
    <w:uiPriority w:val="0"/>
    <w:pPr>
      <w:spacing w:before="120" w:after="120" w:line="288" w:lineRule="auto"/>
      <w:ind w:left="0"/>
      <w:jc w:val="left"/>
    </w:pPr>
    <w:rPr>
      <w:rFonts w:ascii="Arial" w:hAnsi="Arial" w:eastAsia="等线" w:cs="Arial"/>
      <w:sz w:val="22"/>
      <w:szCs w:val="22"/>
    </w:rPr>
  </w:style>
  <w:style w:type="paragraph" w:customStyle="1" w:styleId="32">
    <w:name w:val="Default"/>
    <w:next w:val="13"/>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3">
    <w:name w:val="列出段落11"/>
    <w:basedOn w:val="1"/>
    <w:qFormat/>
    <w:uiPriority w:val="34"/>
    <w:pPr>
      <w:spacing w:after="0" w:line="240" w:lineRule="auto"/>
      <w:ind w:firstLine="420" w:firstLineChars="200"/>
      <w:jc w:val="both"/>
    </w:pPr>
    <w:rPr>
      <w:rFonts w:ascii="Calibri" w:hAnsi="Calibri" w:eastAsia="宋体" w:cs="Times New Roman"/>
      <w:sz w:val="21"/>
      <w:szCs w:val="22"/>
    </w:rPr>
  </w:style>
  <w:style w:type="paragraph" w:styleId="34">
    <w:name w:val="No Spacing"/>
    <w:basedOn w:val="1"/>
    <w:qFormat/>
    <w:uiPriority w:val="1"/>
    <w:pPr>
      <w:spacing w:before="0" w:after="0" w:line="240" w:lineRule="auto"/>
    </w:pPr>
  </w:style>
  <w:style w:type="character" w:customStyle="1" w:styleId="35">
    <w:name w:val="font11"/>
    <w:qFormat/>
    <w:uiPriority w:val="0"/>
    <w:rPr>
      <w:rFonts w:hint="default" w:ascii="Arial" w:hAnsi="Arial" w:cs="Arial"/>
      <w:color w:val="000000"/>
      <w:sz w:val="22"/>
      <w:szCs w:val="22"/>
      <w:u w:val="none"/>
    </w:rPr>
  </w:style>
  <w:style w:type="character" w:customStyle="1" w:styleId="36">
    <w:name w:val="font01"/>
    <w:qFormat/>
    <w:uiPriority w:val="0"/>
    <w:rPr>
      <w:rFonts w:hint="eastAsia" w:ascii="宋体" w:hAnsi="宋体" w:eastAsia="宋体" w:cs="宋体"/>
      <w:color w:val="000000"/>
      <w:sz w:val="22"/>
      <w:szCs w:val="22"/>
      <w:u w:val="none"/>
    </w:rPr>
  </w:style>
  <w:style w:type="character" w:customStyle="1" w:styleId="37">
    <w:name w:val="font21"/>
    <w:basedOn w:val="24"/>
    <w:qFormat/>
    <w:uiPriority w:val="0"/>
    <w:rPr>
      <w:rFonts w:hint="eastAsia" w:ascii="仿宋" w:hAnsi="仿宋" w:eastAsia="仿宋" w:cs="仿宋"/>
      <w:color w:val="000000"/>
      <w:sz w:val="24"/>
      <w:szCs w:val="24"/>
      <w:u w:val="none"/>
    </w:rPr>
  </w:style>
  <w:style w:type="character" w:customStyle="1" w:styleId="38">
    <w:name w:val="font41"/>
    <w:basedOn w:val="24"/>
    <w:qFormat/>
    <w:uiPriority w:val="0"/>
    <w:rPr>
      <w:rFonts w:hint="eastAsia" w:ascii="仿宋" w:hAnsi="仿宋" w:eastAsia="仿宋" w:cs="仿宋"/>
      <w:color w:val="000000"/>
      <w:sz w:val="28"/>
      <w:szCs w:val="28"/>
      <w:u w:val="none"/>
    </w:rPr>
  </w:style>
  <w:style w:type="character" w:customStyle="1" w:styleId="39">
    <w:name w:val="font51"/>
    <w:basedOn w:val="24"/>
    <w:qFormat/>
    <w:uiPriority w:val="0"/>
    <w:rPr>
      <w:rFonts w:hint="default" w:ascii="Times New Roman" w:hAnsi="Times New Roman" w:cs="Times New Roman"/>
      <w:color w:val="000000"/>
      <w:sz w:val="28"/>
      <w:szCs w:val="28"/>
      <w:u w:val="none"/>
    </w:rPr>
  </w:style>
  <w:style w:type="character" w:customStyle="1" w:styleId="40">
    <w:name w:val="font71"/>
    <w:basedOn w:val="24"/>
    <w:qFormat/>
    <w:uiPriority w:val="0"/>
    <w:rPr>
      <w:rFonts w:hint="default" w:ascii="Times New Roman" w:hAnsi="Times New Roman" w:cs="Times New Roman"/>
      <w:color w:val="000000"/>
      <w:sz w:val="28"/>
      <w:szCs w:val="28"/>
      <w:u w:val="single"/>
    </w:rPr>
  </w:style>
  <w:style w:type="character" w:customStyle="1" w:styleId="41">
    <w:name w:val="标题 4 Char"/>
    <w:link w:val="5"/>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5eeee897-5c2c-42c1-97c9-d7c6a05ad618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40A9FF62</paraID>
      <start>0</start>
      <end>2</end>
      <status>unmodified</status>
      <modifiedWord/>
      <trackRevisions>false</trackRevisions>
    </reviewItem>
    <reviewItem>
      <errorID>cf0294fb-eeb1-4e1f-a4cf-aa3b84dc7c56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2E4A79C4</paraID>
      <start>0</start>
      <end>2</end>
      <status>unmodified</status>
      <modifiedWord/>
      <trackRevisions>false</trackRevisions>
    </reviewItem>
    <reviewItem>
      <errorID>afcdf369-be80-43d8-b96d-b9da38c2a8f3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11E73868</paraID>
      <start>0</start>
      <end>2</end>
      <status>unmodified</status>
      <modifiedWord/>
      <trackRevisions>false</trackRevisions>
    </reviewItem>
    <reviewItem>
      <errorID>2d5aff61-e85b-45bb-9564-08bf0c2a3111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696CA850</paraID>
      <start>0</start>
      <end>2</end>
      <status>unmodified</status>
      <modifiedWord/>
      <trackRevisions>false</trackRevisions>
    </reviewItem>
    <reviewItem>
      <errorID>174aa2b4-6bbe-4d74-852a-093e73595b1b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3472BAC9</paraID>
      <start>0</start>
      <end>2</end>
      <status>unmodified</status>
      <modifiedWord/>
      <trackRevisions>false</trackRevisions>
    </reviewItem>
    <reviewItem>
      <errorID>aa696f53-b6a3-44d3-9904-6e7e8f81276c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7344577</paraID>
      <start>0</start>
      <end>2</end>
      <status>unmodified</status>
      <modifiedWord/>
      <trackRevisions>false</trackRevisions>
    </reviewItem>
    <reviewItem>
      <errorID>87b4adea-1fb4-421f-95ef-9277abc22e4d</errorID>
      <errorWord>《政府采购法》</errorWord>
      <group>L1_Word</group>
      <groupName>字词问题</groupName>
      <ability>L2_Typo</ability>
      <abilityName>字词错误</abilityName>
      <candidateList>
        <item>《中华人民共和国政府采购法》</item>
      </candidateList>
      <explain/>
      <paraID> 7344577</paraID>
      <start>10</start>
      <end>17</end>
      <status>unmodified</status>
      <modifiedWord/>
      <trackRevisions>false</trackRevisions>
    </reviewItem>
    <reviewItem>
      <errorID>d738d90c-039c-4451-95b7-37958bfd35fe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3FD3A072</paraID>
      <start>0</start>
      <end>2</end>
      <status>unmodified</status>
      <modifiedWord/>
      <trackRevisions>false</trackRevisions>
    </reviewItem>
    <reviewItem>
      <errorID>d8639f0b-50f8-463f-99a1-12c61bf88c89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12A767F5</paraID>
      <start>0</start>
      <end>2</end>
      <status>unmodified</status>
      <modifiedWord/>
      <trackRevisions>false</trackRevisions>
    </reviewItem>
    <reviewItem>
      <errorID>6e4ddaa8-9ae1-4023-85af-02c704686006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6D95AFB9</paraID>
      <start>0</start>
      <end>2</end>
      <status>unmodified</status>
      <modifiedWord/>
      <trackRevisions>false</trackRevisions>
    </reviewItem>
    <reviewItem>
      <errorID>7c4bf0fe-ce96-4932-9a93-d33df91f2b25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6D95AFB9</paraID>
      <start>22</start>
      <end>23</end>
      <status>unmodified</status>
      <modifiedWord/>
      <trackRevisions>false</trackRevisions>
    </reviewItem>
    <reviewItem>
      <errorID>66d40b98-224d-4670-9f0e-4e9d62eef0f5</errorID>
      <errorWord>：</errorWord>
      <group>L1_Format</group>
      <groupName>格式问题</groupName>
      <ability>L2_HalfPunc_CN</ability>
      <abilityName>全半角问题</abilityName>
      <candidateList>
        <item>:</item>
      </candidateList>
      <explain>文本全半角错误。</explain>
      <paraID>6D95AFB9</paraID>
      <start>69</start>
      <end>70</end>
      <status>unmodified</status>
      <modifiedWord/>
      <trackRevisions>false</trackRevisions>
    </reviewItem>
    <reviewItem>
      <errorID>8b41a109-dde0-4d01-a60f-a7193df7fbf1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199E5CEB</paraID>
      <start>0</start>
      <end>2</end>
      <status>unmodified</status>
      <modifiedWord/>
      <trackRevisions>false</trackRevisions>
    </reviewItem>
    <reviewItem>
      <errorID>f8cd27f4-47d5-403d-8e5e-e98199b7aaf6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76DA81BE</paraID>
      <start>0</start>
      <end>2</end>
      <status>unmodified</status>
      <modifiedWord/>
      <trackRevisions>false</trackRevisions>
    </reviewItem>
    <reviewItem>
      <errorID>eef274b2-20cd-41d0-8a87-0bd27bfe5cde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4880D3F4</paraID>
      <start>0</start>
      <end>2</end>
      <status>unmodified</status>
      <modifiedWord/>
      <trackRevisions>false</trackRevisions>
    </reviewItem>
    <reviewItem>
      <errorID>8c3e6e3d-4ba5-4368-83b0-3539ee9c2e2f</errorID>
      <errorWord>（</errorWord>
      <group>L1_Word</group>
      <groupName>字词问题</groupName>
      <ability>L2_Typo</ability>
      <abilityName>字词错误</abilityName>
      <candidateList>
        <item>（加</item>
      </candidateList>
      <explain/>
      <paraID>4880D3F4</paraID>
      <start>54</start>
      <end>55</end>
      <status>unmodified</status>
      <modifiedWord/>
      <trackRevisions>false</trackRevisions>
    </reviewItem>
    <reviewItem>
      <errorID>ab3ca967-3ccf-4546-8818-447de7f82c5d</errorID>
      <errorWord>(</errorWord>
      <group>L1_Format</group>
      <groupName>格式问题</groupName>
      <ability>L2_HalfPunc_CN</ability>
      <abilityName>全半角问题</abilityName>
      <candidateList>
        <item>（</item>
      </candidateList>
      <explain>文本全半角错误。</explain>
      <paraID>12371D16</paraID>
      <start>0</start>
      <end>1</end>
      <status>unmodified</status>
      <modifiedWord/>
      <trackRevisions>false</trackRevisions>
    </reviewItem>
    <reviewItem>
      <errorID>4813d761-8024-4d63-8f29-130e78ef6ec4</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 FC5C787</paraID>
      <start>21</start>
      <end>22</end>
      <status>unmodified</status>
      <modifiedWord/>
      <trackRevisions>false</trackRevisions>
    </reviewItem>
    <reviewItem>
      <errorID>39353317-4176-49ee-85a1-8533eb3821b8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623230C3</paraID>
      <start>41</start>
      <end>42</end>
      <status>unmodified</status>
      <modifiedWord/>
      <trackRevisions>false</trackRevisions>
    </reviewItem>
    <reviewItem>
      <errorID>8c36e3a5-56e2-468b-beec-88cd6fbca580</errorID>
      <errorWord>配带</errorWord>
      <group>L1_Word</group>
      <groupName>字词问题</groupName>
      <ability>L2_Alias</ability>
      <abilityName>也作/曾用词</abilityName>
      <candidateList>
        <item>佩戴</item>
      </candidateList>
      <explain>词汇[配带]为不规范表述或旧称，其规范书面表述为[佩戴]。</explain>
      <paraID>492BF029</paraID>
      <start>8</start>
      <end>10</end>
      <status>unmodified</status>
      <modifiedWord/>
      <trackRevisions>false</trackRevisions>
    </reviewItem>
    <reviewItem>
      <errorID>eb4cffb1-9484-462e-895d-b00c19ed3529</errorID>
      <errorWord>*</errorWord>
      <group>L1_Punc</group>
      <groupName>标点问题</groupName>
      <ability>L2_Punc_CN</ability>
      <abilityName>标点符号问题</abilityName>
      <candidateList/>
      <explain/>
      <paraID> 3A81129</paraID>
      <start>0</start>
      <end>1</end>
      <status>unmodified</status>
      <modifiedWord/>
      <trackRevisions>false</trackRevisions>
    </reviewItem>
    <reviewItem>
      <errorID>a9b2d2df-6f55-4287-9d11-9d3a62d62dea</errorID>
      <errorWord>*</errorWord>
      <group>L1_Punc</group>
      <groupName>标点问题</groupName>
      <ability>L2_Punc_CN</ability>
      <abilityName>标点符号问题</abilityName>
      <candidateList/>
      <explain/>
      <paraID>791C903C</paraID>
      <start>0</start>
      <end>1</end>
      <status>unmodified</status>
      <modifiedWord/>
      <trackRevisions>false</trackRevisions>
    </reviewItem>
    <reviewItem>
      <errorID>0a1637df-b253-4648-bb3b-2bf3a04067d1</errorID>
      <errorWord>*</errorWord>
      <group>L1_Punc</group>
      <groupName>标点问题</groupName>
      <ability>L2_Punc_CN</ability>
      <abilityName>标点符号问题</abilityName>
      <candidateList/>
      <explain/>
      <paraID>2FDC701E</paraID>
      <start>0</start>
      <end>1</end>
      <status>unmodified</status>
      <modifiedWord/>
      <trackRevisions>false</trackRevisions>
    </reviewItem>
    <reviewItem>
      <errorID>a925cafb-cc05-42bc-b0e6-39422cd1112d</errorID>
      <errorWord>*</errorWord>
      <group>L1_Punc</group>
      <groupName>标点问题</groupName>
      <ability>L2_Punc_CN</ability>
      <abilityName>标点符号问题</abilityName>
      <candidateList/>
      <explain/>
      <paraID>771C6B93</paraID>
      <start>0</start>
      <end>1</end>
      <status>unmodified</status>
      <modifiedWord/>
      <trackRevisions>false</trackRevisions>
    </reviewItem>
    <reviewItem>
      <errorID>cafa84e9-63ef-4305-972a-7240fe96055f</errorID>
      <errorWord>*</errorWord>
      <group>L1_Punc</group>
      <groupName>标点问题</groupName>
      <ability>L2_Punc_CN</ability>
      <abilityName>标点符号问题</abilityName>
      <candidateList/>
      <explain/>
      <paraID>284731DE</paraID>
      <start>0</start>
      <end>1</end>
      <status>unmodified</status>
      <modifiedWord/>
      <trackRevisions>false</trackRevisions>
    </reviewItem>
    <reviewItem>
      <errorID>f3956e16-8c55-45f0-99e0-8927763ee463</errorID>
      <errorWord>:</errorWord>
      <group>L1_Format</group>
      <groupName>格式问题</groupName>
      <ability>L2_HalfPunc_CN</ability>
      <abilityName>全半角问题</abilityName>
      <candidateList>
        <item>：</item>
      </candidateList>
      <explain>文本全半角错误。</explain>
      <paraID>7957AB1D</paraID>
      <start>6</start>
      <end>7</end>
      <status>unmodified</status>
      <modifiedWord/>
      <trackRevisions>false</trackRevisions>
    </reviewItem>
    <reviewItem>
      <errorID>bd2c02c9-7206-40d5-885d-89b13ddbcd55</errorID>
      <errorWord>:</errorWord>
      <group>L1_Format</group>
      <groupName>格式问题</groupName>
      <ability>L2_HalfPunc_CN</ability>
      <abilityName>全半角问题</abilityName>
      <candidateList>
        <item>：</item>
      </candidateList>
      <explain>文本全半角错误。</explain>
      <paraID>26E8D733</paraID>
      <start>5</start>
      <end>6</end>
      <status>unmodified</status>
      <modifiedWord/>
      <trackRevisions>false</trackRevisions>
    </reviewItem>
    <reviewItem>
      <errorID>c7757614-4621-41b3-b888-26236642eef2</errorID>
      <errorWord>:</errorWord>
      <group>L1_Format</group>
      <groupName>格式问题</groupName>
      <ability>L2_HalfPunc_CN</ability>
      <abilityName>全半角问题</abilityName>
      <candidateList>
        <item>：</item>
      </candidateList>
      <explain>文本全半角错误。</explain>
      <paraID>6659843B</paraID>
      <start>6</start>
      <end>7</end>
      <status>unmodified</status>
      <modifiedWord/>
      <trackRevisions>false</trackRevisions>
    </reviewItem>
    <reviewItem>
      <errorID>ca7dce86-fdc4-4957-9dac-3325f401540c</errorID>
      <errorWord>耐腐性</errorWord>
      <group>L1_Word</group>
      <groupName>字词问题</groupName>
      <ability>L2_Typo</ability>
      <abilityName>字词错误</abilityName>
      <candidateList>
        <item>耐腐蚀</item>
      </candidateList>
      <explain/>
      <paraID>6659843B</paraID>
      <start>19</start>
      <end>22</end>
      <status>unmodified</status>
      <modifiedWord/>
      <trackRevisions>false</trackRevisions>
    </reviewItem>
    <reviewItem>
      <errorID>f6c6e140-5b6d-4f1e-9d59-9e4a765148ee</errorID>
      <errorWord>:</errorWord>
      <group>L1_Format</group>
      <groupName>格式问题</groupName>
      <ability>L2_HalfPunc_CN</ability>
      <abilityName>全半角问题</abilityName>
      <candidateList>
        <item>：</item>
      </candidateList>
      <explain>文本全半角错误。</explain>
      <paraID>1D5E9666</paraID>
      <start>6</start>
      <end>7</end>
      <status>unmodified</status>
      <modifiedWord/>
      <trackRevisions>false</trackRevisions>
    </reviewItem>
    <reviewItem>
      <errorID>75925d01-ffaa-4127-9f5d-db1fa7a61739</errorID>
      <errorWord>kw</errorWord>
      <group>L1_Word</group>
      <groupName>字词问题</groupName>
      <ability>L2_Typo</ability>
      <abilityName>字词错误</abilityName>
      <candidateList>
        <item>kW</item>
      </candidateList>
      <explain/>
      <paraID>6628856F</paraID>
      <start>14</start>
      <end>16</end>
      <status>unmodified</status>
      <modifiedWord/>
      <trackRevisions>false</trackRevisions>
    </reviewItem>
    <reviewItem>
      <errorID>0c19a84c-e809-4e41-bb90-45f66efb9d0d</errorID>
      <errorWord>kw</errorWord>
      <group>L1_Word</group>
      <groupName>字词问题</groupName>
      <ability>L2_Typo</ability>
      <abilityName>字词错误</abilityName>
      <candidateList>
        <item>kW</item>
      </candidateList>
      <explain/>
      <paraID>6628856F</paraID>
      <start>20</start>
      <end>22</end>
      <status>unmodified</status>
      <modifiedWord/>
      <trackRevisions>false</trackRevisions>
    </reviewItem>
    <reviewItem>
      <errorID>0d59bd00-79f2-449e-a953-bbad6ed932fd</errorID>
      <errorWord>JB</errorWord>
      <group>L1_Sensitive</group>
      <groupName>敏感问题</groupName>
      <ability>L2_Abuse</ability>
      <abilityName>侮辱言辞</abilityName>
      <candidateList/>
      <explain>【侮辱言辞】句中涉及侮辱性的敏感内容，请注意甄别。</explain>
      <paraID>  3CE3D5</paraID>
      <start>59</start>
      <end>61</end>
      <status>unmodified</status>
      <modifiedWord/>
      <trackRevisions>false</trackRevisions>
    </reviewItem>
    <reviewItem>
      <errorID>436699c6-5865-4caf-9d4e-11ccee8f2aa7</errorID>
      <errorWord>贴粘</errorWord>
      <group>L1_Word</group>
      <groupName>字词问题</groupName>
      <ability>L2_Typo</ability>
      <abilityName>字词错误</abilityName>
      <candidateList>
        <item>粘贴</item>
      </candidateList>
      <explain>〈动〉用胶水、糨糊等使纸张或其他东西附着在另一种东西上：～标语。</explain>
      <paraID>2C94DAE3</paraID>
      <start>27</start>
      <end>29</end>
      <status>unmodified</status>
      <modifiedWord/>
      <trackRevisions>false</trackRevisions>
    </reviewItem>
    <reviewItem>
      <errorID>1e562352-ab92-44b1-94fa-95364842cfff</errorID>
      <errorWord>才</errorWord>
      <group>L1_Word</group>
      <groupName>字词问题</groupName>
      <ability>L2_Typo</ability>
      <abilityName>字词错误</abilityName>
      <candidateList>
        <item>才能</item>
      </candidateList>
      <explain/>
      <paraID>69FA36EA</paraID>
      <start>38</start>
      <end>39</end>
      <status>unmodified</status>
      <modifiedWord/>
      <trackRevisions>false</trackRevisions>
    </reviewItem>
    <reviewItem>
      <errorID>aa260683-6c10-4f5c-bde9-5bd06de7d302</errorID>
      <errorWord>,</errorWord>
      <group>L1_Format</group>
      <groupName>格式问题</groupName>
      <ability>L2_HalfPunc_CN</ability>
      <abilityName>全半角问题</abilityName>
      <candidateList>
        <item>，</item>
      </candidateList>
      <explain>文本全半角错误。</explain>
      <paraID>55F49DA4</paraID>
      <start>23</start>
      <end>24</end>
      <status>unmodified</status>
      <modifiedWord/>
      <trackRevisions>false</trackRevisions>
    </reviewItem>
    <reviewItem>
      <errorID>2e7d2f0a-86b9-43f0-b275-018130d4cd17</errorID>
      <errorWord>排出故障</errorWord>
      <group>L1_Word</group>
      <groupName>字词问题</groupName>
      <ability>L2_Typo</ability>
      <abilityName>字词错误</abilityName>
      <candidateList>
        <item>排除故障</item>
      </candidateList>
      <explain/>
      <paraID> 7F05DCB</paraID>
      <start>41</start>
      <end>45</end>
      <status>unmodified</status>
      <modifiedWord/>
      <trackRevisions>false</trackRevisions>
    </reviewItem>
    <reviewItem>
      <errorID>80d21fd0-95ea-49e0-81be-143ee456159c</errorID>
      <errorWord>:</errorWord>
      <group>L1_Format</group>
      <groupName>格式问题</groupName>
      <ability>L2_HalfPunc_CN</ability>
      <abilityName>全半角问题</abilityName>
      <candidateList>
        <item>：</item>
      </candidateList>
      <explain>文本全半角错误。</explain>
      <paraID> 7AB42AA</paraID>
      <start>4</start>
      <end>5</end>
      <status>unmodified</status>
      <modifiedWord/>
      <trackRevisions>false</trackRevisions>
    </reviewItem>
    <reviewItem>
      <errorID>9d315516-d251-4b47-ae63-22d7e341c8a6</errorID>
      <errorWord>:</errorWord>
      <group>L1_Format</group>
      <groupName>格式问题</groupName>
      <ability>L2_HalfPunc_CN</ability>
      <abilityName>全半角问题</abilityName>
      <candidateList>
        <item>：</item>
      </candidateList>
      <explain>文本全半角错误。</explain>
      <paraID>507715F7</paraID>
      <start>6</start>
      <end>7</end>
      <status>unmodified</status>
      <modifiedWord/>
      <trackRevisions>false</trackRevisions>
    </reviewItem>
    <reviewItem>
      <errorID>31a97a27-6777-453b-919b-bb9d407c4c51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70DD16E0</paraID>
      <start>7</start>
      <end>8</end>
      <status>unmodified</status>
      <modifiedWord/>
      <trackRevisions>false</trackRevisions>
    </reviewItem>
    <reviewItem>
      <errorID>f20a7ac9-b183-4ebe-83cc-11bd8ef958e2</errorID>
      <errorWord>:</errorWord>
      <group>L1_Format</group>
      <groupName>格式问题</groupName>
      <ability>L2_HalfPunc_CN</ability>
      <abilityName>全半角问题</abilityName>
      <candidateList>
        <item>：</item>
      </candidateList>
      <explain>文本全半角错误。</explain>
      <paraID>2202C75A</paraID>
      <start>44</start>
      <end>45</end>
      <status>unmodified</status>
      <modifiedWord/>
      <trackRevisions>false</trackRevisions>
    </reviewItem>
    <reviewItem>
      <errorID>0e6c65a5-68c5-4b15-b022-62e581e45808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3B2BB035</paraID>
      <start>23</start>
      <end>24</end>
      <status>unmodified</status>
      <modifiedWord/>
      <trackRevisions>false</trackRevisions>
    </reviewItem>
    <reviewItem>
      <errorID>293c7b27-4342-42c9-a7a1-94cb23135052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3B2BB035</paraID>
      <start>37</start>
      <end>38</end>
      <status>unmodified</status>
      <modifiedWord/>
      <trackRevisions>false</trackRevisions>
    </reviewItem>
    <reviewItem>
      <errorID>7731d22f-7197-4622-bc5d-2565f10de773</errorID>
      <errorWord>(</errorWord>
      <group>L1_Format</group>
      <groupName>格式问题</groupName>
      <ability>L2_HalfPunc_CN</ability>
      <abilityName>全半角问题</abilityName>
      <candidateList>
        <item>（</item>
      </candidateList>
      <explain>文本全半角错误。</explain>
      <paraID>2890FF01</paraID>
      <start>7</start>
      <end>8</end>
      <status>unmodified</status>
      <modifiedWord/>
      <trackRevisions>false</trackRevisions>
    </reviewItem>
    <reviewItem>
      <errorID>c0e213a6-58b9-4203-94ed-e25644109dcb</errorID>
      <errorWord>)</errorWord>
      <group>L1_Format</group>
      <groupName>格式问题</groupName>
      <ability>L2_HalfPunc_CN</ability>
      <abilityName>全半角问题</abilityName>
      <candidateList>
        <item>）</item>
      </candidateList>
      <explain>文本全半角错误。</explain>
      <paraID>2890FF01</paraID>
      <start>11</start>
      <end>12</end>
      <status>unmodified</status>
      <modifiedWord/>
      <trackRevisions>false</trackRevisions>
    </reviewItem>
    <reviewItem>
      <errorID>edaec432-da0c-4561-9540-aef8606cc9e5</errorID>
      <errorWord>(</errorWord>
      <group>L1_Format</group>
      <groupName>格式问题</groupName>
      <ability>L2_HalfPunc_CN</ability>
      <abilityName>全半角问题</abilityName>
      <candidateList>
        <item>（</item>
      </candidateList>
      <explain>文本全半角错误。</explain>
      <paraID>1CC3CA74</paraID>
      <start>5</start>
      <end>6</end>
      <status>unmodified</status>
      <modifiedWord/>
      <trackRevisions>false</trackRevisions>
    </reviewItem>
    <reviewItem>
      <errorID>6266bb5d-067e-4836-8169-682ccfa33dfc</errorID>
      <errorWord>)</errorWord>
      <group>L1_Format</group>
      <groupName>格式问题</groupName>
      <ability>L2_HalfPunc_CN</ability>
      <abilityName>全半角问题</abilityName>
      <candidateList>
        <item>）</item>
      </candidateList>
      <explain>文本全半角错误。</explain>
      <paraID>1CC3CA74</paraID>
      <start>9</start>
      <end>10</end>
      <status>unmodified</status>
      <modifiedWord/>
      <trackRevisions>false</trackRevisions>
    </reviewItem>
    <reviewItem>
      <errorID>25515216-348a-4ef1-b1f1-bdcf05226972</errorID>
      <errorWord>(</errorWord>
      <group>L1_Format</group>
      <groupName>格式问题</groupName>
      <ability>L2_HalfPunc_CN</ability>
      <abilityName>全半角问题</abilityName>
      <candidateList>
        <item>（</item>
      </candidateList>
      <explain>文本全半角错误。</explain>
      <paraID>7627D108</paraID>
      <start>6</start>
      <end>7</end>
      <status>unmodified</status>
      <modifiedWord/>
      <trackRevisions>false</trackRevisions>
    </reviewItem>
    <reviewItem>
      <errorID>71de637b-e60a-4131-9a77-d2962039ae34</errorID>
      <errorWord>)</errorWord>
      <group>L1_Format</group>
      <groupName>格式问题</groupName>
      <ability>L2_HalfPunc_CN</ability>
      <abilityName>全半角问题</abilityName>
      <candidateList>
        <item>）</item>
      </candidateList>
      <explain>文本全半角错误。</explain>
      <paraID>7627D108</paraID>
      <start>10</start>
      <end>11</end>
      <status>unmodified</status>
      <modifiedWord/>
      <trackRevisions>false</trackRevisions>
    </reviewItem>
    <reviewItem>
      <errorID>41134224-037f-45ba-bdfd-9e4127b7520c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3925CA06</paraID>
      <start>19</start>
      <end>20</end>
      <status>unmodified</status>
      <modifiedWord/>
      <trackRevisions>false</trackRevisions>
    </reviewItem>
    <reviewItem>
      <errorID>525829a6-c441-4b07-b371-31ca97ac6702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3925CA06</paraID>
      <start>37</start>
      <end>38</end>
      <status>unmodified</status>
      <modifiedWord/>
      <trackRevisions>false</trackRevisions>
    </reviewItem>
    <reviewItem>
      <errorID>6bc489ab-1685-43e0-b1b9-0306bcc6eb61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4A1170BA</paraID>
      <start>57</start>
      <end>58</end>
      <status>unmodified</status>
      <modifiedWord/>
      <trackRevisions>false</trackRevisions>
    </reviewItem>
    <reviewItem>
      <errorID>137d0d4c-5174-4611-8ed8-3f5db5dedfa8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3BC607</paraID>
      <start>80</start>
      <end>81</end>
      <status>unmodified</status>
      <modifiedWord/>
      <trackRevisions>false</trackRevisions>
    </reviewItem>
    <reviewItem>
      <errorID>c34f83c8-978e-4a93-a75c-2fcd1f151117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66100BDD</paraID>
      <start>8</start>
      <end>9</end>
      <status>unmodified</status>
      <modifiedWord/>
      <trackRevisions>false</trackRevisions>
    </reviewItem>
    <reviewItem>
      <errorID>9272f00b-1b1c-4754-95d3-592f6e378f09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66100BDD</paraID>
      <start>28</start>
      <end>29</end>
      <status>unmodified</status>
      <modifiedWord/>
      <trackRevisions>false</trackRevisions>
    </reviewItem>
    <reviewItem>
      <errorID>f01a67b2-f7bd-4bbf-a613-31e50224a7d1</errorID>
      <errorWord>..</errorWord>
      <group>L1_Punc</group>
      <groupName>标点问题</groupName>
      <ability>L2_Punc_CN</ability>
      <abilityName>标点符号问题</abilityName>
      <candidateList>
        <item>.</item>
      </candidateList>
      <explain/>
      <paraID>7E5ED3A2</paraID>
      <start>1</start>
      <end>3</end>
      <status>unmodified</status>
      <modifiedWord/>
      <trackRevisions>false</trackRevisions>
    </reviewItem>
    <reviewItem>
      <errorID>74bc8b39-42be-4689-a987-7c35ae3a5426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9</start>
      <end>10</end>
      <status>unmodified</status>
      <modifiedWord/>
      <trackRevisions>false</trackRevisions>
    </reviewItem>
    <reviewItem>
      <errorID>31b216b2-232d-452b-b187-50f828b762f2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21</start>
      <end>22</end>
      <status>unmodified</status>
      <modifiedWord/>
      <trackRevisions>false</trackRevisions>
    </reviewItem>
    <reviewItem>
      <errorID>02970a5d-2b34-48c2-9853-60971b9f0c3f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7E5ED3A2</paraID>
      <start>33</start>
      <end>34</end>
      <status>unmodified</status>
      <modifiedWord/>
      <trackRevisions>false</trackRevisions>
    </reviewItem>
    <reviewItem>
      <errorID>080042a0-db11-42ce-b2eb-bf125adccffd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D419A31</paraID>
      <start>10</start>
      <end>11</end>
      <status>unmodified</status>
      <modifiedWord/>
      <trackRevisions>false</trackRevisions>
    </reviewItem>
    <reviewItem>
      <errorID>a9736f8b-48a7-4fa9-8e68-b741d0e779ed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D419A31</paraID>
      <start>26</start>
      <end>27</end>
      <status>unmodified</status>
      <modifiedWord/>
      <trackRevisions>false</trackRevisions>
    </reviewItem>
    <reviewItem>
      <errorID>b9c63c23-5990-47f1-8eba-07438716586d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3A18ADB8</paraID>
      <start>38</start>
      <end>39</end>
      <status>unmodified</status>
      <modifiedWord/>
      <trackRevisions>false</trackRevisions>
    </reviewItem>
    <reviewItem>
      <errorID>26f7f4c9-b458-441b-a5d1-3104dd28a398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3A18ADB8</paraID>
      <start>49</start>
      <end>50</end>
      <status>unmodified</status>
      <modifiedWord/>
      <trackRevisions>false</trackRevisions>
    </reviewItem>
    <reviewItem>
      <errorID>96f33d81-351a-4a47-918d-dc9d6b3c8cac</errorID>
      <errorWord>波型</errorWord>
      <group>L1_Word</group>
      <groupName>字词问题</groupName>
      <ability>L2_Typo</ability>
      <abilityName>字词错误</abilityName>
      <candidateList>
        <item>波形</item>
      </candidateList>
      <explain>存在发音相同字词的误用。</explain>
      <paraID>68899E01</paraID>
      <start>53</start>
      <end>55</end>
      <status>unmodified</status>
      <modifiedWord/>
      <trackRevisions>false</trackRevisions>
    </reviewItem>
    <reviewItem>
      <errorID>d9edcaad-26fb-4255-8ec4-77f8bde780e9</errorID>
      <errorWord>干扰能</errorWord>
      <group>L1_Knowledge</group>
      <groupName>知识性问题</groupName>
      <ability>L2_Term</ability>
      <abilityName>专业术语</abilityName>
      <candidateList>
        <item>干扰素</item>
      </candidateList>
      <explain>医学名词[干扰能]为不规范表述或旧称，其规范书面表述为[干扰素]。</explain>
      <paraID>7563DA94</paraID>
      <start>21</start>
      <end>24</end>
      <status>unmodified</status>
      <modifiedWord/>
      <trackRevisions>false</trackRevisions>
    </reviewItem>
    <reviewItem>
      <errorID>0d5da2c3-5a8f-4617-a2fd-3e1729546650</errorID>
      <errorWord>，</errorWord>
      <group>L1_Word</group>
      <groupName>字词问题</groupName>
      <ability>L2_Typo</ability>
      <abilityName>字词错误</abilityName>
      <candidateList>
        <item>，具</item>
      </candidateList>
      <explain/>
      <paraID>71ACB618</paraID>
      <start>27</start>
      <end>28</end>
      <status>unmodified</status>
      <modifiedWord/>
      <trackRevisions>false</trackRevisions>
    </reviewItem>
    <reviewItem>
      <errorID>14577e8a-61aa-4e43-8b8b-2e19a9074dbe</errorID>
      <errorWord>~</errorWord>
      <group>L1_Format</group>
      <groupName>格式问题</groupName>
      <ability>L2_HalfPunc_CN</ability>
      <abilityName>全半角问题</abilityName>
      <candidateList>
        <item>～</item>
      </candidateList>
      <explain>文本全半角错误。</explain>
      <paraID>5879EBFF</paraID>
      <start>22</start>
      <end>23</end>
      <status>unmodified</status>
      <modifiedWord/>
      <trackRevisions>false</trackRevisions>
    </reviewItem>
    <reviewItem>
      <errorID>d680faea-5c3b-4b64-ac78-46ccc340f1f7</errorID>
      <errorWord>WIFI</errorWord>
      <group>L1_Word</group>
      <groupName>字词问题</groupName>
      <ability>L2_Typo</ability>
      <abilityName>字词错误</abilityName>
      <candidateList>
        <item>Wi-Fi</item>
      </candidateList>
      <explain/>
      <paraID>4CBF3505</paraID>
      <start>25</start>
      <end>29</end>
      <status>unmodified</status>
      <modifiedWord/>
      <trackRevisions>false</trackRevisions>
    </reviewItem>
    <reviewItem>
      <errorID>9825d0e8-bb6a-44e2-a1bc-f1ad80a56647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7EFB7A8B</paraID>
      <start>73</start>
      <end>76</end>
      <status>unmodified</status>
      <modifiedWord/>
      <trackRevisions>false</trackRevisions>
    </reviewItem>
    <reviewItem>
      <errorID>6596393e-b3c4-42dc-ac03-f42a72708e84</errorID>
      <errorWord>)</errorWord>
      <group>L1_Format</group>
      <groupName>格式问题</groupName>
      <ability>L2_HalfPunc_CN</ability>
      <abilityName>全半角问题</abilityName>
      <candidateList>
        <item>）</item>
      </candidateList>
      <explain>文本全半角错误。</explain>
      <paraID>7D7E66EC</paraID>
      <start>16</start>
      <end>17</end>
      <status>unmodified</status>
      <modifiedWord/>
      <trackRevisions>false</trackRevisions>
    </reviewItem>
    <reviewItem>
      <errorID>86d82753-71eb-4c32-924f-45e75931d545</errorID>
      <errorWord>)</errorWord>
      <group>L1_Format</group>
      <groupName>格式问题</groupName>
      <ability>L2_HalfPunc_CN</ability>
      <abilityName>全半角问题</abilityName>
      <candidateList>
        <item>）</item>
      </candidateList>
      <explain>文本全半角错误。</explain>
      <paraID>7D7E66EC</paraID>
      <start>28</start>
      <end>29</end>
      <status>unmodified</status>
      <modifiedWord/>
      <trackRevisions>false</trackRevisions>
    </reviewItem>
    <reviewItem>
      <errorID>b87ee92a-e544-4794-99e8-587638e07ecd</errorID>
      <errorWord>)</errorWord>
      <group>L1_Format</group>
      <groupName>格式问题</groupName>
      <ability>L2_HalfPunc_CN</ability>
      <abilityName>全半角问题</abilityName>
      <candidateList>
        <item>）</item>
      </candidateList>
      <explain>文本全半角错误。</explain>
      <paraID>7D7E66EC</paraID>
      <start>40</start>
      <end>41</end>
      <status>unmodified</status>
      <modifiedWord/>
      <trackRevisions>false</trackRevisions>
    </reviewItem>
    <reviewItem>
      <errorID>84a06e3c-18b3-4e95-8d77-d006a2189382</errorID>
      <errorWord>(</errorWord>
      <group>L1_Format</group>
      <groupName>格式问题</groupName>
      <ability>L2_HalfPunc_CN</ability>
      <abilityName>全半角问题</abilityName>
      <candidateList>
        <item>（</item>
      </candidateList>
      <explain>文本全半角错误。</explain>
      <paraID>7D7E66EC</paraID>
      <start>50</start>
      <end>51</end>
      <status>unmodified</status>
      <modifiedWord/>
      <trackRevisions>false</trackRevisions>
    </reviewItem>
    <reviewItem>
      <errorID>a8027172-657d-4b52-a10b-0fe803bd0f97</errorID>
      <errorWord>)</errorWord>
      <group>L1_Format</group>
      <groupName>格式问题</groupName>
      <ability>L2_HalfPunc_CN</ability>
      <abilityName>全半角问题</abilityName>
      <candidateList>
        <item>）</item>
      </candidateList>
      <explain>文本全半角错误。</explain>
      <paraID>7D7E66EC</paraID>
      <start>54</start>
      <end>55</end>
      <status>unmodified</status>
      <modifiedWord/>
      <trackRevisions>false</trackRevisions>
    </reviewItem>
    <reviewItem>
      <errorID>ef816474-13f7-47be-a1fa-ecbb8f51517d</errorID>
      <errorWord>：</errorWord>
      <group>L1_Format</group>
      <groupName>格式问题</groupName>
      <ability>L2_HalfPunc_CN</ability>
      <abilityName>全半角问题</abilityName>
      <candidateList>
        <item>:</item>
      </candidateList>
      <explain>文本全半角错误。</explain>
      <paraID>29D6E70F</paraID>
      <start>11</start>
      <end>12</end>
      <status>unmodified</status>
      <modifiedWord/>
      <trackRevisions>false</trackRevisions>
    </reviewItem>
    <reviewItem>
      <errorID>2926d340-4c25-459d-b3af-cd12f0b11c83</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29D6E70F</paraID>
      <start>12</start>
      <end>18</end>
      <status>unmodified</status>
      <modifiedWord/>
      <trackRevisions>false</trackRevisions>
    </reviewItem>
    <reviewItem>
      <errorID>88941f78-cb4f-4504-ac20-4e1aac8283f9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2110BB00</paraID>
      <start>0</start>
      <end>2</end>
      <status>unmodified</status>
      <modifiedWord/>
      <trackRevisions>false</trackRevisions>
    </reviewItem>
    <reviewItem>
      <errorID>7807f1a8-4e5f-4066-9e95-004f72f8bae1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2110BB00</paraID>
      <start>8</start>
      <end>9</end>
      <status>unmodified</status>
      <modifiedWord/>
      <trackRevisions>false</trackRevisions>
    </reviewItem>
    <reviewItem>
      <errorID>cf9dd33c-bcba-4cbe-8104-12a722140223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CB03827</paraID>
      <start>8</start>
      <end>9</end>
      <status>unmodified</status>
      <modifiedWord/>
      <trackRevisions>false</trackRevisions>
    </reviewItem>
    <reviewItem>
      <errorID>85ee79d2-b72f-44bc-a30b-067d85634256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7B5E7A9E</paraID>
      <start>16</start>
      <end>17</end>
      <status>unmodified</status>
      <modifiedWord/>
      <trackRevisions>false</trackRevisions>
    </reviewItem>
    <reviewItem>
      <errorID>fd647bd2-1622-45c8-86dc-58ee622fca9d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522BAE2F</paraID>
      <start>22</start>
      <end>23</end>
      <status>unmodified</status>
      <modifiedWord/>
      <trackRevisions>false</trackRevisions>
    </reviewItem>
    <reviewItem>
      <errorID>f2f07f94-9460-465f-820d-e9964658ced1</errorID>
      <errorWord>,</errorWord>
      <group>L1_Format</group>
      <groupName>格式问题</groupName>
      <ability>L2_HalfPunc_CN</ability>
      <abilityName>全半角问题</abilityName>
      <candidateList>
        <item>，</item>
      </candidateList>
      <explain>文本全半角错误。</explain>
      <paraID>3BBF94D2</paraID>
      <start>16</start>
      <end>17</end>
      <status>unmodified</status>
      <modifiedWord/>
      <trackRevisions>false</trackRevisions>
    </reviewItem>
    <reviewItem>
      <errorID>903f0dd6-2205-424a-a202-eeeed14e1e6b</errorID>
      <errorWord>:</errorWord>
      <group>L1_Format</group>
      <groupName>格式问题</groupName>
      <ability>L2_HalfPunc_CN</ability>
      <abilityName>全半角问题</abilityName>
      <candidateList>
        <item>：</item>
      </candidateList>
      <explain>文本全半角错误。</explain>
      <paraID> A34856E</paraID>
      <start>17</start>
      <end>18</end>
      <status>unmodified</status>
      <modifiedWord/>
      <trackRevisions>false</trackRevisions>
    </reviewItem>
    <reviewItem>
      <errorID>aa19519a-a597-47e2-95e4-005e7a58065c</errorID>
      <errorWord>,</errorWord>
      <group>L1_Format</group>
      <groupName>格式问题</groupName>
      <ability>L2_HalfPunc_CN</ability>
      <abilityName>全半角问题</abilityName>
      <candidateList>
        <item>，</item>
      </candidateList>
      <explain>文本全半角错误。</explain>
      <paraID> E9B7F7B</paraID>
      <start>15</start>
      <end>16</end>
      <status>unmodified</status>
      <modifiedWord/>
      <trackRevisions>false</trackRevisions>
    </reviewItem>
    <reviewItem>
      <errorID>e9ae9fb9-8dbc-4935-9f00-36a73803848f</errorID>
      <errorWord>,</errorWord>
      <group>L1_Format</group>
      <groupName>格式问题</groupName>
      <ability>L2_HalfPunc_CN</ability>
      <abilityName>全半角问题</abilityName>
      <candidateList>
        <item>，</item>
      </candidateList>
      <explain>文本全半角错误。</explain>
      <paraID> E9B7F7B</paraID>
      <start>22</start>
      <end>23</end>
      <status>unmodified</status>
      <modifiedWord/>
      <trackRevisions>false</trackRevisions>
    </reviewItem>
    <reviewItem>
      <errorID>f9f658af-5ddf-424e-b004-fa51615d82d2</errorID>
      <errorWord>,</errorWord>
      <group>L1_Format</group>
      <groupName>格式问题</groupName>
      <ability>L2_HalfPunc_CN</ability>
      <abilityName>全半角问题</abilityName>
      <candidateList>
        <item>，</item>
      </candidateList>
      <explain>文本全半角错误。</explain>
      <paraID>60408103</paraID>
      <start>21</start>
      <end>22</end>
      <status>unmodified</status>
      <modifiedWord/>
      <trackRevisions>false</trackRevisions>
    </reviewItem>
    <reviewItem>
      <errorID>26935a43-a16d-4823-b829-f6a5db7372b8</errorID>
      <errorWord>,</errorWord>
      <group>L1_Format</group>
      <groupName>格式问题</groupName>
      <ability>L2_HalfPunc_CN</ability>
      <abilityName>全半角问题</abilityName>
      <candidateList>
        <item>，</item>
      </candidateList>
      <explain>文本全半角错误。</explain>
      <paraID>27DA2BA5</paraID>
      <start>17</start>
      <end>18</end>
      <status>unmodified</status>
      <modifiedWord/>
      <trackRevisions>false</trackRevisions>
    </reviewItem>
    <reviewItem>
      <errorID>472df014-13a6-46fa-9e95-a61ba0f6985f</errorID>
      <errorWord>(</errorWord>
      <group>L1_Format</group>
      <groupName>格式问题</groupName>
      <ability>L2_HalfPunc_CN</ability>
      <abilityName>全半角问题</abilityName>
      <candidateList>
        <item>（</item>
      </candidateList>
      <explain>文本全半角错误。</explain>
      <paraID>745FEE03</paraID>
      <start>21</start>
      <end>22</end>
      <status>unmodified</status>
      <modifiedWord/>
      <trackRevisions>false</trackRevisions>
    </reviewItem>
    <reviewItem>
      <errorID>ae2a703c-c34b-471f-a048-4917ce261297</errorID>
      <errorWord>)</errorWord>
      <group>L1_Format</group>
      <groupName>格式问题</groupName>
      <ability>L2_HalfPunc_CN</ability>
      <abilityName>全半角问题</abilityName>
      <candidateList>
        <item>）</item>
      </candidateList>
      <explain>文本全半角错误。</explain>
      <paraID>745FEE03</paraID>
      <start>34</start>
      <end>35</end>
      <status>unmodified</status>
      <modifiedWord/>
      <trackRevisions>false</trackRevisions>
    </reviewItem>
    <reviewItem>
      <errorID>9d0e7592-0f34-4298-8f34-a70016fc2ee3</errorID>
      <errorWord>病例</errorWord>
      <group>L1_Word</group>
      <groupName>字词问题</groupName>
      <ability>L2_Typo</ability>
      <abilityName>字词错误</abilityName>
      <candidateList>
        <item>病历</item>
      </candidateList>
      <explain>存在发音相同字词的误用。</explain>
      <paraID>4CD97748</paraID>
      <start>17</start>
      <end>19</end>
      <status>unmodified</status>
      <modifiedWord/>
      <trackRevisions>false</trackRevisions>
    </reviewItem>
    <reviewItem>
      <errorID>4d9564f1-057d-473d-bb60-a54a4d1de5b0</errorID>
      <errorWord>(</errorWord>
      <group>L1_Format</group>
      <groupName>格式问题</groupName>
      <ability>L2_HalfPunc_CN</ability>
      <abilityName>全半角问题</abilityName>
      <candidateList>
        <item>（</item>
      </candidateList>
      <explain>文本全半角错误。</explain>
      <paraID>73A5E6F2</paraID>
      <start>10</start>
      <end>11</end>
      <status>unmodified</status>
      <modifiedWord/>
      <trackRevisions>false</trackRevisions>
    </reviewItem>
    <reviewItem>
      <errorID>51cf0435-ebc6-41e1-971c-2671aeb4ab04</errorID>
      <errorWord>)</errorWord>
      <group>L1_Format</group>
      <groupName>格式问题</groupName>
      <ability>L2_HalfPunc_CN</ability>
      <abilityName>全半角问题</abilityName>
      <candidateList>
        <item>）</item>
      </candidateList>
      <explain>文本全半角错误。</explain>
      <paraID>73A5E6F2</paraID>
      <start>13</start>
      <end>14</end>
      <status>unmodified</status>
      <modifiedWord/>
      <trackRevisions>false</trackRevisions>
    </reviewItem>
    <reviewItem>
      <errorID>fadb646a-be9a-40fe-9231-e184e4063cca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3F9097B0</paraID>
      <start>9</start>
      <end>10</end>
      <status>unmodified</status>
      <modifiedWord/>
      <trackRevisions>false</trackRevisions>
    </reviewItem>
    <reviewItem>
      <errorID>eba13824-bdc9-4092-a3ab-a2aaff531cb0</errorID>
      <errorWord>(</errorWord>
      <group>L1_Format</group>
      <groupName>格式问题</groupName>
      <ability>L2_HalfPunc_CN</ability>
      <abilityName>全半角问题</abilityName>
      <candidateList>
        <item>（</item>
      </candidateList>
      <explain>文本全半角错误。</explain>
      <paraID>1899ACBB</paraID>
      <start>10</start>
      <end>11</end>
      <status>unmodified</status>
      <modifiedWord/>
      <trackRevisions>false</trackRevisions>
    </reviewItem>
    <reviewItem>
      <errorID>302734c0-79f9-4a56-8156-8b0ce67d055f</errorID>
      <errorWord>)</errorWord>
      <group>L1_Format</group>
      <groupName>格式问题</groupName>
      <ability>L2_HalfPunc_CN</ability>
      <abilityName>全半角问题</abilityName>
      <candidateList>
        <item>）</item>
      </candidateList>
      <explain>文本全半角错误。</explain>
      <paraID>1899ACBB</paraID>
      <start>13</start>
      <end>14</end>
      <status>unmodified</status>
      <modifiedWord/>
      <trackRevisions>false</trackRevisions>
    </reviewItem>
    <reviewItem>
      <errorID>c900205e-1775-4958-a7bd-c9acc35e653e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6CC33350</paraID>
      <start>9</start>
      <end>10</end>
      <status>unmodified</status>
      <modifiedWord/>
      <trackRevisions>false</trackRevisions>
    </reviewItem>
    <reviewItem>
      <errorID>7cc8f1ba-5fb0-4446-85d9-62c47078d6e1</errorID>
      <errorWord>（</errorWord>
      <group>L1_Punc</group>
      <groupName>标点问题</groupName>
      <ability>L2_Punc_CN</ability>
      <abilityName>标点符号问题</abilityName>
      <candidateList/>
      <explain>同一形式括号套用。</explain>
      <paraID>1015B602</paraID>
      <start>46</start>
      <end>47</end>
      <status>unmodified</status>
      <modifiedWord/>
      <trackRevisions>false</trackRevisions>
    </reviewItem>
    <reviewItem>
      <errorID>975633d1-a0f2-4781-a9a1-270912d28da8</errorID>
      <errorWord>）</errorWord>
      <group>L1_Punc</group>
      <groupName>标点问题</groupName>
      <ability>L2_Punc_CN</ability>
      <abilityName>标点符号问题</abilityName>
      <candidateList/>
      <explain>同一形式括号套用。</explain>
      <paraID>1015B602</paraID>
      <start>54</start>
      <end>55</end>
      <status>unmodified</status>
      <modifiedWord/>
      <trackRevisions>false</trackRevisions>
    </reviewItem>
    <reviewItem>
      <errorID>1776fc59-2be6-4f53-bb89-38a7402681e9</errorID>
      <errorWord>融蜡</errorWord>
      <group>L1_Word</group>
      <groupName>字词问题</groupName>
      <ability>L2_Variant</ability>
      <abilityName>异形词</abilityName>
      <candidateList>
        <item>熔蜡</item>
      </candidateList>
      <explain>词汇[融蜡]的规范词形写作[熔蜡]。</explain>
      <paraID>4B4918C2</paraID>
      <start>15</start>
      <end>17</end>
      <status>unmodified</status>
      <modifiedWord/>
      <trackRevisions>false</trackRevisions>
    </reviewItem>
    <reviewItem>
      <errorID>10ab1b7e-4d55-4a23-945f-14b0edaa5d8a</errorID>
      <errorWord>~</errorWord>
      <group>L1_Format</group>
      <groupName>格式问题</groupName>
      <ability>L2_HalfPunc_CN</ability>
      <abilityName>全半角问题</abilityName>
      <candidateList>
        <item>～</item>
      </candidateList>
      <explain>文本全半角错误。</explain>
      <paraID>769AACBE</paraID>
      <start>20</start>
      <end>21</end>
      <status>unmodified</status>
      <modifiedWord/>
      <trackRevisions>false</trackRevisions>
    </reviewItem>
    <reviewItem>
      <errorID>e00ea012-2e5a-48f2-aaf5-194c8a3361cb</errorID>
      <errorWord>~</errorWord>
      <group>L1_Format</group>
      <groupName>格式问题</groupName>
      <ability>L2_HalfPunc_CN</ability>
      <abilityName>全半角问题</abilityName>
      <candidateList>
        <item>～</item>
      </candidateList>
      <explain>文本全半角错误。</explain>
      <paraID>56DB3D34</paraID>
      <start>28</start>
      <end>29</end>
      <status>unmodified</status>
      <modifiedWord/>
      <trackRevisions>false</trackRevisions>
    </reviewItem>
    <reviewItem>
      <errorID>bfcd7a13-3184-4b28-b3dc-468cec97ca75</errorID>
      <errorWord>(</errorWord>
      <group>L1_Format</group>
      <groupName>格式问题</groupName>
      <ability>L2_HalfPunc_CN</ability>
      <abilityName>全半角问题</abilityName>
      <candidateList>
        <item>（</item>
      </candidateList>
      <explain>文本全半角错误。</explain>
      <paraID>5C6DE252</paraID>
      <start>53</start>
      <end>54</end>
      <status>unmodified</status>
      <modifiedWord/>
      <trackRevisions>false</trackRevisions>
    </reviewItem>
    <reviewItem>
      <errorID>30ba97e8-b9fd-4eb5-8110-145de892a831</errorID>
      <errorWord>~</errorWord>
      <group>L1_Format</group>
      <groupName>格式问题</groupName>
      <ability>L2_HalfPunc_CN</ability>
      <abilityName>全半角问题</abilityName>
      <candidateList>
        <item>～</item>
      </candidateList>
      <explain>文本全半角错误。</explain>
      <paraID>  660C9A</paraID>
      <start>19</start>
      <end>20</end>
      <status>unmodified</status>
      <modifiedWord/>
      <trackRevisions>false</trackRevisions>
    </reviewItem>
    <reviewItem>
      <errorID>affe0fe5-5e3e-473f-876e-e02374008b5f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18C4B627</paraID>
      <start>0</start>
      <end>2</end>
      <status>unmodified</status>
      <modifiedWord/>
      <trackRevisions>false</trackRevisions>
    </reviewItem>
    <reviewItem>
      <errorID>7b365cd7-d9ae-46c9-ad73-d05cca658ee9</errorID>
      <errorWord>（</errorWord>
      <group>L1_Punc</group>
      <groupName>标点问题</groupName>
      <ability>L2_Punc_CN</ability>
      <abilityName>标点符号问题</abilityName>
      <candidateList/>
      <explain>同一形式括号套用。</explain>
      <paraID>713FF87A</paraID>
      <start>46</start>
      <end>47</end>
      <status>unmodified</status>
      <modifiedWord/>
      <trackRevisions>false</trackRevisions>
    </reviewItem>
    <reviewItem>
      <errorID>9cadf30d-6a3c-472e-882d-ef85fcf77ede</errorID>
      <errorWord>）</errorWord>
      <group>L1_Punc</group>
      <groupName>标点问题</groupName>
      <ability>L2_Punc_CN</ability>
      <abilityName>标点符号问题</abilityName>
      <candidateList/>
      <explain>同一形式括号套用。</explain>
      <paraID>713FF87A</paraID>
      <start>54</start>
      <end>55</end>
      <status>unmodified</status>
      <modifiedWord/>
      <trackRevisions>false</trackRevisions>
    </reviewItem>
    <reviewItem>
      <errorID>7440e8fd-33a0-4e81-8481-b96c0020cb14</errorID>
      <errorWord>*</errorWord>
      <group>L1_Punc</group>
      <groupName>标点问题</groupName>
      <ability>L2_Punc_CN</ability>
      <abilityName>标点符号问题</abilityName>
      <candidateList/>
      <explain/>
      <paraID>6E9C93E7</paraID>
      <start>0</start>
      <end>1</end>
      <status>unmodified</status>
      <modifiedWord/>
      <trackRevisions>false</trackRevisions>
    </reviewItem>
    <reviewItem>
      <errorID>86717a19-c92f-4281-8314-18ea87dc60cd</errorID>
      <errorWord>*</errorWord>
      <group>L1_Punc</group>
      <groupName>标点问题</groupName>
      <ability>L2_Punc_CN</ability>
      <abilityName>标点符号问题</abilityName>
      <candidateList/>
      <explain/>
      <paraID>207ACA0C</paraID>
      <start>0</start>
      <end>1</end>
      <status>unmodified</status>
      <modifiedWord/>
      <trackRevisions>false</trackRevisions>
    </reviewItem>
    <reviewItem>
      <errorID>744432ee-57b5-42e5-80c2-27c75a7eadb6</errorID>
      <errorWord>(</errorWord>
      <group>L1_Format</group>
      <groupName>格式问题</groupName>
      <ability>L2_HalfPunc_CN</ability>
      <abilityName>全半角问题</abilityName>
      <candidateList>
        <item>（</item>
      </candidateList>
      <explain>文本全半角错误。</explain>
      <paraID>5A522581</paraID>
      <start>0</start>
      <end>1</end>
      <status>unmodified</status>
      <modifiedWord/>
      <trackRevisions>false</trackRevisions>
    </reviewItem>
    <reviewItem>
      <errorID>28bd889c-a845-4320-abe6-fc7155a0ff78</errorID>
      <errorWord>)</errorWord>
      <group>L1_Format</group>
      <groupName>格式问题</groupName>
      <ability>L2_HalfPunc_CN</ability>
      <abilityName>全半角问题</abilityName>
      <candidateList>
        <item>）</item>
      </candidateList>
      <explain>文本全半角错误。</explain>
      <paraID>5A522581</paraID>
      <start>12</start>
      <end>13</end>
      <status>unmodified</status>
      <modifiedWord/>
      <trackRevisions>false</trackRevisions>
    </reviewItem>
    <reviewItem>
      <errorID>b9a9dce0-73ad-4067-8ecb-d93982b8e34f</errorID>
      <errorWord>*</errorWord>
      <group>L1_Punc</group>
      <groupName>标点问题</groupName>
      <ability>L2_Punc_CN</ability>
      <abilityName>标点符号问题</abilityName>
      <candidateList/>
      <explain/>
      <paraID>4779351F</paraID>
      <start>0</start>
      <end>1</end>
      <status>unmodified</status>
      <modifiedWord/>
      <trackRevisions>false</trackRevisions>
    </reviewItem>
    <reviewItem>
      <errorID>bec51e4f-267e-4f35-87f6-ddd32150f54f</errorID>
      <errorWord>*</errorWord>
      <group>L1_Punc</group>
      <groupName>标点问题</groupName>
      <ability>L2_Punc_CN</ability>
      <abilityName>标点符号问题</abilityName>
      <candidateList/>
      <explain/>
      <paraID>319351CC</paraID>
      <start>0</start>
      <end>1</end>
      <status>unmodified</status>
      <modifiedWord/>
      <trackRevisions>false</trackRevisions>
    </reviewItem>
    <reviewItem>
      <errorID>f074ba3e-4012-4c6e-a012-9970ebbf2cd4</errorID>
      <errorWord>*</errorWord>
      <group>L1_Punc</group>
      <groupName>标点问题</groupName>
      <ability>L2_Punc_CN</ability>
      <abilityName>标点符号问题</abilityName>
      <candidateList/>
      <explain/>
      <paraID>31FB081A</paraID>
      <start>0</start>
      <end>1</end>
      <status>unmodified</status>
      <modifiedWord/>
      <trackRevisions>false</trackRevisions>
    </reviewItem>
    <reviewItem>
      <errorID>faac3caa-98ce-41ff-98aa-707630ee95e5</errorID>
      <errorWord>:</errorWord>
      <group>L1_Format</group>
      <groupName>格式问题</groupName>
      <ability>L2_HalfPunc_CN</ability>
      <abilityName>全半角问题</abilityName>
      <candidateList>
        <item>：</item>
      </candidateList>
      <explain>文本全半角错误。</explain>
      <paraID>49E02950</paraID>
      <start>1</start>
      <end>2</end>
      <status>unmodified</status>
      <modifiedWord/>
      <trackRevisions>false</trackRevisions>
    </reviewItem>
    <reviewItem>
      <errorID>8be56deb-c5e0-4bee-baf1-1346cf817c23</errorID>
      <errorWord>由其</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760ED2A6</paraID>
      <start>59</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d340f-b21e-4450-b8f5-25a0d1d61abb}">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1180</Words>
  <Characters>1247</Characters>
  <Lines>0</Lines>
  <Paragraphs>0</Paragraphs>
  <TotalTime>6</TotalTime>
  <ScaleCrop>false</ScaleCrop>
  <LinksUpToDate>false</LinksUpToDate>
  <CharactersWithSpaces>1256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ASUS</cp:lastModifiedBy>
  <cp:lastPrinted>2026-08-03T08:03:00Z</cp:lastPrinted>
  <dcterms:modified xsi:type="dcterms:W3CDTF">2026-10-26T06:59:52Z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eyJoZGlkIjoiNDE1ZTFlMjFjZDEzODY3NmE0ZDIwNjM3NWU4ZDkyNWQiLCJ1c2VySWQiOiIzMzA3NDM0MzYifQ==</vt:lpwstr>
  </property>
  <property fmtid="{D5CDD505-2E9C-101B-9397-08002B2CF9AE}" pid="4" name="ICV">
    <vt:lpwstr>F9858C5C729544DD9330ABBCAC1D0F7F_13</vt:lpwstr>
  </property>
</Properties>
</file>