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EFE4D">
      <w:pPr>
        <w:pStyle w:val="4"/>
        <w:spacing w:line="366" w:lineRule="auto"/>
      </w:pPr>
    </w:p>
    <w:p w14:paraId="3584B0F9">
      <w:pPr>
        <w:spacing w:before="98" w:line="214" w:lineRule="auto"/>
        <w:ind w:left="3016"/>
        <w:rPr>
          <w:rFonts w:hint="default" w:ascii="宋体" w:hAnsi="宋体" w:eastAsia="宋体" w:cs="宋体"/>
          <w:b/>
          <w:bCs/>
          <w:spacing w:val="-5"/>
          <w:sz w:val="30"/>
          <w:szCs w:val="30"/>
          <w:lang w:val="en-US" w:eastAsia="zh-CN"/>
        </w:rPr>
      </w:pPr>
      <w:r>
        <w:rPr>
          <w:rFonts w:ascii="宋体" w:hAnsi="宋体" w:eastAsia="宋体" w:cs="宋体"/>
          <w:b/>
          <w:bCs/>
          <w:spacing w:val="-5"/>
          <w:sz w:val="30"/>
          <w:szCs w:val="30"/>
        </w:rPr>
        <w:t>项目编号：Xjq</w:t>
      </w:r>
      <w:r>
        <w:rPr>
          <w:rFonts w:ascii="宋体" w:hAnsi="宋体" w:eastAsia="宋体" w:cs="宋体"/>
          <w:spacing w:val="-112"/>
          <w:sz w:val="30"/>
          <w:szCs w:val="30"/>
        </w:rPr>
        <w:t xml:space="preserve"> </w:t>
      </w:r>
      <w:r>
        <w:rPr>
          <w:rFonts w:ascii="宋体" w:hAnsi="宋体" w:eastAsia="宋体" w:cs="宋体"/>
          <w:b/>
          <w:bCs/>
          <w:spacing w:val="-5"/>
          <w:sz w:val="30"/>
          <w:szCs w:val="30"/>
        </w:rPr>
        <w:t>zyyy202</w:t>
      </w:r>
      <w:r>
        <w:rPr>
          <w:rFonts w:hint="eastAsia" w:ascii="宋体" w:hAnsi="宋体" w:eastAsia="宋体" w:cs="宋体"/>
          <w:b/>
          <w:bCs/>
          <w:spacing w:val="-5"/>
          <w:sz w:val="30"/>
          <w:szCs w:val="30"/>
          <w:lang w:val="en-US" w:eastAsia="zh-CN"/>
        </w:rPr>
        <w:t>6-26</w:t>
      </w:r>
    </w:p>
    <w:p w14:paraId="53E06933">
      <w:pPr>
        <w:spacing w:before="98" w:line="214" w:lineRule="auto"/>
        <w:ind w:left="3016"/>
        <w:rPr>
          <w:rFonts w:hint="eastAsia" w:ascii="宋体" w:hAnsi="宋体" w:eastAsia="宋体" w:cs="宋体"/>
          <w:b/>
          <w:bCs/>
          <w:spacing w:val="-5"/>
          <w:sz w:val="30"/>
          <w:szCs w:val="30"/>
          <w:lang w:val="en-US" w:eastAsia="en-US"/>
        </w:rPr>
      </w:pPr>
    </w:p>
    <w:p w14:paraId="75896CD8">
      <w:pPr>
        <w:pStyle w:val="4"/>
        <w:spacing w:line="241" w:lineRule="auto"/>
        <w:jc w:val="center"/>
        <w:rPr>
          <w:rFonts w:hint="eastAsia" w:ascii="宋体" w:hAnsi="宋体" w:eastAsia="宋体" w:cs="宋体"/>
          <w:b/>
          <w:bCs/>
          <w:snapToGrid w:val="0"/>
          <w:color w:val="000000"/>
          <w:spacing w:val="-3"/>
          <w:kern w:val="0"/>
          <w:sz w:val="48"/>
          <w:szCs w:val="48"/>
          <w:lang w:val="en-US" w:eastAsia="en-US" w:bidi="ar-SA"/>
        </w:rPr>
      </w:pPr>
      <w:r>
        <w:rPr>
          <w:rFonts w:hint="eastAsia" w:ascii="宋体" w:hAnsi="宋体" w:eastAsia="宋体" w:cs="宋体"/>
          <w:b/>
          <w:bCs/>
          <w:snapToGrid w:val="0"/>
          <w:color w:val="000000"/>
          <w:spacing w:val="-3"/>
          <w:kern w:val="0"/>
          <w:sz w:val="48"/>
          <w:szCs w:val="48"/>
          <w:lang w:val="en-US" w:eastAsia="en-US" w:bidi="ar-SA"/>
        </w:rPr>
        <w:t>成都市新津区中医医院</w:t>
      </w:r>
      <w:r>
        <w:rPr>
          <w:rFonts w:hint="eastAsia" w:ascii="宋体" w:hAnsi="宋体" w:eastAsia="宋体" w:cs="宋体"/>
          <w:b/>
          <w:bCs/>
          <w:snapToGrid w:val="0"/>
          <w:color w:val="000000"/>
          <w:spacing w:val="-3"/>
          <w:kern w:val="0"/>
          <w:sz w:val="48"/>
          <w:szCs w:val="48"/>
          <w:lang w:val="en-US" w:eastAsia="zh-CN" w:bidi="ar-SA"/>
        </w:rPr>
        <w:t>复印机租赁服务采购项目</w:t>
      </w:r>
    </w:p>
    <w:p w14:paraId="31D511DD">
      <w:pPr>
        <w:pStyle w:val="4"/>
        <w:spacing w:line="241" w:lineRule="auto"/>
        <w:jc w:val="center"/>
        <w:rPr>
          <w:rFonts w:hint="eastAsia" w:ascii="宋体" w:hAnsi="宋体" w:eastAsia="宋体" w:cs="宋体"/>
          <w:b/>
          <w:bCs/>
          <w:snapToGrid w:val="0"/>
          <w:color w:val="000000"/>
          <w:spacing w:val="-3"/>
          <w:kern w:val="0"/>
          <w:sz w:val="48"/>
          <w:szCs w:val="48"/>
          <w:lang w:val="en-US" w:eastAsia="en-US" w:bidi="ar-SA"/>
        </w:rPr>
      </w:pPr>
    </w:p>
    <w:p w14:paraId="5F9EAD53">
      <w:pPr>
        <w:pStyle w:val="4"/>
        <w:spacing w:line="241" w:lineRule="auto"/>
        <w:rPr>
          <w:rFonts w:hint="eastAsia" w:ascii="宋体" w:hAnsi="宋体" w:eastAsia="宋体" w:cs="宋体"/>
          <w:b/>
          <w:bCs/>
          <w:snapToGrid w:val="0"/>
          <w:color w:val="000000"/>
          <w:spacing w:val="-3"/>
          <w:kern w:val="0"/>
          <w:sz w:val="48"/>
          <w:szCs w:val="48"/>
          <w:lang w:val="en-US" w:eastAsia="en-US" w:bidi="ar-SA"/>
        </w:rPr>
      </w:pPr>
    </w:p>
    <w:p w14:paraId="50102FCE">
      <w:pPr>
        <w:pStyle w:val="4"/>
        <w:spacing w:line="241" w:lineRule="auto"/>
        <w:rPr>
          <w:rFonts w:hint="eastAsia" w:ascii="宋体" w:hAnsi="宋体" w:eastAsia="宋体" w:cs="宋体"/>
          <w:b/>
          <w:bCs/>
          <w:snapToGrid w:val="0"/>
          <w:color w:val="000000"/>
          <w:spacing w:val="-3"/>
          <w:kern w:val="0"/>
          <w:sz w:val="48"/>
          <w:szCs w:val="48"/>
          <w:lang w:val="en-US" w:eastAsia="en-US" w:bidi="ar-SA"/>
        </w:rPr>
      </w:pPr>
    </w:p>
    <w:p w14:paraId="68DF2832">
      <w:pPr>
        <w:pStyle w:val="4"/>
        <w:spacing w:line="241" w:lineRule="auto"/>
      </w:pPr>
      <w:r>
        <w:pict>
          <v:shape id="_x0000_s1026" o:spid="_x0000_s1026" o:spt="202" type="#_x0000_t202" style="position:absolute;left:0pt;margin-left:219.25pt;margin-top:1.35pt;height:225.2pt;width:43.35pt;z-index:251659264;mso-width-relative:page;mso-height-relative:page;" filled="f" stroked="f" coordsize="21600,21600">
            <v:path/>
            <v:fill on="f" focussize="0,0"/>
            <v:stroke on="f"/>
            <v:imagedata o:title=""/>
            <o:lock v:ext="edit" aspectratio="f"/>
            <v:textbox inset="0mm,0mm,0mm,0mm" style="layout-flow:vertical-ideographic;">
              <w:txbxContent>
                <w:p w14:paraId="6F292C27">
                  <w:pPr>
                    <w:spacing w:before="19" w:line="209" w:lineRule="auto"/>
                    <w:ind w:left="20"/>
                    <w:rPr>
                      <w:rFonts w:ascii="宋体" w:hAnsi="宋体" w:eastAsia="宋体" w:cs="宋体"/>
                      <w:sz w:val="71"/>
                      <w:szCs w:val="71"/>
                    </w:rPr>
                  </w:pPr>
                  <w:r>
                    <w:rPr>
                      <w:rFonts w:ascii="宋体" w:hAnsi="宋体" w:eastAsia="宋体" w:cs="宋体"/>
                      <w:b/>
                      <w:bCs/>
                      <w:spacing w:val="1"/>
                      <w:sz w:val="71"/>
                      <w:szCs w:val="71"/>
                    </w:rPr>
                    <w:t>询</w:t>
                  </w:r>
                  <w:r>
                    <w:rPr>
                      <w:rFonts w:ascii="宋体" w:hAnsi="宋体" w:eastAsia="宋体" w:cs="宋体"/>
                      <w:spacing w:val="-136"/>
                      <w:sz w:val="71"/>
                      <w:szCs w:val="71"/>
                    </w:rPr>
                    <w:t xml:space="preserve"> </w:t>
                  </w:r>
                  <w:r>
                    <w:rPr>
                      <w:rFonts w:ascii="宋体" w:hAnsi="宋体" w:eastAsia="宋体" w:cs="宋体"/>
                      <w:b/>
                      <w:bCs/>
                      <w:spacing w:val="1"/>
                      <w:sz w:val="71"/>
                      <w:szCs w:val="71"/>
                    </w:rPr>
                    <w:t>价</w:t>
                  </w:r>
                  <w:r>
                    <w:rPr>
                      <w:rFonts w:ascii="宋体" w:hAnsi="宋体" w:eastAsia="宋体" w:cs="宋体"/>
                      <w:spacing w:val="-138"/>
                      <w:sz w:val="71"/>
                      <w:szCs w:val="71"/>
                    </w:rPr>
                    <w:t xml:space="preserve"> </w:t>
                  </w:r>
                  <w:r>
                    <w:rPr>
                      <w:rFonts w:ascii="宋体" w:hAnsi="宋体" w:eastAsia="宋体" w:cs="宋体"/>
                      <w:b/>
                      <w:bCs/>
                      <w:spacing w:val="1"/>
                      <w:sz w:val="71"/>
                      <w:szCs w:val="71"/>
                    </w:rPr>
                    <w:t>通</w:t>
                  </w:r>
                  <w:r>
                    <w:rPr>
                      <w:rFonts w:ascii="宋体" w:hAnsi="宋体" w:eastAsia="宋体" w:cs="宋体"/>
                      <w:spacing w:val="-138"/>
                      <w:sz w:val="71"/>
                      <w:szCs w:val="71"/>
                    </w:rPr>
                    <w:t xml:space="preserve"> </w:t>
                  </w:r>
                  <w:r>
                    <w:rPr>
                      <w:rFonts w:ascii="宋体" w:hAnsi="宋体" w:eastAsia="宋体" w:cs="宋体"/>
                      <w:b/>
                      <w:bCs/>
                      <w:spacing w:val="1"/>
                      <w:sz w:val="71"/>
                      <w:szCs w:val="71"/>
                    </w:rPr>
                    <w:t>知</w:t>
                  </w:r>
                  <w:r>
                    <w:rPr>
                      <w:rFonts w:ascii="宋体" w:hAnsi="宋体" w:eastAsia="宋体" w:cs="宋体"/>
                      <w:spacing w:val="-138"/>
                      <w:sz w:val="71"/>
                      <w:szCs w:val="71"/>
                    </w:rPr>
                    <w:t xml:space="preserve"> </w:t>
                  </w:r>
                  <w:r>
                    <w:rPr>
                      <w:rFonts w:ascii="宋体" w:hAnsi="宋体" w:eastAsia="宋体" w:cs="宋体"/>
                      <w:b/>
                      <w:bCs/>
                      <w:spacing w:val="1"/>
                      <w:sz w:val="71"/>
                      <w:szCs w:val="71"/>
                    </w:rPr>
                    <w:t>书</w:t>
                  </w:r>
                </w:p>
              </w:txbxContent>
            </v:textbox>
          </v:shape>
        </w:pict>
      </w:r>
    </w:p>
    <w:p w14:paraId="7AF7B71D">
      <w:pPr>
        <w:pStyle w:val="4"/>
        <w:spacing w:line="242" w:lineRule="auto"/>
      </w:pPr>
    </w:p>
    <w:p w14:paraId="3D613588">
      <w:pPr>
        <w:pStyle w:val="4"/>
        <w:spacing w:line="242" w:lineRule="auto"/>
      </w:pPr>
    </w:p>
    <w:p w14:paraId="6292AC45">
      <w:pPr>
        <w:pStyle w:val="4"/>
        <w:spacing w:line="242" w:lineRule="auto"/>
      </w:pPr>
    </w:p>
    <w:p w14:paraId="45271426">
      <w:pPr>
        <w:pStyle w:val="4"/>
        <w:spacing w:line="242" w:lineRule="auto"/>
      </w:pPr>
    </w:p>
    <w:p w14:paraId="06639E21">
      <w:pPr>
        <w:pStyle w:val="4"/>
        <w:spacing w:line="242" w:lineRule="auto"/>
      </w:pPr>
    </w:p>
    <w:p w14:paraId="12F295D6">
      <w:pPr>
        <w:pStyle w:val="4"/>
        <w:spacing w:line="242" w:lineRule="auto"/>
      </w:pPr>
    </w:p>
    <w:p w14:paraId="54FCD3DC">
      <w:pPr>
        <w:pStyle w:val="4"/>
        <w:spacing w:line="242" w:lineRule="auto"/>
      </w:pPr>
    </w:p>
    <w:p w14:paraId="7D1A647D">
      <w:pPr>
        <w:pStyle w:val="4"/>
        <w:spacing w:line="242" w:lineRule="auto"/>
      </w:pPr>
    </w:p>
    <w:p w14:paraId="6AA365B3">
      <w:pPr>
        <w:pStyle w:val="4"/>
        <w:spacing w:line="242" w:lineRule="auto"/>
      </w:pPr>
    </w:p>
    <w:p w14:paraId="48BE6483">
      <w:pPr>
        <w:pStyle w:val="4"/>
        <w:spacing w:line="242" w:lineRule="auto"/>
      </w:pPr>
    </w:p>
    <w:p w14:paraId="719360D2">
      <w:pPr>
        <w:pStyle w:val="4"/>
        <w:spacing w:line="242" w:lineRule="auto"/>
      </w:pPr>
    </w:p>
    <w:p w14:paraId="236046D2">
      <w:pPr>
        <w:pStyle w:val="4"/>
        <w:spacing w:line="242" w:lineRule="auto"/>
      </w:pPr>
    </w:p>
    <w:p w14:paraId="79FD3569">
      <w:pPr>
        <w:pStyle w:val="4"/>
        <w:spacing w:line="242" w:lineRule="auto"/>
      </w:pPr>
    </w:p>
    <w:p w14:paraId="7CF4D3D1">
      <w:pPr>
        <w:pStyle w:val="4"/>
        <w:spacing w:line="242" w:lineRule="auto"/>
      </w:pPr>
    </w:p>
    <w:p w14:paraId="49B56DD4">
      <w:pPr>
        <w:pStyle w:val="4"/>
        <w:spacing w:line="242" w:lineRule="auto"/>
      </w:pPr>
    </w:p>
    <w:p w14:paraId="54893716">
      <w:pPr>
        <w:pStyle w:val="4"/>
        <w:spacing w:line="242" w:lineRule="auto"/>
      </w:pPr>
    </w:p>
    <w:p w14:paraId="7332F321">
      <w:pPr>
        <w:pStyle w:val="4"/>
        <w:spacing w:line="242" w:lineRule="auto"/>
      </w:pPr>
    </w:p>
    <w:p w14:paraId="005A173C">
      <w:pPr>
        <w:pStyle w:val="4"/>
        <w:spacing w:line="242" w:lineRule="auto"/>
      </w:pPr>
    </w:p>
    <w:p w14:paraId="6CBA2F38">
      <w:pPr>
        <w:pStyle w:val="4"/>
        <w:spacing w:line="242" w:lineRule="auto"/>
      </w:pPr>
    </w:p>
    <w:p w14:paraId="0E842F74">
      <w:pPr>
        <w:pStyle w:val="4"/>
        <w:spacing w:line="242" w:lineRule="auto"/>
      </w:pPr>
    </w:p>
    <w:p w14:paraId="177E1BD9">
      <w:pPr>
        <w:pStyle w:val="4"/>
        <w:spacing w:line="242" w:lineRule="auto"/>
      </w:pPr>
    </w:p>
    <w:p w14:paraId="4FA6DA69">
      <w:pPr>
        <w:pStyle w:val="4"/>
        <w:spacing w:line="242" w:lineRule="auto"/>
      </w:pPr>
    </w:p>
    <w:p w14:paraId="05AC238B">
      <w:pPr>
        <w:pStyle w:val="4"/>
        <w:spacing w:line="242" w:lineRule="auto"/>
      </w:pPr>
    </w:p>
    <w:p w14:paraId="7EFBCC5D">
      <w:pPr>
        <w:pStyle w:val="4"/>
        <w:spacing w:line="242" w:lineRule="auto"/>
      </w:pPr>
    </w:p>
    <w:p w14:paraId="7350B903">
      <w:pPr>
        <w:pStyle w:val="4"/>
        <w:spacing w:line="242" w:lineRule="auto"/>
      </w:pPr>
    </w:p>
    <w:p w14:paraId="68ADDEE2">
      <w:pPr>
        <w:pStyle w:val="4"/>
        <w:spacing w:line="242" w:lineRule="auto"/>
      </w:pPr>
    </w:p>
    <w:p w14:paraId="56851189">
      <w:pPr>
        <w:pStyle w:val="4"/>
        <w:spacing w:line="242" w:lineRule="auto"/>
      </w:pPr>
    </w:p>
    <w:p w14:paraId="2B5B46A3">
      <w:pPr>
        <w:pStyle w:val="4"/>
        <w:spacing w:line="242" w:lineRule="auto"/>
      </w:pPr>
    </w:p>
    <w:p w14:paraId="5DF34DEC">
      <w:pPr>
        <w:pStyle w:val="4"/>
        <w:spacing w:line="242" w:lineRule="auto"/>
      </w:pPr>
    </w:p>
    <w:p w14:paraId="1AA29797">
      <w:pPr>
        <w:pStyle w:val="4"/>
        <w:spacing w:line="242" w:lineRule="auto"/>
      </w:pPr>
    </w:p>
    <w:p w14:paraId="37BE7783">
      <w:pPr>
        <w:spacing w:before="91" w:line="220" w:lineRule="auto"/>
        <w:ind w:left="4208"/>
        <w:rPr>
          <w:rFonts w:ascii="宋体" w:hAnsi="宋体" w:eastAsia="宋体" w:cs="宋体"/>
          <w:sz w:val="28"/>
          <w:szCs w:val="28"/>
        </w:rPr>
      </w:pPr>
      <w:r>
        <w:rPr>
          <w:rFonts w:ascii="宋体" w:hAnsi="宋体" w:eastAsia="宋体" w:cs="宋体"/>
          <w:b/>
          <w:bCs/>
          <w:spacing w:val="-39"/>
          <w:sz w:val="28"/>
          <w:szCs w:val="28"/>
        </w:rPr>
        <w:t>中国</w:t>
      </w:r>
      <w:r>
        <w:rPr>
          <w:rFonts w:ascii="宋体" w:hAnsi="宋体" w:eastAsia="宋体" w:cs="宋体"/>
          <w:spacing w:val="-32"/>
          <w:sz w:val="28"/>
          <w:szCs w:val="28"/>
        </w:rPr>
        <w:t xml:space="preserve"> </w:t>
      </w:r>
      <w:r>
        <w:rPr>
          <w:rFonts w:ascii="宋体" w:hAnsi="宋体" w:eastAsia="宋体" w:cs="宋体"/>
          <w:b/>
          <w:bCs/>
          <w:spacing w:val="-39"/>
          <w:sz w:val="28"/>
          <w:szCs w:val="28"/>
        </w:rPr>
        <w:t>·</w:t>
      </w:r>
      <w:r>
        <w:rPr>
          <w:rFonts w:ascii="宋体" w:hAnsi="宋体" w:eastAsia="宋体" w:cs="宋体"/>
          <w:spacing w:val="-102"/>
          <w:sz w:val="28"/>
          <w:szCs w:val="28"/>
        </w:rPr>
        <w:t xml:space="preserve"> </w:t>
      </w:r>
      <w:r>
        <w:rPr>
          <w:rFonts w:ascii="宋体" w:hAnsi="宋体" w:eastAsia="宋体" w:cs="宋体"/>
          <w:b/>
          <w:bCs/>
          <w:spacing w:val="-39"/>
          <w:sz w:val="28"/>
          <w:szCs w:val="28"/>
        </w:rPr>
        <w:t>四川</w:t>
      </w:r>
    </w:p>
    <w:p w14:paraId="11539F65">
      <w:pPr>
        <w:spacing w:before="290" w:line="219" w:lineRule="auto"/>
        <w:ind w:left="2916"/>
        <w:rPr>
          <w:rFonts w:ascii="宋体" w:hAnsi="宋体" w:eastAsia="宋体" w:cs="宋体"/>
          <w:sz w:val="28"/>
          <w:szCs w:val="28"/>
        </w:rPr>
      </w:pPr>
      <w:r>
        <w:rPr>
          <w:rFonts w:ascii="宋体" w:hAnsi="宋体" w:eastAsia="宋体" w:cs="宋体"/>
          <w:b/>
          <w:bCs/>
          <w:spacing w:val="-3"/>
          <w:sz w:val="28"/>
          <w:szCs w:val="28"/>
        </w:rPr>
        <w:t>采购人：成都市新津区中医医院</w:t>
      </w:r>
    </w:p>
    <w:p w14:paraId="7A7B845B">
      <w:pPr>
        <w:spacing w:before="291" w:line="220" w:lineRule="auto"/>
        <w:ind w:left="4202"/>
        <w:rPr>
          <w:rFonts w:ascii="宋体" w:hAnsi="宋体" w:eastAsia="宋体" w:cs="宋体"/>
          <w:sz w:val="28"/>
          <w:szCs w:val="28"/>
        </w:rPr>
      </w:pPr>
      <w:r>
        <w:rPr>
          <w:rFonts w:ascii="宋体" w:hAnsi="宋体" w:eastAsia="宋体" w:cs="宋体"/>
          <w:b/>
          <w:bCs/>
          <w:spacing w:val="-10"/>
          <w:sz w:val="28"/>
          <w:szCs w:val="28"/>
        </w:rPr>
        <w:t>202</w:t>
      </w:r>
      <w:r>
        <w:rPr>
          <w:rFonts w:hint="eastAsia" w:ascii="宋体" w:hAnsi="宋体" w:eastAsia="宋体" w:cs="宋体"/>
          <w:b/>
          <w:bCs/>
          <w:spacing w:val="-10"/>
          <w:sz w:val="28"/>
          <w:szCs w:val="28"/>
          <w:lang w:val="en-US" w:eastAsia="zh-CN"/>
        </w:rPr>
        <w:t>6</w:t>
      </w:r>
      <w:r>
        <w:rPr>
          <w:rFonts w:ascii="宋体" w:hAnsi="宋体" w:eastAsia="宋体" w:cs="宋体"/>
          <w:spacing w:val="-52"/>
          <w:sz w:val="28"/>
          <w:szCs w:val="28"/>
        </w:rPr>
        <w:t xml:space="preserve"> </w:t>
      </w:r>
      <w:r>
        <w:rPr>
          <w:rFonts w:ascii="宋体" w:hAnsi="宋体" w:eastAsia="宋体" w:cs="宋体"/>
          <w:b/>
          <w:bCs/>
          <w:spacing w:val="-10"/>
          <w:sz w:val="28"/>
          <w:szCs w:val="28"/>
        </w:rPr>
        <w:t>年</w:t>
      </w:r>
      <w:r>
        <w:rPr>
          <w:rFonts w:hint="eastAsia" w:ascii="宋体" w:hAnsi="宋体" w:eastAsia="宋体" w:cs="宋体"/>
          <w:spacing w:val="-39"/>
          <w:sz w:val="28"/>
          <w:szCs w:val="28"/>
          <w:lang w:val="en-US" w:eastAsia="zh-CN"/>
        </w:rPr>
        <w:t>9</w:t>
      </w:r>
      <w:r>
        <w:rPr>
          <w:rFonts w:ascii="宋体" w:hAnsi="宋体" w:eastAsia="宋体" w:cs="宋体"/>
          <w:b/>
          <w:bCs/>
          <w:spacing w:val="-10"/>
          <w:sz w:val="28"/>
          <w:szCs w:val="28"/>
        </w:rPr>
        <w:t>月</w:t>
      </w:r>
    </w:p>
    <w:p w14:paraId="64C2F5D8">
      <w:pPr>
        <w:spacing w:line="220" w:lineRule="auto"/>
        <w:rPr>
          <w:rFonts w:ascii="宋体" w:hAnsi="宋体" w:eastAsia="宋体" w:cs="宋体"/>
          <w:sz w:val="28"/>
          <w:szCs w:val="28"/>
        </w:rPr>
        <w:sectPr>
          <w:footerReference r:id="rId5" w:type="default"/>
          <w:pgSz w:w="11907" w:h="16840"/>
          <w:pgMar w:top="1137" w:right="1080" w:bottom="1313" w:left="1080" w:header="1123" w:footer="947" w:gutter="0"/>
          <w:cols w:space="720" w:num="1"/>
        </w:sectPr>
      </w:pPr>
    </w:p>
    <w:p w14:paraId="3CA1FC14">
      <w:pPr>
        <w:pStyle w:val="4"/>
        <w:spacing w:line="254" w:lineRule="auto"/>
      </w:pPr>
    </w:p>
    <w:sdt>
      <w:sdtPr>
        <w:rPr>
          <w:rFonts w:ascii="宋体" w:hAnsi="宋体" w:eastAsia="宋体" w:cs="宋体"/>
          <w:sz w:val="43"/>
          <w:szCs w:val="43"/>
        </w:rPr>
        <w:id w:val="147476407"/>
        <w:docPartObj>
          <w:docPartGallery w:val="Table of Contents"/>
          <w:docPartUnique/>
        </w:docPartObj>
      </w:sdtPr>
      <w:sdtEndPr>
        <w:rPr>
          <w:rFonts w:ascii="Times New Roman" w:hAnsi="Times New Roman" w:eastAsia="Times New Roman" w:cs="Times New Roman"/>
          <w:sz w:val="28"/>
          <w:szCs w:val="28"/>
        </w:rPr>
      </w:sdtEndPr>
      <w:sdtContent>
        <w:p w14:paraId="3BFE0268">
          <w:pPr>
            <w:spacing w:before="139" w:line="225" w:lineRule="auto"/>
            <w:ind w:left="4204"/>
            <w:rPr>
              <w:rFonts w:ascii="宋体" w:hAnsi="宋体" w:eastAsia="宋体" w:cs="宋体"/>
              <w:sz w:val="43"/>
              <w:szCs w:val="43"/>
            </w:rPr>
          </w:pPr>
          <w:r>
            <w:rPr>
              <w:rFonts w:ascii="宋体" w:hAnsi="宋体" w:eastAsia="宋体" w:cs="宋体"/>
              <w:spacing w:val="-46"/>
              <w:sz w:val="43"/>
              <w:szCs w:val="43"/>
            </w:rPr>
            <w:t>目</w:t>
          </w:r>
          <w:r>
            <w:rPr>
              <w:rFonts w:ascii="宋体" w:hAnsi="宋体" w:eastAsia="宋体" w:cs="宋体"/>
              <w:spacing w:val="11"/>
              <w:sz w:val="43"/>
              <w:szCs w:val="43"/>
            </w:rPr>
            <w:t xml:space="preserve">   </w:t>
          </w:r>
          <w:r>
            <w:rPr>
              <w:rFonts w:ascii="宋体" w:hAnsi="宋体" w:eastAsia="宋体" w:cs="宋体"/>
              <w:spacing w:val="-46"/>
              <w:sz w:val="43"/>
              <w:szCs w:val="43"/>
            </w:rPr>
            <w:t>录</w:t>
          </w:r>
        </w:p>
        <w:p w14:paraId="117C3CF3">
          <w:pPr>
            <w:pStyle w:val="4"/>
            <w:spacing w:line="254" w:lineRule="auto"/>
          </w:pPr>
        </w:p>
        <w:p w14:paraId="3EB6FE6A">
          <w:pPr>
            <w:pStyle w:val="4"/>
            <w:spacing w:line="254" w:lineRule="auto"/>
          </w:pPr>
        </w:p>
        <w:p w14:paraId="2D85E6EF">
          <w:pPr>
            <w:pStyle w:val="4"/>
            <w:spacing w:line="255" w:lineRule="auto"/>
          </w:pPr>
        </w:p>
        <w:p w14:paraId="4E0F31F3">
          <w:pPr>
            <w:pStyle w:val="4"/>
            <w:spacing w:line="255" w:lineRule="auto"/>
          </w:pPr>
        </w:p>
        <w:p w14:paraId="7B020A65">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"bookmark2" </w:instrText>
          </w:r>
          <w:r>
            <w:fldChar w:fldCharType="separate"/>
          </w:r>
          <w:r>
            <w:rPr>
              <w:rFonts w:ascii="宋体" w:hAnsi="宋体" w:eastAsia="宋体" w:cs="宋体"/>
              <w:spacing w:val="-2"/>
              <w:sz w:val="28"/>
              <w:szCs w:val="28"/>
            </w:rPr>
            <w:t>第一章  询价邀请</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 </w:instrText>
          </w:r>
          <w:r>
            <w:fldChar w:fldCharType="separate"/>
          </w:r>
          <w:r>
            <w:rPr>
              <w:rFonts w:ascii="宋体" w:hAnsi="宋体" w:eastAsia="宋体" w:cs="宋体"/>
              <w:spacing w:val="-99"/>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12"/>
              <w:sz w:val="28"/>
              <w:szCs w:val="28"/>
            </w:rPr>
            <w:t>3</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2"/>
              <w:sz w:val="28"/>
              <w:szCs w:val="28"/>
            </w:rPr>
            <w:fldChar w:fldCharType="end"/>
          </w:r>
        </w:p>
        <w:p w14:paraId="0805A1D1">
          <w:pPr>
            <w:pStyle w:val="4"/>
            <w:spacing w:line="250" w:lineRule="auto"/>
          </w:pPr>
        </w:p>
        <w:p w14:paraId="34C8A0EE">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"bookmark4" </w:instrText>
          </w:r>
          <w:r>
            <w:fldChar w:fldCharType="separate"/>
          </w:r>
          <w:r>
            <w:rPr>
              <w:rFonts w:ascii="宋体" w:hAnsi="宋体" w:eastAsia="宋体" w:cs="宋体"/>
              <w:spacing w:val="-2"/>
              <w:sz w:val="28"/>
              <w:szCs w:val="28"/>
            </w:rPr>
            <w:t>第二章  询价须知</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"bookmark3" </w:instrText>
          </w:r>
          <w:r>
            <w:fldChar w:fldCharType="separate"/>
          </w:r>
          <w:r>
            <w:rPr>
              <w:rFonts w:ascii="宋体" w:hAnsi="宋体" w:eastAsia="宋体" w:cs="宋体"/>
              <w:spacing w:val="-101"/>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pacing w:val="-12"/>
              <w:sz w:val="28"/>
              <w:szCs w:val="28"/>
            </w:rPr>
            <w:t>5</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2"/>
              <w:sz w:val="28"/>
              <w:szCs w:val="28"/>
            </w:rPr>
            <w:fldChar w:fldCharType="end"/>
          </w:r>
        </w:p>
        <w:p w14:paraId="12DDB75A">
          <w:pPr>
            <w:pStyle w:val="4"/>
            <w:spacing w:line="250" w:lineRule="auto"/>
          </w:pPr>
        </w:p>
        <w:p w14:paraId="7357F986">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"bookmark6" </w:instrText>
          </w:r>
          <w:r>
            <w:fldChar w:fldCharType="separate"/>
          </w:r>
          <w:r>
            <w:rPr>
              <w:rFonts w:ascii="宋体" w:hAnsi="宋体" w:eastAsia="宋体" w:cs="宋体"/>
              <w:spacing w:val="-1"/>
              <w:sz w:val="28"/>
              <w:szCs w:val="28"/>
            </w:rPr>
            <w:t>第三章  供应商资格条件要求</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"bookmark5"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21</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1D23695B">
          <w:pPr>
            <w:pStyle w:val="4"/>
            <w:spacing w:line="250" w:lineRule="auto"/>
          </w:pPr>
        </w:p>
        <w:p w14:paraId="2FEDF70F">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"bookmark8" </w:instrText>
          </w:r>
          <w:r>
            <w:fldChar w:fldCharType="separate"/>
          </w:r>
          <w:r>
            <w:rPr>
              <w:rFonts w:ascii="宋体" w:hAnsi="宋体" w:eastAsia="宋体" w:cs="宋体"/>
              <w:spacing w:val="-1"/>
              <w:sz w:val="28"/>
              <w:szCs w:val="28"/>
            </w:rPr>
            <w:t>第四章  供应商资格证明材料</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"bookmark7"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2499906B">
          <w:pPr>
            <w:pStyle w:val="4"/>
            <w:spacing w:line="250" w:lineRule="auto"/>
          </w:pPr>
        </w:p>
        <w:p w14:paraId="2540CEE3">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"bookmark10" </w:instrText>
          </w:r>
          <w:r>
            <w:fldChar w:fldCharType="separate"/>
          </w:r>
          <w:r>
            <w:rPr>
              <w:rFonts w:ascii="宋体" w:hAnsi="宋体" w:eastAsia="宋体" w:cs="宋体"/>
              <w:sz w:val="28"/>
              <w:szCs w:val="28"/>
            </w:rPr>
            <w:t>第五章  采购项目技术、服务、采购合同</w:t>
          </w:r>
          <w:r>
            <w:rPr>
              <w:rFonts w:ascii="宋体" w:hAnsi="宋体" w:eastAsia="宋体" w:cs="宋体"/>
              <w:spacing w:val="-1"/>
              <w:sz w:val="28"/>
              <w:szCs w:val="28"/>
            </w:rPr>
            <w:t>内容条款及其他商务要求</w:t>
          </w:r>
          <w:r>
            <w:rPr>
              <w:rFonts w:ascii="宋体" w:hAnsi="宋体" w:eastAsia="宋体" w:cs="宋体"/>
              <w:spacing w:val="-89"/>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"bookmark9" </w:instrText>
          </w:r>
          <w:r>
            <w:fldChar w:fldCharType="separate"/>
          </w:r>
          <w:r>
            <w:rPr>
              <w:rFonts w:ascii="宋体" w:hAnsi="宋体" w:eastAsia="宋体" w:cs="宋体"/>
              <w:spacing w:val="-116"/>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0A78F26F">
          <w:pPr>
            <w:pStyle w:val="4"/>
            <w:spacing w:line="250" w:lineRule="auto"/>
          </w:pPr>
        </w:p>
        <w:p w14:paraId="2BCC9F63">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"bookmark12" </w:instrText>
          </w:r>
          <w:r>
            <w:fldChar w:fldCharType="separate"/>
          </w:r>
          <w:r>
            <w:rPr>
              <w:rFonts w:ascii="宋体" w:hAnsi="宋体" w:eastAsia="宋体" w:cs="宋体"/>
              <w:spacing w:val="-1"/>
              <w:sz w:val="28"/>
              <w:szCs w:val="28"/>
            </w:rPr>
            <w:t>第六章  采购项目实质性要求</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"bookmark11"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26</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78885F17">
          <w:pPr>
            <w:pStyle w:val="4"/>
            <w:spacing w:line="250" w:lineRule="auto"/>
          </w:pPr>
        </w:p>
        <w:p w14:paraId="27CB69F4">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"bookmark14" </w:instrText>
          </w:r>
          <w:r>
            <w:fldChar w:fldCharType="separate"/>
          </w:r>
          <w:r>
            <w:rPr>
              <w:rFonts w:ascii="宋体" w:hAnsi="宋体" w:eastAsia="宋体" w:cs="宋体"/>
              <w:spacing w:val="-4"/>
              <w:sz w:val="28"/>
              <w:szCs w:val="28"/>
            </w:rPr>
            <w:t>第七章</w:t>
          </w:r>
          <w:r>
            <w:rPr>
              <w:rFonts w:ascii="宋体" w:hAnsi="宋体" w:eastAsia="宋体" w:cs="宋体"/>
              <w:spacing w:val="12"/>
              <w:sz w:val="28"/>
              <w:szCs w:val="28"/>
            </w:rPr>
            <w:t xml:space="preserve">  </w:t>
          </w:r>
          <w:r>
            <w:rPr>
              <w:rFonts w:ascii="宋体" w:hAnsi="宋体" w:eastAsia="宋体" w:cs="宋体"/>
              <w:spacing w:val="-4"/>
              <w:sz w:val="28"/>
              <w:szCs w:val="28"/>
            </w:rPr>
            <w:t>响应文件格式</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"bookmark13" </w:instrText>
          </w:r>
          <w:r>
            <w:fldChar w:fldCharType="separate"/>
          </w:r>
          <w:r>
            <w:rPr>
              <w:rFonts w:ascii="宋体" w:hAnsi="宋体" w:eastAsia="宋体" w:cs="宋体"/>
              <w:spacing w:val="-1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27</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15E8E31A">
          <w:pPr>
            <w:pStyle w:val="4"/>
            <w:spacing w:line="250" w:lineRule="auto"/>
          </w:pPr>
        </w:p>
        <w:p w14:paraId="2FD7B99C">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"bookmark16" </w:instrText>
          </w:r>
          <w:r>
            <w:fldChar w:fldCharType="separate"/>
          </w:r>
          <w:r>
            <w:rPr>
              <w:rFonts w:ascii="宋体" w:hAnsi="宋体" w:eastAsia="宋体" w:cs="宋体"/>
              <w:spacing w:val="-2"/>
              <w:sz w:val="28"/>
              <w:szCs w:val="28"/>
            </w:rPr>
            <w:t>第八章  评审方法</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"bookmark15" </w:instrText>
          </w:r>
          <w:r>
            <w:fldChar w:fldCharType="separate"/>
          </w:r>
          <w:r>
            <w:rPr>
              <w:rFonts w:ascii="宋体" w:hAnsi="宋体" w:eastAsia="宋体" w:cs="宋体"/>
              <w:spacing w:val="-101"/>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9"/>
              <w:sz w:val="28"/>
              <w:szCs w:val="28"/>
            </w:rPr>
            <w:t>52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9"/>
              <w:sz w:val="28"/>
              <w:szCs w:val="28"/>
            </w:rPr>
            <w:fldChar w:fldCharType="end"/>
          </w:r>
        </w:p>
        <w:p w14:paraId="70C01D37">
          <w:pPr>
            <w:pStyle w:val="4"/>
            <w:spacing w:line="251" w:lineRule="auto"/>
          </w:pPr>
        </w:p>
        <w:p w14:paraId="1B913E11">
          <w:pPr>
            <w:tabs>
              <w:tab w:val="right" w:leader="dot" w:pos="9735"/>
            </w:tabs>
            <w:spacing w:before="91" w:line="219" w:lineRule="auto"/>
            <w:ind w:left="10"/>
            <w:rPr>
              <w:rFonts w:ascii="Times New Roman" w:hAnsi="Times New Roman" w:eastAsia="Times New Roman" w:cs="Times New Roman"/>
              <w:sz w:val="28"/>
              <w:szCs w:val="28"/>
            </w:rPr>
            <w:sectPr>
              <w:footerReference r:id="rId6" w:type="default"/>
              <w:pgSz w:w="11907" w:h="16840"/>
              <w:pgMar w:top="1137" w:right="1080" w:bottom="1313" w:left="1080" w:header="1123" w:footer="947" w:gutter="0"/>
              <w:cols w:space="720" w:num="1"/>
            </w:sectPr>
          </w:pPr>
          <w:r>
            <w:fldChar w:fldCharType="begin"/>
          </w:r>
          <w:r>
            <w:instrText xml:space="preserve"> HYPERLINK \l "bookmark18" </w:instrText>
          </w:r>
          <w:r>
            <w:fldChar w:fldCharType="separate"/>
          </w:r>
          <w:r>
            <w:rPr>
              <w:rFonts w:ascii="宋体" w:hAnsi="宋体" w:eastAsia="宋体" w:cs="宋体"/>
              <w:spacing w:val="-1"/>
              <w:sz w:val="28"/>
              <w:szCs w:val="28"/>
            </w:rPr>
            <w:t>第九章  采购合同（草案）</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"bookmark17" </w:instrText>
          </w:r>
          <w:r>
            <w:fldChar w:fldCharType="separate"/>
          </w:r>
          <w:r>
            <w:rPr>
              <w:rFonts w:ascii="宋体" w:hAnsi="宋体" w:eastAsia="宋体" w:cs="宋体"/>
              <w:spacing w:val="-117"/>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9"/>
              <w:sz w:val="28"/>
              <w:szCs w:val="28"/>
            </w:rPr>
            <w:t>57</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9"/>
              <w:sz w:val="28"/>
              <w:szCs w:val="28"/>
            </w:rPr>
            <w:fldChar w:fldCharType="end"/>
          </w:r>
        </w:p>
      </w:sdtContent>
    </w:sdt>
    <w:p w14:paraId="3F5F8CAB">
      <w:pPr>
        <w:pStyle w:val="4"/>
        <w:spacing w:line="296" w:lineRule="auto"/>
      </w:pPr>
    </w:p>
    <w:p w14:paraId="0E277AEA">
      <w:pPr>
        <w:spacing w:before="101" w:line="223" w:lineRule="auto"/>
        <w:ind w:left="3281"/>
        <w:outlineLvl w:val="0"/>
        <w:rPr>
          <w:rFonts w:ascii="宋体" w:hAnsi="宋体" w:eastAsia="宋体" w:cs="宋体"/>
          <w:sz w:val="31"/>
          <w:szCs w:val="31"/>
        </w:rPr>
      </w:pPr>
      <w:bookmarkStart w:id="0" w:name="bookmark1"/>
      <w:bookmarkEnd w:id="0"/>
      <w:bookmarkStart w:id="1" w:name="bookmark2"/>
      <w:bookmarkEnd w:id="1"/>
      <w:r>
        <w:rPr>
          <w:rFonts w:ascii="宋体" w:hAnsi="宋体" w:eastAsia="宋体" w:cs="宋体"/>
          <w:b/>
          <w:bCs/>
          <w:spacing w:val="2"/>
          <w:sz w:val="31"/>
          <w:szCs w:val="31"/>
        </w:rPr>
        <w:t>第一章</w:t>
      </w:r>
      <w:r>
        <w:rPr>
          <w:rFonts w:ascii="宋体" w:hAnsi="宋体" w:eastAsia="宋体" w:cs="宋体"/>
          <w:spacing w:val="23"/>
          <w:sz w:val="31"/>
          <w:szCs w:val="31"/>
        </w:rPr>
        <w:t xml:space="preserve">  </w:t>
      </w:r>
      <w:r>
        <w:rPr>
          <w:rFonts w:ascii="宋体" w:hAnsi="宋体" w:eastAsia="宋体" w:cs="宋体"/>
          <w:b/>
          <w:bCs/>
          <w:spacing w:val="2"/>
          <w:sz w:val="31"/>
          <w:szCs w:val="31"/>
        </w:rPr>
        <w:t>院内询价邀请</w:t>
      </w:r>
    </w:p>
    <w:p w14:paraId="4142C491">
      <w:pPr>
        <w:pStyle w:val="4"/>
        <w:spacing w:line="274" w:lineRule="auto"/>
      </w:pPr>
    </w:p>
    <w:p w14:paraId="748DCCEC">
      <w:pPr>
        <w:pStyle w:val="4"/>
        <w:spacing w:line="275" w:lineRule="auto"/>
      </w:pPr>
    </w:p>
    <w:p w14:paraId="164CFCA4">
      <w:pPr>
        <w:spacing w:before="78" w:line="242" w:lineRule="auto"/>
        <w:ind w:left="7" w:firstLine="483"/>
        <w:rPr>
          <w:rFonts w:ascii="宋体" w:hAnsi="宋体" w:eastAsia="宋体" w:cs="宋体"/>
          <w:sz w:val="24"/>
          <w:szCs w:val="24"/>
        </w:rPr>
      </w:pPr>
      <w:r>
        <w:rPr>
          <w:rFonts w:ascii="宋体" w:hAnsi="宋体" w:eastAsia="宋体" w:cs="宋体"/>
          <w:spacing w:val="4"/>
          <w:sz w:val="24"/>
          <w:szCs w:val="24"/>
        </w:rPr>
        <w:t>成都市新津区中医医院拟对</w:t>
      </w:r>
      <w:r>
        <w:rPr>
          <w:rFonts w:hint="eastAsia" w:ascii="宋体" w:hAnsi="宋体" w:eastAsia="宋体" w:cs="宋体"/>
          <w:spacing w:val="-1"/>
          <w:sz w:val="24"/>
          <w:szCs w:val="24"/>
        </w:rPr>
        <w:t>复印机租赁服务</w:t>
      </w:r>
      <w:r>
        <w:rPr>
          <w:rFonts w:hint="eastAsia" w:ascii="宋体" w:hAnsi="宋体" w:eastAsia="宋体" w:cs="宋体"/>
          <w:spacing w:val="4"/>
          <w:sz w:val="24"/>
          <w:szCs w:val="24"/>
        </w:rPr>
        <w:t>项目</w:t>
      </w:r>
      <w:r>
        <w:rPr>
          <w:rFonts w:ascii="宋体" w:hAnsi="宋体" w:eastAsia="宋体" w:cs="宋体"/>
          <w:spacing w:val="3"/>
          <w:sz w:val="24"/>
          <w:szCs w:val="24"/>
        </w:rPr>
        <w:t>采用院内询价方式进行采</w:t>
      </w:r>
      <w:r>
        <w:rPr>
          <w:rFonts w:ascii="宋体" w:hAnsi="宋体" w:eastAsia="宋体" w:cs="宋体"/>
          <w:spacing w:val="-1"/>
          <w:sz w:val="24"/>
          <w:szCs w:val="24"/>
        </w:rPr>
        <w:t>购，特邀请符合本次采购要求的供应商参加。</w:t>
      </w:r>
    </w:p>
    <w:p w14:paraId="361B188C">
      <w:pPr>
        <w:spacing w:before="74" w:line="219" w:lineRule="auto"/>
        <w:ind w:left="493"/>
        <w:rPr>
          <w:rFonts w:ascii="宋体" w:hAnsi="宋体" w:eastAsia="宋体" w:cs="宋体"/>
          <w:sz w:val="24"/>
          <w:szCs w:val="24"/>
        </w:rPr>
      </w:pPr>
      <w:r>
        <w:rPr>
          <w:rFonts w:ascii="宋体" w:hAnsi="宋体" w:eastAsia="宋体" w:cs="宋体"/>
          <w:b/>
          <w:bCs/>
          <w:spacing w:val="-3"/>
          <w:sz w:val="24"/>
          <w:szCs w:val="24"/>
        </w:rPr>
        <w:t>一、采购项目基本情况</w:t>
      </w:r>
    </w:p>
    <w:p w14:paraId="20FF0226">
      <w:pPr>
        <w:spacing w:before="184" w:line="214" w:lineRule="auto"/>
        <w:ind w:left="507"/>
        <w:rPr>
          <w:rFonts w:hint="default" w:ascii="宋体" w:hAnsi="宋体" w:eastAsia="宋体" w:cs="宋体"/>
          <w:sz w:val="24"/>
          <w:szCs w:val="24"/>
          <w:lang w:val="en-US" w:eastAsia="zh-CN"/>
        </w:rPr>
      </w:pPr>
      <w:r>
        <w:rPr>
          <w:rFonts w:ascii="宋体" w:hAnsi="宋体" w:eastAsia="宋体" w:cs="宋体"/>
          <w:spacing w:val="-2"/>
          <w:sz w:val="24"/>
          <w:szCs w:val="24"/>
        </w:rPr>
        <w:t>1.项目编号：xjq</w:t>
      </w:r>
      <w:r>
        <w:rPr>
          <w:rFonts w:ascii="宋体" w:hAnsi="宋体" w:eastAsia="宋体" w:cs="宋体"/>
          <w:spacing w:val="-105"/>
          <w:sz w:val="24"/>
          <w:szCs w:val="24"/>
        </w:rPr>
        <w:t xml:space="preserve"> </w:t>
      </w:r>
      <w:r>
        <w:rPr>
          <w:rFonts w:ascii="宋体" w:hAnsi="宋体" w:eastAsia="宋体" w:cs="宋体"/>
          <w:spacing w:val="-2"/>
          <w:sz w:val="24"/>
          <w:szCs w:val="24"/>
        </w:rPr>
        <w:t>zyyy202</w:t>
      </w:r>
      <w:r>
        <w:rPr>
          <w:rFonts w:hint="eastAsia" w:ascii="宋体" w:hAnsi="宋体" w:eastAsia="宋体" w:cs="宋体"/>
          <w:spacing w:val="-2"/>
          <w:sz w:val="24"/>
          <w:szCs w:val="24"/>
          <w:lang w:val="en-US" w:eastAsia="zh-CN"/>
        </w:rPr>
        <w:t>6-26</w:t>
      </w:r>
    </w:p>
    <w:p w14:paraId="1334A67A">
      <w:pPr>
        <w:spacing w:before="109" w:line="219" w:lineRule="auto"/>
        <w:ind w:left="492"/>
        <w:rPr>
          <w:rFonts w:ascii="宋体" w:hAnsi="宋体" w:eastAsia="宋体" w:cs="宋体"/>
          <w:sz w:val="24"/>
          <w:szCs w:val="24"/>
        </w:rPr>
      </w:pPr>
      <w:r>
        <w:rPr>
          <w:rFonts w:ascii="宋体" w:hAnsi="宋体" w:eastAsia="宋体" w:cs="宋体"/>
          <w:spacing w:val="-1"/>
          <w:sz w:val="24"/>
          <w:szCs w:val="24"/>
        </w:rPr>
        <w:t>2.采购项目名称：</w:t>
      </w:r>
      <w:r>
        <w:rPr>
          <w:rFonts w:hint="eastAsia" w:ascii="宋体" w:hAnsi="宋体" w:eastAsia="宋体" w:cs="宋体"/>
          <w:spacing w:val="-1"/>
          <w:sz w:val="24"/>
          <w:szCs w:val="24"/>
        </w:rPr>
        <w:t>成都市新津区中医医院复印机租赁服务采购项目</w:t>
      </w:r>
    </w:p>
    <w:p w14:paraId="38CCAC55">
      <w:pPr>
        <w:spacing w:before="27" w:line="219" w:lineRule="auto"/>
        <w:ind w:left="494"/>
        <w:rPr>
          <w:rFonts w:ascii="宋体" w:hAnsi="宋体" w:eastAsia="宋体" w:cs="宋体"/>
          <w:sz w:val="24"/>
          <w:szCs w:val="24"/>
        </w:rPr>
      </w:pPr>
      <w:r>
        <w:rPr>
          <w:rFonts w:ascii="宋体" w:hAnsi="宋体" w:eastAsia="宋体" w:cs="宋体"/>
          <w:spacing w:val="-1"/>
          <w:sz w:val="24"/>
          <w:szCs w:val="24"/>
        </w:rPr>
        <w:t>3.采购人：成都市新津区中医医院</w:t>
      </w:r>
    </w:p>
    <w:p w14:paraId="0D57E8E2">
      <w:pPr>
        <w:spacing w:before="107" w:line="218" w:lineRule="auto"/>
        <w:ind w:left="488"/>
        <w:rPr>
          <w:rFonts w:ascii="宋体" w:hAnsi="宋体" w:eastAsia="宋体" w:cs="宋体"/>
          <w:sz w:val="24"/>
          <w:szCs w:val="24"/>
        </w:rPr>
      </w:pPr>
      <w:r>
        <w:rPr>
          <w:rFonts w:ascii="宋体" w:hAnsi="宋体" w:eastAsia="宋体" w:cs="宋体"/>
          <w:spacing w:val="-1"/>
          <w:sz w:val="24"/>
          <w:szCs w:val="24"/>
        </w:rPr>
        <w:t>4.采购方式：院内询价</w:t>
      </w:r>
    </w:p>
    <w:p w14:paraId="6E719FC6">
      <w:pPr>
        <w:spacing w:before="304" w:line="220" w:lineRule="auto"/>
        <w:ind w:left="493"/>
        <w:rPr>
          <w:rFonts w:ascii="宋体" w:hAnsi="宋体" w:eastAsia="宋体" w:cs="宋体"/>
          <w:sz w:val="24"/>
          <w:szCs w:val="24"/>
        </w:rPr>
      </w:pPr>
      <w:r>
        <w:rPr>
          <w:rFonts w:ascii="宋体" w:hAnsi="宋体" w:eastAsia="宋体" w:cs="宋体"/>
          <w:b/>
          <w:bCs/>
          <w:spacing w:val="-4"/>
          <w:sz w:val="24"/>
          <w:szCs w:val="24"/>
        </w:rPr>
        <w:t>二、资金情况</w:t>
      </w:r>
    </w:p>
    <w:p w14:paraId="268DC967">
      <w:pPr>
        <w:spacing w:before="303" w:line="219" w:lineRule="auto"/>
        <w:ind w:left="507"/>
        <w:rPr>
          <w:rFonts w:ascii="宋体" w:hAnsi="宋体" w:eastAsia="宋体" w:cs="宋体"/>
          <w:sz w:val="24"/>
          <w:szCs w:val="24"/>
        </w:rPr>
      </w:pPr>
      <w:r>
        <w:rPr>
          <w:rFonts w:ascii="宋体" w:hAnsi="宋体" w:eastAsia="宋体" w:cs="宋体"/>
          <w:spacing w:val="-7"/>
          <w:sz w:val="24"/>
          <w:szCs w:val="24"/>
        </w:rPr>
        <w:t>1、资金来源：</w:t>
      </w:r>
      <w:r>
        <w:rPr>
          <w:rFonts w:ascii="宋体" w:hAnsi="宋体" w:eastAsia="宋体" w:cs="宋体"/>
          <w:spacing w:val="-72"/>
          <w:sz w:val="24"/>
          <w:szCs w:val="24"/>
        </w:rPr>
        <w:t xml:space="preserve"> </w:t>
      </w:r>
      <w:r>
        <w:rPr>
          <w:rFonts w:ascii="宋体" w:hAnsi="宋体" w:eastAsia="宋体" w:cs="宋体"/>
          <w:spacing w:val="-7"/>
          <w:sz w:val="24"/>
          <w:szCs w:val="24"/>
        </w:rPr>
        <w:t>自筹资金</w:t>
      </w:r>
    </w:p>
    <w:p w14:paraId="24CBAC9C">
      <w:pPr>
        <w:spacing w:before="183" w:line="218" w:lineRule="auto"/>
        <w:ind w:left="492"/>
        <w:rPr>
          <w:rFonts w:ascii="宋体" w:hAnsi="宋体" w:eastAsia="宋体" w:cs="宋体"/>
          <w:sz w:val="24"/>
          <w:szCs w:val="24"/>
        </w:rPr>
      </w:pPr>
      <w:r>
        <w:rPr>
          <w:rFonts w:ascii="宋体" w:hAnsi="宋体" w:eastAsia="宋体" w:cs="宋体"/>
          <w:spacing w:val="1"/>
          <w:sz w:val="24"/>
          <w:szCs w:val="24"/>
        </w:rPr>
        <w:t>2、本项目预算控制价</w:t>
      </w:r>
      <w:r>
        <w:rPr>
          <w:rFonts w:hint="eastAsia" w:ascii="宋体" w:hAnsi="宋体" w:eastAsia="宋体" w:cs="宋体"/>
          <w:color w:val="auto"/>
          <w:spacing w:val="1"/>
          <w:sz w:val="24"/>
          <w:szCs w:val="24"/>
          <w:highlight w:val="none"/>
          <w:lang w:val="en-US" w:eastAsia="zh-CN"/>
        </w:rPr>
        <w:t>6</w:t>
      </w:r>
      <w:r>
        <w:rPr>
          <w:rFonts w:ascii="宋体" w:hAnsi="宋体" w:eastAsia="宋体" w:cs="宋体"/>
          <w:spacing w:val="1"/>
          <w:sz w:val="24"/>
          <w:szCs w:val="24"/>
        </w:rPr>
        <w:t>万元</w:t>
      </w:r>
      <w:r>
        <w:rPr>
          <w:rFonts w:hint="eastAsia" w:ascii="宋体" w:hAnsi="宋体" w:eastAsia="宋体" w:cs="宋体"/>
          <w:spacing w:val="1"/>
          <w:sz w:val="24"/>
          <w:szCs w:val="24"/>
          <w:lang w:val="en-US" w:eastAsia="zh-CN"/>
        </w:rPr>
        <w:t>/年</w:t>
      </w:r>
      <w:r>
        <w:rPr>
          <w:rFonts w:ascii="宋体" w:hAnsi="宋体" w:eastAsia="宋体" w:cs="宋体"/>
          <w:spacing w:val="1"/>
          <w:sz w:val="24"/>
          <w:szCs w:val="24"/>
        </w:rPr>
        <w:t>，超过预算控制报价视为无效投标文</w:t>
      </w:r>
      <w:r>
        <w:rPr>
          <w:rFonts w:ascii="宋体" w:hAnsi="宋体" w:eastAsia="宋体" w:cs="宋体"/>
          <w:sz w:val="24"/>
          <w:szCs w:val="24"/>
        </w:rPr>
        <w:t>件。</w:t>
      </w:r>
    </w:p>
    <w:p w14:paraId="233F02C1">
      <w:pPr>
        <w:spacing w:before="215" w:line="219" w:lineRule="auto"/>
        <w:ind w:left="489"/>
        <w:rPr>
          <w:rFonts w:ascii="宋体" w:hAnsi="宋体" w:eastAsia="宋体" w:cs="宋体"/>
          <w:sz w:val="24"/>
          <w:szCs w:val="24"/>
        </w:rPr>
      </w:pPr>
      <w:r>
        <w:rPr>
          <w:rFonts w:ascii="宋体" w:hAnsi="宋体" w:eastAsia="宋体" w:cs="宋体"/>
          <w:b/>
          <w:bCs/>
          <w:spacing w:val="-4"/>
          <w:sz w:val="24"/>
          <w:szCs w:val="24"/>
        </w:rPr>
        <w:t>三、采购项目简介：</w:t>
      </w:r>
    </w:p>
    <w:p w14:paraId="74E77409">
      <w:pPr>
        <w:spacing w:before="155" w:line="218" w:lineRule="auto"/>
        <w:ind w:left="492"/>
        <w:rPr>
          <w:rFonts w:ascii="宋体" w:hAnsi="宋体" w:eastAsia="宋体" w:cs="宋体"/>
          <w:sz w:val="24"/>
          <w:szCs w:val="24"/>
        </w:rPr>
      </w:pPr>
      <w:r>
        <w:rPr>
          <w:rFonts w:ascii="宋体" w:hAnsi="宋体" w:eastAsia="宋体" w:cs="宋体"/>
          <w:spacing w:val="-2"/>
          <w:sz w:val="24"/>
          <w:szCs w:val="24"/>
        </w:rPr>
        <w:t>详见询价文件第五章。</w:t>
      </w:r>
    </w:p>
    <w:p w14:paraId="42343325">
      <w:pPr>
        <w:spacing w:before="278" w:line="219" w:lineRule="auto"/>
        <w:ind w:left="511"/>
        <w:rPr>
          <w:rFonts w:ascii="宋体" w:hAnsi="宋体" w:eastAsia="宋体" w:cs="宋体"/>
          <w:sz w:val="24"/>
          <w:szCs w:val="24"/>
        </w:rPr>
      </w:pPr>
      <w:r>
        <w:rPr>
          <w:rFonts w:ascii="宋体" w:hAnsi="宋体" w:eastAsia="宋体" w:cs="宋体"/>
          <w:b/>
          <w:bCs/>
          <w:spacing w:val="-9"/>
          <w:sz w:val="24"/>
          <w:szCs w:val="24"/>
        </w:rPr>
        <w:t>四</w:t>
      </w:r>
      <w:r>
        <w:rPr>
          <w:rFonts w:ascii="宋体" w:hAnsi="宋体" w:eastAsia="宋体" w:cs="宋体"/>
          <w:spacing w:val="32"/>
          <w:sz w:val="24"/>
          <w:szCs w:val="24"/>
        </w:rPr>
        <w:t xml:space="preserve"> </w:t>
      </w:r>
      <w:r>
        <w:rPr>
          <w:rFonts w:ascii="宋体" w:hAnsi="宋体" w:eastAsia="宋体" w:cs="宋体"/>
          <w:b/>
          <w:bCs/>
          <w:spacing w:val="-9"/>
          <w:sz w:val="24"/>
          <w:szCs w:val="24"/>
        </w:rPr>
        <w:t>、供应商邀请方式</w:t>
      </w:r>
    </w:p>
    <w:p w14:paraId="720523B6">
      <w:pPr>
        <w:spacing w:before="275" w:line="218" w:lineRule="auto"/>
        <w:ind w:left="496"/>
        <w:rPr>
          <w:rFonts w:ascii="宋体" w:hAnsi="宋体" w:eastAsia="宋体" w:cs="宋体"/>
          <w:sz w:val="24"/>
          <w:szCs w:val="24"/>
        </w:rPr>
      </w:pPr>
      <w:r>
        <w:rPr>
          <w:rFonts w:ascii="宋体" w:hAnsi="宋体" w:eastAsia="宋体" w:cs="宋体"/>
          <w:spacing w:val="-1"/>
          <w:sz w:val="24"/>
          <w:szCs w:val="24"/>
        </w:rPr>
        <w:t>公告方式：本次院内询价邀请在成都市新津区中医医院官网以公告形式发布。</w:t>
      </w:r>
    </w:p>
    <w:p w14:paraId="1F4F57C5">
      <w:pPr>
        <w:spacing w:before="275" w:line="219" w:lineRule="auto"/>
        <w:ind w:left="493"/>
        <w:rPr>
          <w:rFonts w:ascii="宋体" w:hAnsi="宋体" w:eastAsia="宋体" w:cs="宋体"/>
          <w:sz w:val="24"/>
          <w:szCs w:val="24"/>
        </w:rPr>
      </w:pPr>
      <w:r>
        <w:rPr>
          <w:rFonts w:ascii="宋体" w:hAnsi="宋体" w:eastAsia="宋体" w:cs="宋体"/>
          <w:b/>
          <w:bCs/>
          <w:spacing w:val="-3"/>
          <w:sz w:val="24"/>
          <w:szCs w:val="24"/>
        </w:rPr>
        <w:t>五、供应商参加本次采购活动应具备下列条件：</w:t>
      </w:r>
    </w:p>
    <w:p w14:paraId="4864B55A">
      <w:pPr>
        <w:spacing w:before="260" w:line="218" w:lineRule="auto"/>
        <w:ind w:left="492"/>
        <w:rPr>
          <w:rFonts w:ascii="宋体" w:hAnsi="宋体" w:eastAsia="宋体" w:cs="宋体"/>
          <w:sz w:val="24"/>
          <w:szCs w:val="24"/>
        </w:rPr>
      </w:pPr>
      <w:r>
        <w:rPr>
          <w:rFonts w:ascii="宋体" w:hAnsi="宋体" w:eastAsia="宋体" w:cs="宋体"/>
          <w:spacing w:val="-1"/>
          <w:sz w:val="24"/>
          <w:szCs w:val="24"/>
        </w:rPr>
        <w:t>详见院内院内询价通知书第三章。</w:t>
      </w:r>
    </w:p>
    <w:p w14:paraId="2618A082">
      <w:pPr>
        <w:spacing w:before="153" w:line="219" w:lineRule="auto"/>
        <w:ind w:left="491"/>
        <w:rPr>
          <w:rFonts w:ascii="宋体" w:hAnsi="宋体" w:eastAsia="宋体" w:cs="宋体"/>
          <w:sz w:val="24"/>
          <w:szCs w:val="24"/>
        </w:rPr>
      </w:pPr>
      <w:r>
        <w:rPr>
          <w:rFonts w:ascii="宋体" w:hAnsi="宋体" w:eastAsia="宋体" w:cs="宋体"/>
          <w:b/>
          <w:bCs/>
          <w:spacing w:val="-3"/>
          <w:sz w:val="24"/>
          <w:szCs w:val="24"/>
        </w:rPr>
        <w:t>六、严禁参加本次采购活动的供应商</w:t>
      </w:r>
    </w:p>
    <w:p w14:paraId="54E130DB">
      <w:pPr>
        <w:spacing w:before="278" w:line="308" w:lineRule="auto"/>
        <w:ind w:left="9" w:firstLine="497"/>
        <w:rPr>
          <w:rFonts w:ascii="宋体" w:hAnsi="宋体" w:eastAsia="宋体" w:cs="宋体"/>
          <w:sz w:val="24"/>
          <w:szCs w:val="24"/>
        </w:rPr>
      </w:pPr>
      <w:r>
        <w:rPr>
          <w:rFonts w:ascii="宋体" w:hAnsi="宋体" w:eastAsia="宋体" w:cs="宋体"/>
          <w:sz w:val="24"/>
          <w:szCs w:val="24"/>
        </w:rPr>
        <w:t>1、为采购项目提供整体设计、规范编制或者项目管理、监理、检测等服务的供应商</w:t>
      </w:r>
      <w:r>
        <w:rPr>
          <w:rFonts w:ascii="宋体" w:hAnsi="宋体" w:eastAsia="宋体" w:cs="宋体"/>
          <w:spacing w:val="-1"/>
          <w:sz w:val="24"/>
          <w:szCs w:val="24"/>
        </w:rPr>
        <w:t>，不</w:t>
      </w:r>
      <w:r>
        <w:rPr>
          <w:rFonts w:ascii="宋体" w:hAnsi="宋体" w:eastAsia="宋体" w:cs="宋体"/>
          <w:spacing w:val="-2"/>
          <w:sz w:val="24"/>
          <w:szCs w:val="24"/>
        </w:rPr>
        <w:t>得参加本采购项目。供应商为采购人在确定</w:t>
      </w:r>
      <w:r>
        <w:rPr>
          <w:rFonts w:ascii="宋体" w:hAnsi="宋体" w:eastAsia="宋体" w:cs="宋体"/>
          <w:spacing w:val="-3"/>
          <w:sz w:val="24"/>
          <w:szCs w:val="24"/>
        </w:rPr>
        <w:t>采购需求、编制院内询价通知书过程中提供咨询论</w:t>
      </w:r>
      <w:r>
        <w:rPr>
          <w:rFonts w:ascii="宋体" w:hAnsi="宋体" w:eastAsia="宋体" w:cs="宋体"/>
          <w:spacing w:val="-2"/>
          <w:sz w:val="24"/>
          <w:szCs w:val="24"/>
        </w:rPr>
        <w:t>证，其提供的咨询论证意见成为院内院内询</w:t>
      </w:r>
      <w:r>
        <w:rPr>
          <w:rFonts w:ascii="宋体" w:hAnsi="宋体" w:eastAsia="宋体" w:cs="宋体"/>
          <w:spacing w:val="-3"/>
          <w:sz w:val="24"/>
          <w:szCs w:val="24"/>
        </w:rPr>
        <w:t>价通知书中规定的供应商资格条件、技术服务商务</w:t>
      </w:r>
      <w:r>
        <w:rPr>
          <w:rFonts w:ascii="宋体" w:hAnsi="宋体" w:eastAsia="宋体" w:cs="宋体"/>
          <w:sz w:val="24"/>
          <w:szCs w:val="24"/>
        </w:rPr>
        <w:t>要求、评审因素和标准、采购合同等实质性内容条款的，视同为</w:t>
      </w:r>
      <w:r>
        <w:rPr>
          <w:rFonts w:ascii="宋体" w:hAnsi="宋体" w:eastAsia="宋体" w:cs="宋体"/>
          <w:spacing w:val="-1"/>
          <w:sz w:val="24"/>
          <w:szCs w:val="24"/>
        </w:rPr>
        <w:t>采购项目提供规范编制。</w:t>
      </w:r>
    </w:p>
    <w:p w14:paraId="2667FB0A">
      <w:pPr>
        <w:spacing w:before="123" w:line="313" w:lineRule="auto"/>
        <w:ind w:left="9" w:firstLine="482"/>
        <w:rPr>
          <w:rFonts w:ascii="宋体" w:hAnsi="宋体" w:eastAsia="宋体" w:cs="宋体"/>
          <w:sz w:val="24"/>
          <w:szCs w:val="24"/>
        </w:rPr>
      </w:pPr>
      <w:r>
        <w:rPr>
          <w:rFonts w:ascii="宋体" w:hAnsi="宋体" w:eastAsia="宋体" w:cs="宋体"/>
          <w:sz w:val="24"/>
          <w:szCs w:val="24"/>
        </w:rPr>
        <w:t>2、根据《关于在政府采购活动中查询及使用信用记录有关问题的通知》（财库〔2016〕</w:t>
      </w:r>
      <w:r>
        <w:rPr>
          <w:rFonts w:ascii="宋体" w:hAnsi="宋体" w:eastAsia="宋体" w:cs="宋体"/>
          <w:spacing w:val="13"/>
          <w:sz w:val="24"/>
          <w:szCs w:val="24"/>
        </w:rPr>
        <w:t xml:space="preserve"> </w:t>
      </w:r>
      <w:r>
        <w:rPr>
          <w:rFonts w:ascii="宋体" w:hAnsi="宋体" w:eastAsia="宋体" w:cs="宋体"/>
          <w:spacing w:val="-2"/>
          <w:sz w:val="24"/>
          <w:szCs w:val="24"/>
        </w:rPr>
        <w:t>125 号）的要求，拒绝列入失信被执行人名单、重大</w:t>
      </w:r>
      <w:r>
        <w:rPr>
          <w:rFonts w:ascii="宋体" w:hAnsi="宋体" w:eastAsia="宋体" w:cs="宋体"/>
          <w:spacing w:val="-3"/>
          <w:sz w:val="24"/>
          <w:szCs w:val="24"/>
        </w:rPr>
        <w:t>税收违法案件当事人名单、政府采购严重</w:t>
      </w:r>
      <w:r>
        <w:rPr>
          <w:rFonts w:ascii="宋体" w:hAnsi="宋体" w:eastAsia="宋体" w:cs="宋体"/>
          <w:spacing w:val="-1"/>
          <w:sz w:val="24"/>
          <w:szCs w:val="24"/>
        </w:rPr>
        <w:t>违法失信行为记录名单中的供应商报名参加本项目的采购活动。</w:t>
      </w:r>
    </w:p>
    <w:p w14:paraId="234121EE">
      <w:pPr>
        <w:spacing w:before="185" w:line="289" w:lineRule="auto"/>
        <w:ind w:left="10" w:firstLine="483"/>
        <w:rPr>
          <w:rFonts w:ascii="宋体" w:hAnsi="宋体" w:eastAsia="宋体" w:cs="宋体"/>
          <w:sz w:val="24"/>
          <w:szCs w:val="24"/>
        </w:rPr>
      </w:pPr>
      <w:r>
        <w:rPr>
          <w:rFonts w:ascii="宋体" w:hAnsi="宋体" w:eastAsia="宋体" w:cs="宋体"/>
          <w:spacing w:val="-3"/>
          <w:sz w:val="24"/>
          <w:szCs w:val="24"/>
        </w:rPr>
        <w:t>3.供应商单位负责人为同一人或者存在直接控股、管理关系的不同供应商，不得参加同一</w:t>
      </w:r>
      <w:r>
        <w:rPr>
          <w:rFonts w:ascii="宋体" w:hAnsi="宋体" w:eastAsia="宋体" w:cs="宋体"/>
          <w:spacing w:val="-1"/>
          <w:sz w:val="24"/>
          <w:szCs w:val="24"/>
        </w:rPr>
        <w:t>合同项下的政府采购活动。</w:t>
      </w:r>
    </w:p>
    <w:p w14:paraId="53E64A16">
      <w:pPr>
        <w:spacing w:before="104" w:line="219" w:lineRule="auto"/>
        <w:jc w:val="right"/>
        <w:rPr>
          <w:rFonts w:ascii="宋体" w:hAnsi="宋体" w:eastAsia="宋体" w:cs="宋体"/>
          <w:sz w:val="24"/>
          <w:szCs w:val="24"/>
        </w:rPr>
      </w:pPr>
      <w:r>
        <w:rPr>
          <w:rFonts w:ascii="宋体" w:hAnsi="宋体" w:eastAsia="宋体" w:cs="宋体"/>
          <w:spacing w:val="-3"/>
          <w:sz w:val="24"/>
          <w:szCs w:val="24"/>
        </w:rPr>
        <w:t>4.法人的分支机构不得参加投标（除银行、保险、石油石化、电力、电信等行业特殊情况</w:t>
      </w:r>
    </w:p>
    <w:p w14:paraId="0D12245B">
      <w:pPr>
        <w:spacing w:line="219" w:lineRule="auto"/>
        <w:rPr>
          <w:rFonts w:ascii="宋体" w:hAnsi="宋体" w:eastAsia="宋体" w:cs="宋体"/>
          <w:sz w:val="24"/>
          <w:szCs w:val="24"/>
        </w:rPr>
        <w:sectPr>
          <w:headerReference r:id="rId7" w:type="default"/>
          <w:footerReference r:id="rId8" w:type="default"/>
          <w:pgSz w:w="11907" w:h="16840"/>
          <w:pgMar w:top="1137" w:right="1080" w:bottom="1313" w:left="1080" w:header="1123" w:footer="949" w:gutter="0"/>
          <w:cols w:space="720" w:num="1"/>
        </w:sectPr>
      </w:pPr>
    </w:p>
    <w:p w14:paraId="2C5A4C7C">
      <w:pPr>
        <w:pStyle w:val="4"/>
        <w:spacing w:line="260" w:lineRule="auto"/>
      </w:pPr>
    </w:p>
    <w:p w14:paraId="7735E1FC">
      <w:pPr>
        <w:spacing w:before="78" w:line="220" w:lineRule="auto"/>
        <w:ind w:left="14"/>
        <w:rPr>
          <w:rFonts w:ascii="宋体" w:hAnsi="宋体" w:eastAsia="宋体" w:cs="宋体"/>
          <w:sz w:val="24"/>
          <w:szCs w:val="24"/>
        </w:rPr>
      </w:pPr>
      <w:r>
        <w:rPr>
          <w:rFonts w:ascii="宋体" w:hAnsi="宋体" w:eastAsia="宋体" w:cs="宋体"/>
          <w:spacing w:val="-5"/>
          <w:sz w:val="24"/>
          <w:szCs w:val="24"/>
        </w:rPr>
        <w:t>外）。</w:t>
      </w:r>
    </w:p>
    <w:p w14:paraId="3CB80C90">
      <w:pPr>
        <w:spacing w:before="256" w:line="218" w:lineRule="auto"/>
        <w:ind w:left="488"/>
        <w:rPr>
          <w:rFonts w:ascii="宋体" w:hAnsi="宋体" w:eastAsia="宋体" w:cs="宋体"/>
          <w:sz w:val="24"/>
          <w:szCs w:val="24"/>
        </w:rPr>
      </w:pPr>
      <w:r>
        <w:rPr>
          <w:rFonts w:ascii="宋体" w:hAnsi="宋体" w:eastAsia="宋体" w:cs="宋体"/>
          <w:b/>
          <w:bCs/>
          <w:spacing w:val="-3"/>
          <w:sz w:val="24"/>
          <w:szCs w:val="24"/>
        </w:rPr>
        <w:t>七、院内询价通知书获取方式、时间、地点：</w:t>
      </w:r>
    </w:p>
    <w:p w14:paraId="5616D3C1">
      <w:pPr>
        <w:spacing w:before="277" w:line="297" w:lineRule="auto"/>
        <w:ind w:left="10" w:firstLine="496"/>
        <w:rPr>
          <w:rFonts w:ascii="宋体" w:hAnsi="宋体" w:eastAsia="宋体" w:cs="宋体"/>
          <w:sz w:val="24"/>
          <w:szCs w:val="24"/>
        </w:rPr>
      </w:pPr>
      <w:r>
        <w:rPr>
          <w:rFonts w:ascii="宋体" w:hAnsi="宋体" w:eastAsia="宋体" w:cs="宋体"/>
          <w:sz w:val="24"/>
          <w:szCs w:val="24"/>
        </w:rPr>
        <w:t>1、院内询价通知书供应商在成都市新津区中医医院官网自行下载获取询价文件。报</w:t>
      </w:r>
      <w:r>
        <w:rPr>
          <w:rFonts w:ascii="宋体" w:hAnsi="宋体" w:eastAsia="宋体" w:cs="宋体"/>
          <w:spacing w:val="-1"/>
          <w:sz w:val="24"/>
          <w:szCs w:val="24"/>
        </w:rPr>
        <w:t>名时</w:t>
      </w:r>
      <w:r>
        <w:rPr>
          <w:rFonts w:ascii="宋体" w:hAnsi="宋体" w:eastAsia="宋体" w:cs="宋体"/>
          <w:spacing w:val="1"/>
          <w:sz w:val="24"/>
          <w:szCs w:val="24"/>
        </w:rPr>
        <w:t>间</w:t>
      </w:r>
      <w:r>
        <w:rPr>
          <w:rFonts w:ascii="宋体" w:hAnsi="宋体" w:eastAsia="宋体" w:cs="宋体"/>
          <w:spacing w:val="-61"/>
          <w:sz w:val="24"/>
          <w:szCs w:val="24"/>
        </w:rPr>
        <w:t xml:space="preserve"> </w:t>
      </w:r>
      <w:r>
        <w:rPr>
          <w:rFonts w:ascii="宋体" w:hAnsi="宋体" w:eastAsia="宋体" w:cs="宋体"/>
          <w:spacing w:val="1"/>
          <w:sz w:val="24"/>
          <w:szCs w:val="24"/>
        </w:rPr>
        <w:t>：</w:t>
      </w:r>
      <w:r>
        <w:rPr>
          <w:rFonts w:ascii="宋体" w:hAnsi="宋体" w:eastAsia="宋体" w:cs="宋体"/>
          <w:spacing w:val="1"/>
          <w:sz w:val="24"/>
          <w:szCs w:val="24"/>
          <w:highlight w:val="yellow"/>
        </w:rPr>
        <w:t>202</w:t>
      </w:r>
      <w:r>
        <w:rPr>
          <w:rFonts w:hint="eastAsia" w:ascii="宋体" w:hAnsi="宋体" w:eastAsia="宋体" w:cs="宋体"/>
          <w:spacing w:val="1"/>
          <w:sz w:val="24"/>
          <w:szCs w:val="24"/>
          <w:highlight w:val="yellow"/>
          <w:lang w:val="en-US" w:eastAsia="zh-CN"/>
        </w:rPr>
        <w:t>6</w:t>
      </w:r>
      <w:r>
        <w:rPr>
          <w:rFonts w:ascii="宋体" w:hAnsi="宋体" w:eastAsia="宋体" w:cs="宋体"/>
          <w:spacing w:val="1"/>
          <w:sz w:val="24"/>
          <w:szCs w:val="24"/>
          <w:highlight w:val="yellow"/>
        </w:rPr>
        <w:t>年</w:t>
      </w:r>
      <w:r>
        <w:rPr>
          <w:rFonts w:hint="eastAsia" w:ascii="宋体" w:hAnsi="宋体" w:eastAsia="宋体" w:cs="宋体"/>
          <w:spacing w:val="1"/>
          <w:sz w:val="24"/>
          <w:szCs w:val="24"/>
          <w:highlight w:val="yellow"/>
          <w:lang w:val="en-US" w:eastAsia="zh-CN"/>
        </w:rPr>
        <w:t>9</w:t>
      </w:r>
      <w:r>
        <w:rPr>
          <w:rFonts w:ascii="宋体" w:hAnsi="宋体" w:eastAsia="宋体" w:cs="宋体"/>
          <w:spacing w:val="1"/>
          <w:sz w:val="24"/>
          <w:szCs w:val="24"/>
          <w:highlight w:val="yellow"/>
        </w:rPr>
        <w:t>月</w:t>
      </w:r>
      <w:r>
        <w:rPr>
          <w:rFonts w:hint="eastAsia" w:ascii="宋体" w:hAnsi="宋体" w:eastAsia="宋体" w:cs="宋体"/>
          <w:spacing w:val="1"/>
          <w:sz w:val="24"/>
          <w:szCs w:val="24"/>
          <w:highlight w:val="yellow"/>
          <w:lang w:val="en-US" w:eastAsia="zh-CN"/>
        </w:rPr>
        <w:t>2</w:t>
      </w:r>
      <w:r>
        <w:rPr>
          <w:rFonts w:ascii="宋体" w:hAnsi="宋体" w:eastAsia="宋体" w:cs="宋体"/>
          <w:spacing w:val="1"/>
          <w:sz w:val="24"/>
          <w:szCs w:val="24"/>
          <w:highlight w:val="yellow"/>
        </w:rPr>
        <w:t>日至202</w:t>
      </w:r>
      <w:r>
        <w:rPr>
          <w:rFonts w:hint="eastAsia" w:ascii="宋体" w:hAnsi="宋体" w:eastAsia="宋体" w:cs="宋体"/>
          <w:spacing w:val="1"/>
          <w:sz w:val="24"/>
          <w:szCs w:val="24"/>
          <w:highlight w:val="yellow"/>
          <w:lang w:val="en-US" w:eastAsia="zh-CN"/>
        </w:rPr>
        <w:t>6</w:t>
      </w:r>
      <w:r>
        <w:rPr>
          <w:rFonts w:ascii="宋体" w:hAnsi="宋体" w:eastAsia="宋体" w:cs="宋体"/>
          <w:spacing w:val="1"/>
          <w:sz w:val="24"/>
          <w:szCs w:val="24"/>
          <w:highlight w:val="yellow"/>
        </w:rPr>
        <w:t>年</w:t>
      </w:r>
      <w:r>
        <w:rPr>
          <w:rFonts w:hint="eastAsia" w:ascii="宋体" w:hAnsi="宋体" w:eastAsia="宋体" w:cs="宋体"/>
          <w:spacing w:val="1"/>
          <w:sz w:val="24"/>
          <w:szCs w:val="24"/>
          <w:highlight w:val="yellow"/>
          <w:lang w:val="en-US" w:eastAsia="zh-CN"/>
        </w:rPr>
        <w:t>9</w:t>
      </w:r>
      <w:r>
        <w:rPr>
          <w:rFonts w:ascii="宋体" w:hAnsi="宋体" w:eastAsia="宋体" w:cs="宋体"/>
          <w:spacing w:val="1"/>
          <w:sz w:val="24"/>
          <w:szCs w:val="24"/>
          <w:highlight w:val="yellow"/>
        </w:rPr>
        <w:t>月</w:t>
      </w:r>
      <w:r>
        <w:rPr>
          <w:rFonts w:hint="eastAsia" w:ascii="宋体" w:hAnsi="宋体" w:eastAsia="宋体" w:cs="宋体"/>
          <w:spacing w:val="1"/>
          <w:sz w:val="24"/>
          <w:szCs w:val="24"/>
          <w:highlight w:val="yellow"/>
          <w:lang w:val="en-US" w:eastAsia="zh-CN"/>
        </w:rPr>
        <w:t>7</w:t>
      </w:r>
      <w:r>
        <w:rPr>
          <w:rFonts w:ascii="宋体" w:hAnsi="宋体" w:eastAsia="宋体" w:cs="宋体"/>
          <w:spacing w:val="1"/>
          <w:sz w:val="24"/>
          <w:szCs w:val="24"/>
          <w:highlight w:val="yellow"/>
        </w:rPr>
        <w:t>日</w:t>
      </w:r>
      <w:r>
        <w:rPr>
          <w:rFonts w:ascii="宋体" w:hAnsi="宋体" w:eastAsia="宋体" w:cs="宋体"/>
          <w:spacing w:val="1"/>
          <w:sz w:val="24"/>
          <w:szCs w:val="24"/>
        </w:rPr>
        <w:t>超过报</w:t>
      </w:r>
      <w:r>
        <w:rPr>
          <w:rFonts w:ascii="宋体" w:hAnsi="宋体" w:eastAsia="宋体" w:cs="宋体"/>
          <w:sz w:val="24"/>
          <w:szCs w:val="24"/>
        </w:rPr>
        <w:t>名时</w:t>
      </w:r>
      <w:r>
        <w:rPr>
          <w:rFonts w:ascii="宋体" w:hAnsi="宋体" w:eastAsia="宋体" w:cs="宋体"/>
          <w:spacing w:val="-61"/>
          <w:sz w:val="24"/>
          <w:szCs w:val="24"/>
        </w:rPr>
        <w:t xml:space="preserve"> </w:t>
      </w:r>
      <w:r>
        <w:rPr>
          <w:rFonts w:ascii="宋体" w:hAnsi="宋体" w:eastAsia="宋体" w:cs="宋体"/>
          <w:sz w:val="24"/>
          <w:szCs w:val="24"/>
        </w:rPr>
        <w:t>间不接受报名</w:t>
      </w:r>
      <w:r>
        <w:rPr>
          <w:rFonts w:ascii="宋体" w:hAnsi="宋体" w:eastAsia="宋体" w:cs="宋体"/>
          <w:spacing w:val="-56"/>
          <w:sz w:val="24"/>
          <w:szCs w:val="24"/>
        </w:rPr>
        <w:t xml:space="preserve"> </w:t>
      </w:r>
      <w:r>
        <w:rPr>
          <w:rFonts w:ascii="宋体" w:hAnsi="宋体" w:eastAsia="宋体" w:cs="宋体"/>
          <w:sz w:val="24"/>
          <w:szCs w:val="24"/>
        </w:rPr>
        <w:t>。报名邮箱： 845865477@qq.com 按报名登记表要求提供相关报名材料</w:t>
      </w:r>
      <w:r>
        <w:rPr>
          <w:rFonts w:ascii="宋体" w:hAnsi="宋体" w:eastAsia="宋体" w:cs="宋体"/>
          <w:spacing w:val="-1"/>
          <w:sz w:val="24"/>
          <w:szCs w:val="24"/>
        </w:rPr>
        <w:t>。报名登记表见挂网附件。</w:t>
      </w:r>
    </w:p>
    <w:p w14:paraId="68C0F708">
      <w:pPr>
        <w:spacing w:before="159" w:line="285" w:lineRule="auto"/>
        <w:ind w:left="11" w:firstLine="480"/>
        <w:rPr>
          <w:rFonts w:ascii="宋体" w:hAnsi="宋体" w:eastAsia="宋体" w:cs="宋体"/>
          <w:sz w:val="24"/>
          <w:szCs w:val="24"/>
        </w:rPr>
      </w:pPr>
      <w:r>
        <w:rPr>
          <w:rFonts w:ascii="宋体" w:hAnsi="宋体" w:eastAsia="宋体" w:cs="宋体"/>
          <w:sz w:val="24"/>
          <w:szCs w:val="24"/>
        </w:rPr>
        <w:t>2、本项目院内院内询价通知书无偿获取（院内询价通知书获取后, 院内询价资格不能转</w:t>
      </w:r>
      <w:r>
        <w:rPr>
          <w:rFonts w:ascii="宋体" w:hAnsi="宋体" w:eastAsia="宋体" w:cs="宋体"/>
          <w:spacing w:val="-4"/>
          <w:sz w:val="24"/>
          <w:szCs w:val="24"/>
        </w:rPr>
        <w:t>让）。</w:t>
      </w:r>
    </w:p>
    <w:p w14:paraId="0B1B6661">
      <w:pPr>
        <w:spacing w:before="140" w:line="219" w:lineRule="auto"/>
        <w:ind w:left="493"/>
        <w:rPr>
          <w:rFonts w:ascii="宋体" w:hAnsi="宋体" w:eastAsia="宋体" w:cs="宋体"/>
          <w:sz w:val="24"/>
          <w:szCs w:val="24"/>
        </w:rPr>
      </w:pPr>
      <w:r>
        <w:rPr>
          <w:rFonts w:ascii="宋体" w:hAnsi="宋体" w:eastAsia="宋体" w:cs="宋体"/>
          <w:b/>
          <w:bCs/>
          <w:spacing w:val="-5"/>
          <w:sz w:val="24"/>
          <w:szCs w:val="24"/>
        </w:rPr>
        <w:t>八、递交响应文件截止时间：</w:t>
      </w:r>
      <w:r>
        <w:rPr>
          <w:rFonts w:ascii="宋体" w:hAnsi="宋体" w:eastAsia="宋体" w:cs="宋体"/>
          <w:spacing w:val="-5"/>
          <w:sz w:val="24"/>
          <w:szCs w:val="24"/>
          <w:highlight w:val="yellow"/>
        </w:rPr>
        <w:t>202</w:t>
      </w:r>
      <w:r>
        <w:rPr>
          <w:rFonts w:hint="eastAsia" w:ascii="宋体" w:hAnsi="宋体" w:eastAsia="宋体" w:cs="宋体"/>
          <w:spacing w:val="-5"/>
          <w:sz w:val="24"/>
          <w:szCs w:val="24"/>
          <w:highlight w:val="yellow"/>
          <w:lang w:val="en-US" w:eastAsia="zh-CN"/>
        </w:rPr>
        <w:t>6</w:t>
      </w:r>
      <w:r>
        <w:rPr>
          <w:rFonts w:ascii="宋体" w:hAnsi="宋体" w:eastAsia="宋体" w:cs="宋体"/>
          <w:spacing w:val="-5"/>
          <w:sz w:val="24"/>
          <w:szCs w:val="24"/>
          <w:highlight w:val="yellow"/>
        </w:rPr>
        <w:t>年</w:t>
      </w:r>
      <w:r>
        <w:rPr>
          <w:rFonts w:hint="eastAsia" w:ascii="宋体" w:hAnsi="宋体" w:eastAsia="宋体" w:cs="宋体"/>
          <w:spacing w:val="-33"/>
          <w:sz w:val="24"/>
          <w:szCs w:val="24"/>
          <w:highlight w:val="yellow"/>
          <w:lang w:val="en-US" w:eastAsia="zh-CN"/>
        </w:rPr>
        <w:t>9</w:t>
      </w:r>
      <w:r>
        <w:rPr>
          <w:rFonts w:ascii="宋体" w:hAnsi="宋体" w:eastAsia="宋体" w:cs="宋体"/>
          <w:spacing w:val="-6"/>
          <w:sz w:val="24"/>
          <w:szCs w:val="24"/>
          <w:highlight w:val="yellow"/>
        </w:rPr>
        <w:t>月</w:t>
      </w:r>
      <w:r>
        <w:rPr>
          <w:rFonts w:hint="eastAsia" w:ascii="宋体" w:hAnsi="宋体" w:eastAsia="宋体" w:cs="宋体"/>
          <w:spacing w:val="-6"/>
          <w:sz w:val="24"/>
          <w:szCs w:val="24"/>
          <w:highlight w:val="yellow"/>
          <w:lang w:val="en-US" w:eastAsia="zh-CN"/>
        </w:rPr>
        <w:t>9</w:t>
      </w:r>
      <w:r>
        <w:rPr>
          <w:rFonts w:ascii="宋体" w:hAnsi="宋体" w:eastAsia="宋体" w:cs="宋体"/>
          <w:spacing w:val="-6"/>
          <w:sz w:val="24"/>
          <w:szCs w:val="24"/>
          <w:highlight w:val="yellow"/>
        </w:rPr>
        <w:t>日</w:t>
      </w:r>
      <w:r>
        <w:rPr>
          <w:rFonts w:hint="eastAsia" w:ascii="宋体" w:hAnsi="宋体" w:eastAsia="宋体" w:cs="宋体"/>
          <w:spacing w:val="-32"/>
          <w:sz w:val="24"/>
          <w:szCs w:val="24"/>
          <w:highlight w:val="yellow"/>
          <w:lang w:val="en-US" w:eastAsia="zh-CN"/>
        </w:rPr>
        <w:t>16</w:t>
      </w:r>
      <w:r>
        <w:rPr>
          <w:rFonts w:ascii="宋体" w:hAnsi="宋体" w:eastAsia="宋体" w:cs="宋体"/>
          <w:spacing w:val="-6"/>
          <w:sz w:val="24"/>
          <w:szCs w:val="24"/>
          <w:highlight w:val="yellow"/>
        </w:rPr>
        <w:t>：00</w:t>
      </w:r>
      <w:r>
        <w:rPr>
          <w:rFonts w:ascii="宋体" w:hAnsi="宋体" w:eastAsia="宋体" w:cs="宋体"/>
          <w:spacing w:val="-6"/>
          <w:sz w:val="24"/>
          <w:szCs w:val="24"/>
        </w:rPr>
        <w:t>（北京时间）。</w:t>
      </w:r>
    </w:p>
    <w:p w14:paraId="677026F0">
      <w:pPr>
        <w:spacing w:before="273" w:line="299" w:lineRule="auto"/>
        <w:ind w:left="9" w:firstLine="485"/>
        <w:rPr>
          <w:rFonts w:ascii="宋体" w:hAnsi="宋体" w:eastAsia="宋体" w:cs="宋体"/>
          <w:sz w:val="24"/>
          <w:szCs w:val="24"/>
        </w:rPr>
      </w:pPr>
      <w:r>
        <w:rPr>
          <w:rFonts w:ascii="宋体" w:hAnsi="宋体" w:eastAsia="宋体" w:cs="宋体"/>
          <w:b/>
          <w:bCs/>
          <w:spacing w:val="1"/>
          <w:sz w:val="24"/>
          <w:szCs w:val="24"/>
        </w:rPr>
        <w:t>九、递交响应文件地点：成都市新津区中医医院徐家渡院区行政办公区二楼采购部。</w:t>
      </w:r>
      <w:r>
        <w:rPr>
          <w:rFonts w:ascii="宋体" w:hAnsi="宋体" w:eastAsia="宋体" w:cs="宋体"/>
          <w:spacing w:val="1"/>
          <w:sz w:val="24"/>
          <w:szCs w:val="24"/>
        </w:rPr>
        <w:t>响</w:t>
      </w:r>
      <w:r>
        <w:rPr>
          <w:rFonts w:ascii="宋体" w:hAnsi="宋体" w:eastAsia="宋体" w:cs="宋体"/>
          <w:spacing w:val="-2"/>
          <w:sz w:val="24"/>
          <w:szCs w:val="24"/>
        </w:rPr>
        <w:t>应文件必须在递交响应文件截止时间前送达</w:t>
      </w:r>
      <w:r>
        <w:rPr>
          <w:rFonts w:ascii="宋体" w:hAnsi="宋体" w:eastAsia="宋体" w:cs="宋体"/>
          <w:spacing w:val="-3"/>
          <w:sz w:val="24"/>
          <w:szCs w:val="24"/>
        </w:rPr>
        <w:t>院内询价地点。逾期送达、密封和标注错误的响应</w:t>
      </w:r>
      <w:r>
        <w:rPr>
          <w:rFonts w:ascii="宋体" w:hAnsi="宋体" w:eastAsia="宋体" w:cs="宋体"/>
          <w:spacing w:val="-1"/>
          <w:sz w:val="24"/>
          <w:szCs w:val="24"/>
        </w:rPr>
        <w:t>文件恕不接收。本次采购不接收邮寄的响应文件。</w:t>
      </w:r>
    </w:p>
    <w:p w14:paraId="1129C8B5">
      <w:pPr>
        <w:spacing w:before="275" w:line="219" w:lineRule="auto"/>
        <w:ind w:left="490"/>
        <w:rPr>
          <w:rFonts w:hint="default" w:ascii="宋体" w:hAnsi="宋体" w:eastAsia="宋体" w:cs="宋体"/>
          <w:sz w:val="24"/>
          <w:szCs w:val="24"/>
          <w:lang w:val="en-US" w:eastAsia="zh-CN"/>
        </w:rPr>
      </w:pPr>
      <w:r>
        <w:rPr>
          <w:rFonts w:ascii="宋体" w:hAnsi="宋体" w:eastAsia="宋体" w:cs="宋体"/>
          <w:b/>
          <w:bCs/>
          <w:spacing w:val="-3"/>
          <w:sz w:val="24"/>
          <w:szCs w:val="24"/>
        </w:rPr>
        <w:t>十、响应文件开启时间：</w:t>
      </w:r>
      <w:r>
        <w:rPr>
          <w:rFonts w:hint="eastAsia" w:ascii="宋体" w:hAnsi="宋体" w:eastAsia="宋体" w:cs="宋体"/>
          <w:b/>
          <w:bCs/>
          <w:spacing w:val="-3"/>
          <w:sz w:val="24"/>
          <w:szCs w:val="24"/>
          <w:lang w:val="en-US" w:eastAsia="zh-CN"/>
        </w:rPr>
        <w:t>2026年9月10日</w:t>
      </w:r>
    </w:p>
    <w:p w14:paraId="44A8A1C3">
      <w:pPr>
        <w:spacing w:before="274" w:line="221" w:lineRule="auto"/>
        <w:ind w:left="490"/>
        <w:rPr>
          <w:rFonts w:ascii="宋体" w:hAnsi="宋体" w:eastAsia="宋体" w:cs="宋体"/>
          <w:sz w:val="24"/>
          <w:szCs w:val="24"/>
        </w:rPr>
      </w:pPr>
      <w:r>
        <w:rPr>
          <w:rFonts w:ascii="宋体" w:hAnsi="宋体" w:eastAsia="宋体" w:cs="宋体"/>
          <w:b/>
          <w:bCs/>
          <w:spacing w:val="-3"/>
          <w:sz w:val="24"/>
          <w:szCs w:val="24"/>
        </w:rPr>
        <w:t>十一、</w:t>
      </w:r>
      <w:r>
        <w:rPr>
          <w:rFonts w:ascii="宋体" w:hAnsi="宋体" w:eastAsia="宋体" w:cs="宋体"/>
          <w:spacing w:val="-3"/>
          <w:sz w:val="24"/>
          <w:szCs w:val="24"/>
        </w:rPr>
        <w:t xml:space="preserve"> </w:t>
      </w:r>
      <w:r>
        <w:rPr>
          <w:rFonts w:ascii="宋体" w:hAnsi="宋体" w:eastAsia="宋体" w:cs="宋体"/>
          <w:b/>
          <w:bCs/>
          <w:spacing w:val="-3"/>
          <w:sz w:val="24"/>
          <w:szCs w:val="24"/>
        </w:rPr>
        <w:t>联系方式</w:t>
      </w:r>
    </w:p>
    <w:p w14:paraId="5F0F6FDF">
      <w:pPr>
        <w:spacing w:before="274" w:line="219" w:lineRule="auto"/>
        <w:ind w:left="488"/>
        <w:outlineLvl w:val="0"/>
        <w:rPr>
          <w:rFonts w:ascii="宋体" w:hAnsi="宋体" w:eastAsia="宋体" w:cs="宋体"/>
          <w:sz w:val="24"/>
          <w:szCs w:val="24"/>
        </w:rPr>
      </w:pPr>
      <w:r>
        <w:rPr>
          <w:rFonts w:ascii="宋体" w:hAnsi="宋体" w:eastAsia="宋体" w:cs="宋体"/>
          <w:b/>
          <w:bCs/>
          <w:spacing w:val="-2"/>
          <w:sz w:val="24"/>
          <w:szCs w:val="24"/>
        </w:rPr>
        <w:t>采购人：</w:t>
      </w:r>
      <w:r>
        <w:rPr>
          <w:rFonts w:ascii="宋体" w:hAnsi="宋体" w:eastAsia="宋体" w:cs="宋体"/>
          <w:spacing w:val="-2"/>
          <w:sz w:val="24"/>
          <w:szCs w:val="24"/>
        </w:rPr>
        <w:t xml:space="preserve"> </w:t>
      </w:r>
      <w:r>
        <w:rPr>
          <w:rFonts w:ascii="宋体" w:hAnsi="宋体" w:eastAsia="宋体" w:cs="宋体"/>
          <w:b/>
          <w:bCs/>
          <w:spacing w:val="-2"/>
          <w:sz w:val="24"/>
          <w:szCs w:val="24"/>
        </w:rPr>
        <w:t>成都市新津区中医医院</w:t>
      </w:r>
    </w:p>
    <w:p w14:paraId="708AB19D">
      <w:pPr>
        <w:spacing w:before="244" w:line="219" w:lineRule="auto"/>
        <w:ind w:left="489"/>
        <w:rPr>
          <w:rFonts w:ascii="宋体" w:hAnsi="宋体" w:eastAsia="宋体" w:cs="宋体"/>
          <w:sz w:val="24"/>
          <w:szCs w:val="24"/>
        </w:rPr>
      </w:pPr>
      <w:r>
        <w:rPr>
          <w:rFonts w:ascii="宋体" w:hAnsi="宋体" w:eastAsia="宋体" w:cs="宋体"/>
          <w:spacing w:val="-3"/>
          <w:sz w:val="24"/>
          <w:szCs w:val="24"/>
        </w:rPr>
        <w:t>地址：成都市新津区西创大道</w:t>
      </w:r>
      <w:r>
        <w:rPr>
          <w:rFonts w:ascii="宋体" w:hAnsi="宋体" w:eastAsia="宋体" w:cs="宋体"/>
          <w:spacing w:val="-17"/>
          <w:sz w:val="24"/>
          <w:szCs w:val="24"/>
        </w:rPr>
        <w:t xml:space="preserve"> </w:t>
      </w:r>
      <w:r>
        <w:rPr>
          <w:rFonts w:ascii="宋体" w:hAnsi="宋体" w:eastAsia="宋体" w:cs="宋体"/>
          <w:spacing w:val="-3"/>
          <w:sz w:val="24"/>
          <w:szCs w:val="24"/>
        </w:rPr>
        <w:t>1389</w:t>
      </w:r>
      <w:r>
        <w:rPr>
          <w:rFonts w:ascii="宋体" w:hAnsi="宋体" w:eastAsia="宋体" w:cs="宋体"/>
          <w:spacing w:val="-45"/>
          <w:sz w:val="24"/>
          <w:szCs w:val="24"/>
        </w:rPr>
        <w:t xml:space="preserve"> </w:t>
      </w:r>
      <w:r>
        <w:rPr>
          <w:rFonts w:ascii="宋体" w:hAnsi="宋体" w:eastAsia="宋体" w:cs="宋体"/>
          <w:spacing w:val="-3"/>
          <w:sz w:val="24"/>
          <w:szCs w:val="24"/>
        </w:rPr>
        <w:t>号</w:t>
      </w:r>
    </w:p>
    <w:p w14:paraId="202CA085">
      <w:pPr>
        <w:spacing w:before="183" w:line="218" w:lineRule="auto"/>
        <w:ind w:left="487"/>
        <w:rPr>
          <w:rFonts w:ascii="宋体" w:hAnsi="宋体" w:eastAsia="宋体" w:cs="宋体"/>
          <w:sz w:val="24"/>
          <w:szCs w:val="24"/>
        </w:rPr>
      </w:pPr>
      <w:r>
        <w:rPr>
          <w:rFonts w:ascii="宋体" w:hAnsi="宋体" w:eastAsia="宋体" w:cs="宋体"/>
          <w:sz w:val="24"/>
          <w:szCs w:val="24"/>
        </w:rPr>
        <w:t>报价及资料递交联系人：潘老师、周老师  028</w:t>
      </w:r>
      <w:r>
        <w:rPr>
          <w:rFonts w:ascii="宋体" w:hAnsi="宋体" w:eastAsia="宋体" w:cs="宋体"/>
          <w:spacing w:val="-1"/>
          <w:sz w:val="24"/>
          <w:szCs w:val="24"/>
        </w:rPr>
        <w:t>-82526150</w:t>
      </w:r>
    </w:p>
    <w:p w14:paraId="41A68091">
      <w:pPr>
        <w:spacing w:before="106" w:line="219" w:lineRule="auto"/>
        <w:ind w:left="493"/>
        <w:rPr>
          <w:rFonts w:hint="eastAsia" w:ascii="宋体" w:hAnsi="宋体" w:eastAsia="宋体" w:cs="宋体"/>
          <w:spacing w:val="-1"/>
          <w:sz w:val="24"/>
          <w:szCs w:val="24"/>
        </w:rPr>
        <w:sectPr>
          <w:footerReference r:id="rId9" w:type="default"/>
          <w:pgSz w:w="11907" w:h="16840"/>
          <w:pgMar w:top="1137" w:right="1080" w:bottom="1313" w:left="1080" w:header="1123" w:footer="947" w:gutter="0"/>
          <w:cols w:space="720" w:num="1"/>
        </w:sectPr>
      </w:pPr>
      <w:r>
        <w:rPr>
          <w:rFonts w:ascii="宋体" w:hAnsi="宋体" w:eastAsia="宋体" w:cs="宋体"/>
          <w:spacing w:val="-1"/>
          <w:sz w:val="24"/>
          <w:szCs w:val="24"/>
        </w:rPr>
        <w:t>项目联系人：</w:t>
      </w:r>
      <w:r>
        <w:rPr>
          <w:rFonts w:hint="eastAsia" w:ascii="宋体" w:hAnsi="宋体" w:eastAsia="宋体" w:cs="宋体"/>
          <w:spacing w:val="-1"/>
          <w:sz w:val="24"/>
          <w:szCs w:val="24"/>
          <w:lang w:val="en-US" w:eastAsia="zh-CN"/>
        </w:rPr>
        <w:t>张</w:t>
      </w:r>
      <w:r>
        <w:rPr>
          <w:rFonts w:ascii="宋体" w:hAnsi="宋体" w:eastAsia="宋体" w:cs="宋体"/>
          <w:spacing w:val="-1"/>
          <w:sz w:val="24"/>
          <w:szCs w:val="24"/>
        </w:rPr>
        <w:t>老师</w:t>
      </w:r>
      <w:r>
        <w:rPr>
          <w:rFonts w:hint="eastAsia" w:ascii="宋体" w:hAnsi="宋体" w:eastAsia="宋体" w:cs="宋体"/>
          <w:spacing w:val="-1"/>
          <w:sz w:val="24"/>
          <w:szCs w:val="24"/>
          <w:lang w:val="en-US" w:eastAsia="zh-CN"/>
        </w:rPr>
        <w:t xml:space="preserve"> 028-</w:t>
      </w:r>
      <w:r>
        <w:rPr>
          <w:rFonts w:hint="eastAsia" w:ascii="宋体" w:hAnsi="宋体" w:eastAsia="宋体" w:cs="宋体"/>
          <w:spacing w:val="-1"/>
          <w:sz w:val="24"/>
          <w:szCs w:val="24"/>
        </w:rPr>
        <w:t>82556955</w:t>
      </w:r>
    </w:p>
    <w:p w14:paraId="35CC6A87">
      <w:pPr>
        <w:pStyle w:val="4"/>
        <w:spacing w:line="296" w:lineRule="auto"/>
      </w:pPr>
    </w:p>
    <w:p w14:paraId="34E7D3FE">
      <w:pPr>
        <w:spacing w:before="101" w:line="223" w:lineRule="auto"/>
        <w:ind w:left="3724"/>
        <w:outlineLvl w:val="0"/>
        <w:rPr>
          <w:rFonts w:ascii="宋体" w:hAnsi="宋体" w:eastAsia="宋体" w:cs="宋体"/>
          <w:sz w:val="31"/>
          <w:szCs w:val="31"/>
        </w:rPr>
      </w:pPr>
      <w:bookmarkStart w:id="2" w:name="bookmark4"/>
      <w:bookmarkEnd w:id="2"/>
      <w:bookmarkStart w:id="3" w:name="bookmark3"/>
      <w:bookmarkEnd w:id="3"/>
      <w:r>
        <w:rPr>
          <w:rFonts w:ascii="宋体" w:hAnsi="宋体" w:eastAsia="宋体" w:cs="宋体"/>
          <w:b/>
          <w:bCs/>
          <w:spacing w:val="5"/>
          <w:sz w:val="31"/>
          <w:szCs w:val="31"/>
        </w:rPr>
        <w:t>第二章</w:t>
      </w:r>
      <w:r>
        <w:rPr>
          <w:rFonts w:ascii="宋体" w:hAnsi="宋体" w:eastAsia="宋体" w:cs="宋体"/>
          <w:spacing w:val="5"/>
          <w:sz w:val="31"/>
          <w:szCs w:val="31"/>
        </w:rPr>
        <w:t xml:space="preserve">  </w:t>
      </w:r>
      <w:r>
        <w:rPr>
          <w:rFonts w:ascii="宋体" w:hAnsi="宋体" w:eastAsia="宋体" w:cs="宋体"/>
          <w:b/>
          <w:bCs/>
          <w:spacing w:val="5"/>
          <w:sz w:val="31"/>
          <w:szCs w:val="31"/>
        </w:rPr>
        <w:t>询价须知</w:t>
      </w:r>
    </w:p>
    <w:p w14:paraId="27516BFE">
      <w:pPr>
        <w:spacing w:before="309" w:line="224" w:lineRule="auto"/>
        <w:ind w:left="3568"/>
        <w:rPr>
          <w:rFonts w:ascii="宋体" w:hAnsi="宋体" w:eastAsia="宋体" w:cs="宋体"/>
          <w:sz w:val="31"/>
          <w:szCs w:val="31"/>
        </w:rPr>
      </w:pPr>
      <w:r>
        <w:rPr>
          <w:rFonts w:ascii="宋体" w:hAnsi="宋体" w:eastAsia="宋体" w:cs="宋体"/>
          <w:b/>
          <w:bCs/>
          <w:spacing w:val="5"/>
          <w:sz w:val="31"/>
          <w:szCs w:val="31"/>
        </w:rPr>
        <w:t>一、供应商须知附表</w:t>
      </w:r>
    </w:p>
    <w:p w14:paraId="635EDA46">
      <w:pPr>
        <w:spacing w:line="93" w:lineRule="exact"/>
      </w:pPr>
    </w:p>
    <w:tbl>
      <w:tblPr>
        <w:tblStyle w:val="13"/>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0784A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806" w:type="dxa"/>
            <w:tcBorders>
              <w:top w:val="single" w:color="000000" w:sz="16" w:space="0"/>
              <w:left w:val="single" w:color="000000" w:sz="16" w:space="0"/>
            </w:tcBorders>
            <w:vAlign w:val="top"/>
          </w:tcPr>
          <w:p w14:paraId="3BA37A42">
            <w:pPr>
              <w:pStyle w:val="14"/>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311D5ACA">
            <w:pPr>
              <w:pStyle w:val="14"/>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58083D30">
            <w:pPr>
              <w:pStyle w:val="14"/>
              <w:spacing w:before="136" w:line="228" w:lineRule="auto"/>
              <w:ind w:left="2870"/>
            </w:pPr>
            <w:r>
              <w:rPr>
                <w:spacing w:val="7"/>
              </w:rPr>
              <w:t>说明和要求</w:t>
            </w:r>
          </w:p>
        </w:tc>
      </w:tr>
      <w:tr w14:paraId="0B832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1" w:hRule="atLeast"/>
        </w:trPr>
        <w:tc>
          <w:tcPr>
            <w:tcW w:w="806" w:type="dxa"/>
            <w:tcBorders>
              <w:left w:val="single" w:color="000000" w:sz="16" w:space="0"/>
            </w:tcBorders>
            <w:vAlign w:val="top"/>
          </w:tcPr>
          <w:p w14:paraId="1A19656A">
            <w:pPr>
              <w:spacing w:line="412" w:lineRule="auto"/>
              <w:rPr>
                <w:rFonts w:ascii="Arial"/>
                <w:sz w:val="21"/>
              </w:rPr>
            </w:pPr>
          </w:p>
          <w:p w14:paraId="2E68D6DC">
            <w:pPr>
              <w:pStyle w:val="14"/>
              <w:spacing w:before="65" w:line="270" w:lineRule="exact"/>
              <w:ind w:left="352"/>
            </w:pPr>
            <w:r>
              <w:rPr>
                <w:position w:val="1"/>
              </w:rPr>
              <w:t>1</w:t>
            </w:r>
          </w:p>
        </w:tc>
        <w:tc>
          <w:tcPr>
            <w:tcW w:w="2344" w:type="dxa"/>
            <w:vAlign w:val="top"/>
          </w:tcPr>
          <w:p w14:paraId="176E9555">
            <w:pPr>
              <w:pStyle w:val="14"/>
              <w:spacing w:before="300" w:line="227" w:lineRule="auto"/>
              <w:ind w:left="739"/>
            </w:pPr>
            <w:r>
              <w:rPr>
                <w:spacing w:val="7"/>
              </w:rPr>
              <w:t>采购预算</w:t>
            </w:r>
          </w:p>
          <w:p w14:paraId="615567AE">
            <w:pPr>
              <w:pStyle w:val="14"/>
              <w:spacing w:before="114" w:line="228" w:lineRule="auto"/>
              <w:ind w:left="431"/>
            </w:pPr>
            <w:r>
              <w:rPr>
                <w:b/>
                <w:bCs/>
                <w:spacing w:val="4"/>
              </w:rPr>
              <w:t>（实质性要求）</w:t>
            </w:r>
          </w:p>
        </w:tc>
        <w:tc>
          <w:tcPr>
            <w:tcW w:w="6804" w:type="dxa"/>
            <w:tcBorders>
              <w:right w:val="single" w:color="000000" w:sz="16" w:space="0"/>
            </w:tcBorders>
            <w:vAlign w:val="top"/>
          </w:tcPr>
          <w:p w14:paraId="19049909">
            <w:pPr>
              <w:pStyle w:val="14"/>
              <w:spacing w:before="105" w:line="227" w:lineRule="auto"/>
              <w:ind w:left="318"/>
              <w:rPr>
                <w:color w:val="auto"/>
              </w:rPr>
            </w:pPr>
            <w:r>
              <w:rPr>
                <w:color w:val="auto"/>
                <w:spacing w:val="6"/>
              </w:rPr>
              <w:t>采购</w:t>
            </w:r>
            <w:r>
              <w:rPr>
                <w:color w:val="auto"/>
                <w:spacing w:val="8"/>
              </w:rPr>
              <w:t>预算：</w:t>
            </w:r>
            <w:r>
              <w:rPr>
                <w:rFonts w:hint="eastAsia"/>
                <w:color w:val="auto"/>
                <w:spacing w:val="8"/>
                <w:lang w:val="en-US" w:eastAsia="zh-CN"/>
              </w:rPr>
              <w:t>6</w:t>
            </w:r>
            <w:r>
              <w:rPr>
                <w:color w:val="auto"/>
                <w:spacing w:val="8"/>
              </w:rPr>
              <w:t>万元</w:t>
            </w:r>
            <w:r>
              <w:rPr>
                <w:rFonts w:hint="eastAsia"/>
                <w:color w:val="auto"/>
                <w:spacing w:val="8"/>
                <w:lang w:val="en-US" w:eastAsia="zh-CN"/>
              </w:rPr>
              <w:t>/年</w:t>
            </w:r>
            <w:r>
              <w:rPr>
                <w:color w:val="auto"/>
                <w:spacing w:val="8"/>
              </w:rPr>
              <w:t>；</w:t>
            </w:r>
          </w:p>
          <w:p w14:paraId="7D0C25B3">
            <w:pPr>
              <w:pStyle w:val="14"/>
              <w:spacing w:before="114" w:line="226" w:lineRule="auto"/>
              <w:ind w:left="318"/>
              <w:rPr>
                <w:color w:val="auto"/>
              </w:rPr>
            </w:pPr>
            <w:r>
              <w:rPr>
                <w:color w:val="auto"/>
                <w:spacing w:val="8"/>
              </w:rPr>
              <w:t>超过采购预算的报价无效。</w:t>
            </w:r>
          </w:p>
        </w:tc>
      </w:tr>
      <w:tr w14:paraId="52A39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8" w:hRule="atLeast"/>
        </w:trPr>
        <w:tc>
          <w:tcPr>
            <w:tcW w:w="806" w:type="dxa"/>
            <w:tcBorders>
              <w:left w:val="single" w:color="000000" w:sz="16" w:space="0"/>
            </w:tcBorders>
            <w:vAlign w:val="top"/>
          </w:tcPr>
          <w:p w14:paraId="0211392D">
            <w:pPr>
              <w:spacing w:line="243" w:lineRule="auto"/>
              <w:rPr>
                <w:rFonts w:ascii="Arial"/>
                <w:sz w:val="21"/>
              </w:rPr>
            </w:pPr>
          </w:p>
          <w:p w14:paraId="283BDBCC">
            <w:pPr>
              <w:spacing w:line="243" w:lineRule="auto"/>
              <w:rPr>
                <w:rFonts w:ascii="Arial"/>
                <w:sz w:val="21"/>
              </w:rPr>
            </w:pPr>
          </w:p>
          <w:p w14:paraId="3E19A003">
            <w:pPr>
              <w:pStyle w:val="14"/>
              <w:spacing w:before="65" w:line="270" w:lineRule="exact"/>
              <w:ind w:left="339"/>
            </w:pPr>
            <w:r>
              <w:rPr>
                <w:position w:val="1"/>
              </w:rPr>
              <w:t>2</w:t>
            </w:r>
          </w:p>
        </w:tc>
        <w:tc>
          <w:tcPr>
            <w:tcW w:w="2344" w:type="dxa"/>
            <w:vAlign w:val="top"/>
          </w:tcPr>
          <w:p w14:paraId="7BCD2FB3">
            <w:pPr>
              <w:spacing w:line="307" w:lineRule="auto"/>
              <w:rPr>
                <w:rFonts w:ascii="Arial"/>
                <w:sz w:val="21"/>
              </w:rPr>
            </w:pPr>
          </w:p>
          <w:p w14:paraId="0ED973C3">
            <w:pPr>
              <w:pStyle w:val="14"/>
              <w:spacing w:before="65" w:line="226" w:lineRule="auto"/>
              <w:ind w:left="743"/>
            </w:pPr>
            <w:r>
              <w:rPr>
                <w:spacing w:val="6"/>
              </w:rPr>
              <w:t>最高限价</w:t>
            </w:r>
          </w:p>
          <w:p w14:paraId="6DC2E406">
            <w:pPr>
              <w:pStyle w:val="14"/>
              <w:spacing w:before="115" w:line="228" w:lineRule="auto"/>
              <w:ind w:left="431"/>
            </w:pPr>
            <w:r>
              <w:rPr>
                <w:b/>
                <w:bCs/>
                <w:spacing w:val="4"/>
              </w:rPr>
              <w:t>（实质性要求）</w:t>
            </w:r>
          </w:p>
        </w:tc>
        <w:tc>
          <w:tcPr>
            <w:tcW w:w="6804" w:type="dxa"/>
            <w:tcBorders>
              <w:right w:val="single" w:color="000000" w:sz="16" w:space="0"/>
            </w:tcBorders>
            <w:vAlign w:val="top"/>
          </w:tcPr>
          <w:p w14:paraId="2FF65B43">
            <w:pPr>
              <w:spacing w:line="307" w:lineRule="auto"/>
              <w:rPr>
                <w:rFonts w:ascii="Arial"/>
                <w:color w:val="auto"/>
                <w:sz w:val="21"/>
              </w:rPr>
            </w:pPr>
          </w:p>
          <w:p w14:paraId="06C36184">
            <w:pPr>
              <w:pStyle w:val="14"/>
              <w:spacing w:before="65" w:line="226" w:lineRule="auto"/>
              <w:ind w:left="321"/>
              <w:rPr>
                <w:color w:val="auto"/>
              </w:rPr>
            </w:pPr>
            <w:r>
              <w:rPr>
                <w:color w:val="auto"/>
                <w:spacing w:val="6"/>
              </w:rPr>
              <w:t>最高限价</w:t>
            </w:r>
            <w:r>
              <w:rPr>
                <w:color w:val="auto"/>
                <w:spacing w:val="8"/>
              </w:rPr>
              <w:t>：</w:t>
            </w:r>
            <w:r>
              <w:rPr>
                <w:rFonts w:hint="eastAsia"/>
                <w:color w:val="auto"/>
                <w:spacing w:val="8"/>
                <w:lang w:val="en-US" w:eastAsia="zh-CN"/>
              </w:rPr>
              <w:t>6</w:t>
            </w:r>
            <w:r>
              <w:rPr>
                <w:color w:val="auto"/>
                <w:spacing w:val="8"/>
              </w:rPr>
              <w:t>万元</w:t>
            </w:r>
            <w:r>
              <w:rPr>
                <w:rFonts w:hint="eastAsia"/>
                <w:color w:val="auto"/>
                <w:spacing w:val="8"/>
                <w:lang w:val="en-US" w:eastAsia="zh-CN"/>
              </w:rPr>
              <w:t>/年</w:t>
            </w:r>
            <w:r>
              <w:rPr>
                <w:color w:val="auto"/>
                <w:spacing w:val="8"/>
              </w:rPr>
              <w:t>；</w:t>
            </w:r>
          </w:p>
          <w:p w14:paraId="40E4A6FE">
            <w:pPr>
              <w:pStyle w:val="14"/>
              <w:spacing w:before="115" w:line="226" w:lineRule="auto"/>
              <w:ind w:left="318"/>
              <w:rPr>
                <w:color w:val="auto"/>
              </w:rPr>
            </w:pPr>
            <w:r>
              <w:rPr>
                <w:color w:val="auto"/>
                <w:spacing w:val="8"/>
              </w:rPr>
              <w:t>超过最高限价的</w:t>
            </w:r>
            <w:r>
              <w:rPr>
                <w:rFonts w:ascii="宋体" w:hAnsi="宋体" w:eastAsia="宋体" w:cs="宋体"/>
                <w:color w:val="auto"/>
                <w:spacing w:val="8"/>
              </w:rPr>
              <w:t>报价</w:t>
            </w:r>
            <w:r>
              <w:rPr>
                <w:color w:val="auto"/>
                <w:spacing w:val="8"/>
              </w:rPr>
              <w:t>无效。</w:t>
            </w:r>
          </w:p>
        </w:tc>
      </w:tr>
      <w:tr w14:paraId="265A4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7" w:hRule="atLeast"/>
        </w:trPr>
        <w:tc>
          <w:tcPr>
            <w:tcW w:w="806" w:type="dxa"/>
            <w:tcBorders>
              <w:left w:val="single" w:color="000000" w:sz="16" w:space="0"/>
            </w:tcBorders>
            <w:vAlign w:val="top"/>
          </w:tcPr>
          <w:p w14:paraId="6A9D52AF">
            <w:pPr>
              <w:pStyle w:val="14"/>
              <w:spacing w:before="126" w:line="231" w:lineRule="auto"/>
              <w:ind w:left="340"/>
            </w:pPr>
            <w:r>
              <w:t>3</w:t>
            </w:r>
          </w:p>
        </w:tc>
        <w:tc>
          <w:tcPr>
            <w:tcW w:w="2344" w:type="dxa"/>
            <w:vAlign w:val="top"/>
          </w:tcPr>
          <w:p w14:paraId="20D79EAE">
            <w:pPr>
              <w:pStyle w:val="14"/>
              <w:spacing w:before="126" w:line="226" w:lineRule="auto"/>
              <w:ind w:left="635"/>
            </w:pPr>
            <w:r>
              <w:rPr>
                <w:spacing w:val="7"/>
              </w:rPr>
              <w:t>联合体询价</w:t>
            </w:r>
          </w:p>
        </w:tc>
        <w:tc>
          <w:tcPr>
            <w:tcW w:w="6804" w:type="dxa"/>
            <w:tcBorders>
              <w:right w:val="single" w:color="000000" w:sz="16" w:space="0"/>
            </w:tcBorders>
            <w:vAlign w:val="top"/>
          </w:tcPr>
          <w:p w14:paraId="158E9F4E">
            <w:pPr>
              <w:pStyle w:val="14"/>
              <w:spacing w:before="126" w:line="226" w:lineRule="auto"/>
              <w:ind w:left="322"/>
            </w:pPr>
            <w:r>
              <w:rPr>
                <w:spacing w:val="8"/>
              </w:rPr>
              <w:t>不允许联合体询价</w:t>
            </w:r>
          </w:p>
        </w:tc>
      </w:tr>
      <w:tr w14:paraId="0EB1F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18" w:hRule="atLeast"/>
        </w:trPr>
        <w:tc>
          <w:tcPr>
            <w:tcW w:w="806" w:type="dxa"/>
            <w:tcBorders>
              <w:left w:val="single" w:color="000000" w:sz="16" w:space="0"/>
            </w:tcBorders>
            <w:vAlign w:val="top"/>
          </w:tcPr>
          <w:p w14:paraId="402485F5">
            <w:pPr>
              <w:spacing w:line="256" w:lineRule="auto"/>
              <w:rPr>
                <w:rFonts w:ascii="Arial"/>
                <w:sz w:val="21"/>
              </w:rPr>
            </w:pPr>
          </w:p>
          <w:p w14:paraId="14AE31F4">
            <w:pPr>
              <w:spacing w:line="256" w:lineRule="auto"/>
              <w:rPr>
                <w:rFonts w:ascii="Arial"/>
                <w:sz w:val="21"/>
              </w:rPr>
            </w:pPr>
          </w:p>
          <w:p w14:paraId="7BC3F9A0">
            <w:pPr>
              <w:spacing w:line="256" w:lineRule="auto"/>
              <w:rPr>
                <w:rFonts w:ascii="Arial"/>
                <w:sz w:val="21"/>
              </w:rPr>
            </w:pPr>
          </w:p>
          <w:p w14:paraId="31B30090">
            <w:pPr>
              <w:spacing w:line="256" w:lineRule="auto"/>
              <w:rPr>
                <w:rFonts w:ascii="Arial"/>
                <w:sz w:val="21"/>
              </w:rPr>
            </w:pPr>
          </w:p>
          <w:p w14:paraId="4E4CE25A">
            <w:pPr>
              <w:spacing w:line="256" w:lineRule="auto"/>
              <w:rPr>
                <w:rFonts w:ascii="Arial"/>
                <w:sz w:val="21"/>
              </w:rPr>
            </w:pPr>
          </w:p>
          <w:p w14:paraId="3801D999">
            <w:pPr>
              <w:spacing w:line="256" w:lineRule="auto"/>
              <w:rPr>
                <w:rFonts w:ascii="Arial"/>
                <w:sz w:val="21"/>
              </w:rPr>
            </w:pPr>
          </w:p>
          <w:p w14:paraId="05F7ABD7">
            <w:pPr>
              <w:spacing w:line="256" w:lineRule="auto"/>
              <w:rPr>
                <w:rFonts w:ascii="Arial"/>
                <w:sz w:val="21"/>
              </w:rPr>
            </w:pPr>
          </w:p>
          <w:p w14:paraId="058005BF">
            <w:pPr>
              <w:spacing w:line="256" w:lineRule="auto"/>
              <w:rPr>
                <w:rFonts w:ascii="Arial"/>
                <w:sz w:val="21"/>
              </w:rPr>
            </w:pPr>
          </w:p>
          <w:p w14:paraId="255E5F1F">
            <w:pPr>
              <w:spacing w:line="257" w:lineRule="auto"/>
              <w:rPr>
                <w:rFonts w:ascii="Arial"/>
                <w:sz w:val="21"/>
              </w:rPr>
            </w:pPr>
          </w:p>
          <w:p w14:paraId="600AA0C9">
            <w:pPr>
              <w:spacing w:line="257" w:lineRule="auto"/>
              <w:rPr>
                <w:rFonts w:ascii="Arial"/>
                <w:sz w:val="21"/>
              </w:rPr>
            </w:pPr>
          </w:p>
          <w:p w14:paraId="79C1A966">
            <w:pPr>
              <w:spacing w:line="257" w:lineRule="auto"/>
              <w:rPr>
                <w:rFonts w:ascii="Arial"/>
                <w:sz w:val="21"/>
              </w:rPr>
            </w:pPr>
          </w:p>
          <w:p w14:paraId="219DDCD7">
            <w:pPr>
              <w:pStyle w:val="14"/>
              <w:spacing w:before="65" w:line="270" w:lineRule="exact"/>
              <w:ind w:left="335"/>
            </w:pPr>
            <w:r>
              <w:rPr>
                <w:position w:val="1"/>
              </w:rPr>
              <w:t>4</w:t>
            </w:r>
          </w:p>
        </w:tc>
        <w:tc>
          <w:tcPr>
            <w:tcW w:w="2344" w:type="dxa"/>
            <w:vAlign w:val="top"/>
          </w:tcPr>
          <w:p w14:paraId="4D6A466D">
            <w:pPr>
              <w:spacing w:line="246" w:lineRule="auto"/>
              <w:rPr>
                <w:rFonts w:ascii="Arial"/>
                <w:sz w:val="21"/>
              </w:rPr>
            </w:pPr>
          </w:p>
          <w:p w14:paraId="44DD2592">
            <w:pPr>
              <w:spacing w:line="246" w:lineRule="auto"/>
              <w:rPr>
                <w:rFonts w:ascii="Arial"/>
                <w:sz w:val="21"/>
              </w:rPr>
            </w:pPr>
          </w:p>
          <w:p w14:paraId="5AFF14B6">
            <w:pPr>
              <w:spacing w:line="246" w:lineRule="auto"/>
              <w:rPr>
                <w:rFonts w:ascii="Arial"/>
                <w:sz w:val="21"/>
              </w:rPr>
            </w:pPr>
          </w:p>
          <w:p w14:paraId="3ACE3FDB">
            <w:pPr>
              <w:spacing w:line="246" w:lineRule="auto"/>
              <w:rPr>
                <w:rFonts w:ascii="Arial"/>
                <w:sz w:val="21"/>
              </w:rPr>
            </w:pPr>
          </w:p>
          <w:p w14:paraId="78F3B7E9">
            <w:pPr>
              <w:spacing w:line="246" w:lineRule="auto"/>
              <w:rPr>
                <w:rFonts w:ascii="Arial"/>
                <w:sz w:val="21"/>
              </w:rPr>
            </w:pPr>
          </w:p>
          <w:p w14:paraId="7089EA59">
            <w:pPr>
              <w:spacing w:line="246" w:lineRule="auto"/>
              <w:rPr>
                <w:rFonts w:ascii="Arial"/>
                <w:sz w:val="21"/>
              </w:rPr>
            </w:pPr>
          </w:p>
          <w:p w14:paraId="4BCE96F3">
            <w:pPr>
              <w:spacing w:line="246" w:lineRule="auto"/>
              <w:rPr>
                <w:rFonts w:ascii="Arial"/>
                <w:sz w:val="21"/>
              </w:rPr>
            </w:pPr>
          </w:p>
          <w:p w14:paraId="3B4017A0">
            <w:pPr>
              <w:spacing w:line="246" w:lineRule="auto"/>
              <w:rPr>
                <w:rFonts w:ascii="Arial"/>
                <w:sz w:val="21"/>
              </w:rPr>
            </w:pPr>
          </w:p>
          <w:p w14:paraId="1DCD4F49">
            <w:pPr>
              <w:spacing w:line="247" w:lineRule="auto"/>
              <w:rPr>
                <w:rFonts w:ascii="Arial"/>
                <w:sz w:val="21"/>
              </w:rPr>
            </w:pPr>
          </w:p>
          <w:p w14:paraId="1E76528F">
            <w:pPr>
              <w:spacing w:line="247" w:lineRule="auto"/>
              <w:rPr>
                <w:rFonts w:ascii="Arial"/>
                <w:sz w:val="21"/>
              </w:rPr>
            </w:pPr>
          </w:p>
          <w:p w14:paraId="208D514F">
            <w:pPr>
              <w:pStyle w:val="14"/>
              <w:spacing w:before="65" w:line="226" w:lineRule="auto"/>
              <w:ind w:left="634"/>
            </w:pPr>
            <w:r>
              <w:rPr>
                <w:spacing w:val="8"/>
              </w:rPr>
              <w:t>低于成本价</w:t>
            </w:r>
          </w:p>
          <w:p w14:paraId="3B3EF919">
            <w:pPr>
              <w:pStyle w:val="14"/>
              <w:spacing w:before="114" w:line="228" w:lineRule="auto"/>
              <w:ind w:left="218"/>
            </w:pPr>
            <w:r>
              <w:rPr>
                <w:spacing w:val="8"/>
              </w:rPr>
              <w:t>不正当竞争预防措施</w:t>
            </w:r>
          </w:p>
          <w:p w14:paraId="0011DE9C">
            <w:pPr>
              <w:pStyle w:val="14"/>
              <w:spacing w:before="113" w:line="228" w:lineRule="auto"/>
              <w:ind w:left="431"/>
            </w:pPr>
            <w:r>
              <w:rPr>
                <w:b/>
                <w:bCs/>
                <w:spacing w:val="4"/>
              </w:rPr>
              <w:t>（实质性要求）</w:t>
            </w:r>
          </w:p>
        </w:tc>
        <w:tc>
          <w:tcPr>
            <w:tcW w:w="6804" w:type="dxa"/>
            <w:tcBorders>
              <w:right w:val="single" w:color="000000" w:sz="16" w:space="0"/>
            </w:tcBorders>
            <w:vAlign w:val="top"/>
          </w:tcPr>
          <w:p w14:paraId="58DEAA87">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评审过程中出现下列情形之一的，</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小组应当启动异常低价响应审查程序：</w:t>
            </w:r>
          </w:p>
          <w:p w14:paraId="57A3FE42">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）响应报价低于全部通过符合性审查供应商响应报价平均值</w:t>
            </w:r>
            <w:r>
              <w:rPr>
                <w:rFonts w:hint="eastAsia" w:ascii="宋体" w:hAnsi="宋体" w:eastAsia="宋体" w:cs="宋体"/>
                <w:color w:val="auto"/>
                <w:sz w:val="22"/>
                <w:szCs w:val="22"/>
                <w:highlight w:val="none"/>
                <w:lang w:val="en-US" w:eastAsia="zh-CN"/>
              </w:rPr>
              <w:t>65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响应报价&lt;全部通过符合性审查供应商响应报价平均值×</w:t>
            </w:r>
            <w:r>
              <w:rPr>
                <w:rFonts w:hint="eastAsia" w:ascii="宋体" w:hAnsi="宋体" w:eastAsia="宋体" w:cs="宋体"/>
                <w:b/>
                <w:color w:val="auto"/>
                <w:sz w:val="22"/>
                <w:szCs w:val="22"/>
                <w:highlight w:val="none"/>
                <w:lang w:val="en-US" w:eastAsia="zh-CN"/>
              </w:rPr>
              <w:t>65</w:t>
            </w:r>
            <w:r>
              <w:rPr>
                <w:rFonts w:hint="eastAsia" w:ascii="宋体" w:hAnsi="宋体" w:eastAsia="宋体" w:cs="宋体"/>
                <w:b/>
                <w:color w:val="auto"/>
                <w:sz w:val="22"/>
                <w:szCs w:val="22"/>
                <w:highlight w:val="none"/>
                <w:lang w:val="zh-CN"/>
              </w:rPr>
              <w:t>%</w:t>
            </w:r>
            <w:r>
              <w:rPr>
                <w:rFonts w:hint="eastAsia" w:ascii="宋体" w:hAnsi="宋体" w:eastAsia="宋体" w:cs="宋体"/>
                <w:color w:val="auto"/>
                <w:sz w:val="22"/>
                <w:szCs w:val="22"/>
                <w:highlight w:val="none"/>
                <w:lang w:val="zh-CN"/>
              </w:rPr>
              <w:t>；</w:t>
            </w:r>
          </w:p>
          <w:p w14:paraId="16354DE5">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zh-CN"/>
              </w:rPr>
              <w:t>）响应报价低于通过符合性审查的次低报价供应商响应报价</w:t>
            </w:r>
            <w:r>
              <w:rPr>
                <w:rFonts w:hint="eastAsia" w:ascii="宋体" w:hAnsi="宋体" w:eastAsia="宋体" w:cs="宋体"/>
                <w:color w:val="auto"/>
                <w:sz w:val="22"/>
                <w:szCs w:val="22"/>
                <w:highlight w:val="none"/>
                <w:lang w:val="en-US" w:eastAsia="zh-CN"/>
              </w:rPr>
              <w:t>65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响应报价&lt;通过符合性审查的次低报价供应商响应报价×</w:t>
            </w:r>
            <w:r>
              <w:rPr>
                <w:rFonts w:hint="eastAsia" w:ascii="宋体" w:hAnsi="宋体" w:eastAsia="宋体" w:cs="宋体"/>
                <w:b/>
                <w:color w:val="auto"/>
                <w:sz w:val="22"/>
                <w:szCs w:val="22"/>
                <w:highlight w:val="none"/>
                <w:lang w:val="en-US" w:eastAsia="zh-CN"/>
              </w:rPr>
              <w:t>65</w:t>
            </w:r>
            <w:r>
              <w:rPr>
                <w:rFonts w:hint="eastAsia" w:ascii="宋体" w:hAnsi="宋体" w:eastAsia="宋体" w:cs="宋体"/>
                <w:b/>
                <w:color w:val="auto"/>
                <w:sz w:val="22"/>
                <w:szCs w:val="22"/>
                <w:highlight w:val="none"/>
                <w:lang w:val="zh-CN"/>
              </w:rPr>
              <w:t>%</w:t>
            </w:r>
            <w:r>
              <w:rPr>
                <w:rFonts w:hint="eastAsia" w:ascii="宋体" w:hAnsi="宋体" w:eastAsia="宋体" w:cs="宋体"/>
                <w:color w:val="auto"/>
                <w:sz w:val="22"/>
                <w:szCs w:val="22"/>
                <w:highlight w:val="none"/>
                <w:lang w:val="zh-CN"/>
              </w:rPr>
              <w:t>；</w:t>
            </w:r>
          </w:p>
          <w:p w14:paraId="76D32E75">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）响应报价低于采购项目（采购包）最高限价</w:t>
            </w:r>
            <w:r>
              <w:rPr>
                <w:rFonts w:hint="eastAsia" w:cs="宋体"/>
                <w:color w:val="auto"/>
                <w:sz w:val="22"/>
                <w:szCs w:val="22"/>
                <w:highlight w:val="none"/>
                <w:lang w:val="en-US" w:eastAsia="zh-CN"/>
              </w:rPr>
              <w:t>5</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响应报价&lt;采购项目（采购包）最高限价×</w:t>
            </w:r>
            <w:r>
              <w:rPr>
                <w:rFonts w:hint="eastAsia" w:cs="宋体"/>
                <w:b/>
                <w:color w:val="auto"/>
                <w:sz w:val="22"/>
                <w:szCs w:val="22"/>
                <w:highlight w:val="none"/>
                <w:lang w:val="en-US" w:eastAsia="zh-CN"/>
              </w:rPr>
              <w:t>5</w:t>
            </w:r>
            <w:r>
              <w:rPr>
                <w:rFonts w:hint="eastAsia" w:ascii="宋体" w:hAnsi="宋体" w:eastAsia="宋体" w:cs="宋体"/>
                <w:b/>
                <w:color w:val="auto"/>
                <w:sz w:val="22"/>
                <w:szCs w:val="22"/>
                <w:highlight w:val="none"/>
                <w:lang w:val="en-US" w:eastAsia="zh-CN"/>
              </w:rPr>
              <w:t>5</w:t>
            </w:r>
            <w:r>
              <w:rPr>
                <w:rFonts w:hint="eastAsia" w:ascii="宋体" w:hAnsi="宋体" w:eastAsia="宋体" w:cs="宋体"/>
                <w:b/>
                <w:color w:val="auto"/>
                <w:sz w:val="22"/>
                <w:szCs w:val="22"/>
                <w:highlight w:val="none"/>
                <w:lang w:val="zh-CN"/>
              </w:rPr>
              <w:t>%；</w:t>
            </w:r>
          </w:p>
          <w:p w14:paraId="70A48A49">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小组基于专业判断，</w:t>
            </w:r>
            <w:r>
              <w:rPr>
                <w:rFonts w:hint="eastAsia" w:ascii="宋体" w:hAnsi="宋体" w:eastAsia="宋体" w:cs="宋体"/>
                <w:b/>
                <w:color w:val="auto"/>
                <w:sz w:val="22"/>
                <w:szCs w:val="22"/>
                <w:highlight w:val="none"/>
                <w:lang w:val="zh-CN"/>
              </w:rPr>
              <w:t>认为供应商报价过低，有可能影响产品质量或者不能诚信履约的其他情形</w:t>
            </w:r>
            <w:r>
              <w:rPr>
                <w:rFonts w:hint="eastAsia" w:ascii="宋体" w:hAnsi="宋体" w:eastAsia="宋体" w:cs="宋体"/>
                <w:color w:val="auto"/>
                <w:sz w:val="22"/>
                <w:szCs w:val="22"/>
                <w:highlight w:val="none"/>
                <w:lang w:val="zh-CN"/>
              </w:rPr>
              <w:t>。</w:t>
            </w:r>
          </w:p>
          <w:p w14:paraId="2EEDBA88">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小组启动异常低价响应审查后，属于前述第（</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）项至第（</w:t>
            </w: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）项情形，供应商已随响应文件一并提交相关书面说明及必要的证明材料的，在评审现场可不再重复提交。</w:t>
            </w:r>
          </w:p>
          <w:p w14:paraId="5707D759">
            <w:pPr>
              <w:pStyle w:val="14"/>
              <w:spacing w:before="112" w:line="311" w:lineRule="auto"/>
              <w:ind w:left="107" w:right="110" w:firstLine="216"/>
              <w:rPr>
                <w:spacing w:val="9"/>
              </w:rPr>
            </w:pP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小组应当将其作为无效响应处理。</w:t>
            </w:r>
          </w:p>
        </w:tc>
      </w:tr>
      <w:tr w14:paraId="0847C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806" w:type="dxa"/>
            <w:tcBorders>
              <w:left w:val="single" w:color="000000" w:sz="16" w:space="0"/>
            </w:tcBorders>
            <w:vAlign w:val="top"/>
          </w:tcPr>
          <w:p w14:paraId="4CCB2F65">
            <w:pPr>
              <w:spacing w:line="452" w:lineRule="auto"/>
              <w:rPr>
                <w:rFonts w:ascii="Arial"/>
                <w:sz w:val="21"/>
              </w:rPr>
            </w:pPr>
          </w:p>
          <w:p w14:paraId="43ECCA2A">
            <w:pPr>
              <w:pStyle w:val="14"/>
              <w:spacing w:before="65" w:line="269" w:lineRule="exact"/>
              <w:ind w:left="340"/>
            </w:pPr>
            <w:r>
              <w:rPr>
                <w:position w:val="1"/>
              </w:rPr>
              <w:t>5</w:t>
            </w:r>
          </w:p>
        </w:tc>
        <w:tc>
          <w:tcPr>
            <w:tcW w:w="2344" w:type="dxa"/>
            <w:vAlign w:val="top"/>
          </w:tcPr>
          <w:p w14:paraId="233BA020">
            <w:pPr>
              <w:spacing w:line="453" w:lineRule="auto"/>
              <w:rPr>
                <w:rFonts w:ascii="Arial"/>
                <w:sz w:val="21"/>
              </w:rPr>
            </w:pPr>
          </w:p>
          <w:p w14:paraId="4799CDBA">
            <w:pPr>
              <w:pStyle w:val="14"/>
              <w:spacing w:before="65" w:line="226" w:lineRule="auto"/>
              <w:ind w:left="529"/>
            </w:pPr>
            <w:r>
              <w:rPr>
                <w:spacing w:val="8"/>
              </w:rPr>
              <w:t>询价情况公告</w:t>
            </w:r>
          </w:p>
        </w:tc>
        <w:tc>
          <w:tcPr>
            <w:tcW w:w="6804" w:type="dxa"/>
            <w:tcBorders>
              <w:right w:val="single" w:color="000000" w:sz="16" w:space="0"/>
            </w:tcBorders>
            <w:vAlign w:val="top"/>
          </w:tcPr>
          <w:p w14:paraId="0F33D501">
            <w:pPr>
              <w:spacing w:line="453" w:lineRule="auto"/>
              <w:rPr>
                <w:rFonts w:ascii="Arial"/>
                <w:sz w:val="21"/>
              </w:rPr>
            </w:pPr>
          </w:p>
          <w:p w14:paraId="5EB3F8B1">
            <w:pPr>
              <w:pStyle w:val="14"/>
              <w:spacing w:before="65" w:line="226" w:lineRule="auto"/>
              <w:ind w:left="215"/>
            </w:pPr>
            <w:r>
              <w:rPr>
                <w:spacing w:val="9"/>
              </w:rPr>
              <w:t>成都市新津区中医医院官网以公告形式发布</w:t>
            </w:r>
          </w:p>
        </w:tc>
      </w:tr>
      <w:tr w14:paraId="0DD1D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2" w:hRule="atLeast"/>
        </w:trPr>
        <w:tc>
          <w:tcPr>
            <w:tcW w:w="806" w:type="dxa"/>
            <w:tcBorders>
              <w:left w:val="single" w:color="000000" w:sz="16" w:space="0"/>
              <w:bottom w:val="single" w:color="000000" w:sz="16" w:space="0"/>
            </w:tcBorders>
            <w:vAlign w:val="top"/>
          </w:tcPr>
          <w:p w14:paraId="74E49B35">
            <w:pPr>
              <w:spacing w:line="401" w:lineRule="auto"/>
              <w:rPr>
                <w:rFonts w:ascii="Arial"/>
                <w:sz w:val="21"/>
              </w:rPr>
            </w:pPr>
          </w:p>
          <w:p w14:paraId="4DFBFB72">
            <w:pPr>
              <w:pStyle w:val="14"/>
              <w:spacing w:before="65" w:line="269" w:lineRule="exact"/>
              <w:ind w:left="338"/>
            </w:pPr>
            <w:r>
              <w:rPr>
                <w:position w:val="1"/>
              </w:rPr>
              <w:t>6</w:t>
            </w:r>
          </w:p>
        </w:tc>
        <w:tc>
          <w:tcPr>
            <w:tcW w:w="2344" w:type="dxa"/>
            <w:tcBorders>
              <w:bottom w:val="single" w:color="000000" w:sz="16" w:space="0"/>
            </w:tcBorders>
            <w:vAlign w:val="top"/>
          </w:tcPr>
          <w:p w14:paraId="34F1294B">
            <w:pPr>
              <w:spacing w:line="401" w:lineRule="auto"/>
              <w:rPr>
                <w:rFonts w:ascii="Arial"/>
                <w:sz w:val="21"/>
              </w:rPr>
            </w:pPr>
          </w:p>
          <w:p w14:paraId="5B356151">
            <w:pPr>
              <w:pStyle w:val="14"/>
              <w:spacing w:before="65" w:line="226" w:lineRule="auto"/>
              <w:ind w:left="635"/>
            </w:pPr>
            <w:r>
              <w:rPr>
                <w:spacing w:val="8"/>
              </w:rPr>
              <w:t>询价保证金</w:t>
            </w:r>
          </w:p>
        </w:tc>
        <w:tc>
          <w:tcPr>
            <w:tcW w:w="6804" w:type="dxa"/>
            <w:tcBorders>
              <w:bottom w:val="single" w:color="000000" w:sz="16" w:space="0"/>
              <w:right w:val="single" w:color="000000" w:sz="16" w:space="0"/>
            </w:tcBorders>
            <w:vAlign w:val="top"/>
          </w:tcPr>
          <w:p w14:paraId="514AA1FD">
            <w:pPr>
              <w:spacing w:line="401" w:lineRule="auto"/>
              <w:rPr>
                <w:rFonts w:ascii="Arial"/>
                <w:sz w:val="21"/>
              </w:rPr>
            </w:pPr>
          </w:p>
          <w:p w14:paraId="317ED151">
            <w:pPr>
              <w:pStyle w:val="14"/>
              <w:spacing w:before="65" w:line="226" w:lineRule="auto"/>
              <w:ind w:left="108"/>
            </w:pPr>
            <w:r>
              <w:rPr>
                <w:spacing w:val="9"/>
              </w:rPr>
              <w:t>本项目不收取询价保证金</w:t>
            </w:r>
          </w:p>
        </w:tc>
      </w:tr>
    </w:tbl>
    <w:p w14:paraId="6A76094C">
      <w:pPr>
        <w:pStyle w:val="4"/>
      </w:pPr>
    </w:p>
    <w:p w14:paraId="500379C3">
      <w:pPr>
        <w:sectPr>
          <w:headerReference r:id="rId10" w:type="default"/>
          <w:footerReference r:id="rId11" w:type="default"/>
          <w:pgSz w:w="11907" w:h="16840"/>
          <w:pgMar w:top="1137" w:right="956" w:bottom="1313" w:left="956" w:header="1123" w:footer="949" w:gutter="0"/>
          <w:cols w:space="720" w:num="1"/>
        </w:sectPr>
      </w:pPr>
    </w:p>
    <w:p w14:paraId="104EC4F8">
      <w:pPr>
        <w:spacing w:before="61"/>
      </w:pPr>
    </w:p>
    <w:tbl>
      <w:tblPr>
        <w:tblStyle w:val="13"/>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729E4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806" w:type="dxa"/>
            <w:tcBorders>
              <w:top w:val="single" w:color="000000" w:sz="16" w:space="0"/>
              <w:left w:val="single" w:color="000000" w:sz="16" w:space="0"/>
            </w:tcBorders>
            <w:vAlign w:val="top"/>
          </w:tcPr>
          <w:p w14:paraId="5298AB63">
            <w:pPr>
              <w:pStyle w:val="14"/>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65FD3793">
            <w:pPr>
              <w:pStyle w:val="14"/>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726DA3F1">
            <w:pPr>
              <w:pStyle w:val="14"/>
              <w:spacing w:before="136" w:line="228" w:lineRule="auto"/>
              <w:ind w:left="2870"/>
            </w:pPr>
            <w:r>
              <w:rPr>
                <w:spacing w:val="7"/>
              </w:rPr>
              <w:t>说明和要求</w:t>
            </w:r>
          </w:p>
        </w:tc>
      </w:tr>
      <w:tr w14:paraId="6761C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4" w:hRule="atLeast"/>
        </w:trPr>
        <w:tc>
          <w:tcPr>
            <w:tcW w:w="806" w:type="dxa"/>
            <w:tcBorders>
              <w:left w:val="single" w:color="000000" w:sz="16" w:space="0"/>
            </w:tcBorders>
            <w:vAlign w:val="top"/>
          </w:tcPr>
          <w:p w14:paraId="2C76CD85">
            <w:pPr>
              <w:spacing w:line="342" w:lineRule="auto"/>
              <w:rPr>
                <w:rFonts w:ascii="Arial"/>
                <w:sz w:val="21"/>
              </w:rPr>
            </w:pPr>
          </w:p>
          <w:p w14:paraId="0D39D093">
            <w:pPr>
              <w:pStyle w:val="14"/>
              <w:spacing w:before="65" w:line="269" w:lineRule="exact"/>
              <w:ind w:left="341"/>
            </w:pPr>
            <w:r>
              <w:rPr>
                <w:position w:val="1"/>
              </w:rPr>
              <w:t>7</w:t>
            </w:r>
          </w:p>
        </w:tc>
        <w:tc>
          <w:tcPr>
            <w:tcW w:w="2344" w:type="dxa"/>
            <w:vAlign w:val="top"/>
          </w:tcPr>
          <w:p w14:paraId="0C345604">
            <w:pPr>
              <w:spacing w:line="342" w:lineRule="auto"/>
              <w:rPr>
                <w:rFonts w:ascii="Arial"/>
                <w:sz w:val="21"/>
              </w:rPr>
            </w:pPr>
          </w:p>
          <w:p w14:paraId="70807068">
            <w:pPr>
              <w:pStyle w:val="14"/>
              <w:spacing w:before="65" w:line="228" w:lineRule="auto"/>
              <w:ind w:left="638"/>
            </w:pPr>
            <w:r>
              <w:rPr>
                <w:spacing w:val="7"/>
              </w:rPr>
              <w:t>履约保证金</w:t>
            </w:r>
          </w:p>
        </w:tc>
        <w:tc>
          <w:tcPr>
            <w:tcW w:w="6804" w:type="dxa"/>
            <w:tcBorders>
              <w:right w:val="single" w:color="000000" w:sz="16" w:space="0"/>
            </w:tcBorders>
            <w:vAlign w:val="top"/>
          </w:tcPr>
          <w:p w14:paraId="44303661">
            <w:pPr>
              <w:spacing w:line="342" w:lineRule="auto"/>
              <w:rPr>
                <w:rFonts w:ascii="Arial"/>
                <w:sz w:val="21"/>
              </w:rPr>
            </w:pPr>
          </w:p>
          <w:p w14:paraId="055A4F49">
            <w:pPr>
              <w:pStyle w:val="14"/>
              <w:spacing w:before="65" w:line="227" w:lineRule="auto"/>
              <w:ind w:left="108"/>
            </w:pPr>
            <w:r>
              <w:rPr>
                <w:spacing w:val="9"/>
              </w:rPr>
              <w:t>本项目不收取履约保证金</w:t>
            </w:r>
          </w:p>
        </w:tc>
      </w:tr>
      <w:tr w14:paraId="00809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806" w:type="dxa"/>
            <w:tcBorders>
              <w:left w:val="single" w:color="000000" w:sz="16" w:space="0"/>
            </w:tcBorders>
            <w:vAlign w:val="top"/>
          </w:tcPr>
          <w:p w14:paraId="5EBBAD9B">
            <w:pPr>
              <w:pStyle w:val="14"/>
              <w:spacing w:before="219" w:line="269" w:lineRule="exact"/>
              <w:ind w:left="337"/>
            </w:pPr>
            <w:r>
              <w:rPr>
                <w:position w:val="1"/>
              </w:rPr>
              <w:t>8</w:t>
            </w:r>
          </w:p>
        </w:tc>
        <w:tc>
          <w:tcPr>
            <w:tcW w:w="2344" w:type="dxa"/>
            <w:vAlign w:val="top"/>
          </w:tcPr>
          <w:p w14:paraId="538EFA3F">
            <w:pPr>
              <w:pStyle w:val="14"/>
              <w:spacing w:before="220" w:line="226" w:lineRule="auto"/>
              <w:ind w:left="529"/>
            </w:pPr>
            <w:r>
              <w:rPr>
                <w:spacing w:val="8"/>
              </w:rPr>
              <w:t>询价文件咨询</w:t>
            </w:r>
          </w:p>
        </w:tc>
        <w:tc>
          <w:tcPr>
            <w:tcW w:w="6804" w:type="dxa"/>
            <w:tcBorders>
              <w:right w:val="single" w:color="000000" w:sz="16" w:space="0"/>
            </w:tcBorders>
            <w:vAlign w:val="top"/>
          </w:tcPr>
          <w:p w14:paraId="226A2CAC">
            <w:pPr>
              <w:pStyle w:val="14"/>
              <w:spacing w:before="219" w:line="228" w:lineRule="auto"/>
              <w:ind w:left="3"/>
            </w:pPr>
            <w:r>
              <w:rPr>
                <w:spacing w:val="6"/>
              </w:rPr>
              <w:t>联系人：潘老师、周老师</w:t>
            </w:r>
            <w:r>
              <w:rPr>
                <w:spacing w:val="45"/>
              </w:rPr>
              <w:t xml:space="preserve"> </w:t>
            </w:r>
            <w:r>
              <w:rPr>
                <w:spacing w:val="6"/>
              </w:rPr>
              <w:t>。 联系电话：028-82526150。</w:t>
            </w:r>
          </w:p>
        </w:tc>
      </w:tr>
      <w:tr w14:paraId="2E9E4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8" w:hRule="atLeast"/>
        </w:trPr>
        <w:tc>
          <w:tcPr>
            <w:tcW w:w="806" w:type="dxa"/>
            <w:tcBorders>
              <w:left w:val="single" w:color="000000" w:sz="16" w:space="0"/>
            </w:tcBorders>
            <w:vAlign w:val="top"/>
          </w:tcPr>
          <w:p w14:paraId="16DA78D6">
            <w:pPr>
              <w:spacing w:line="276" w:lineRule="auto"/>
              <w:rPr>
                <w:rFonts w:ascii="Arial"/>
                <w:sz w:val="21"/>
              </w:rPr>
            </w:pPr>
          </w:p>
          <w:p w14:paraId="3CE6C8D1">
            <w:pPr>
              <w:pStyle w:val="14"/>
              <w:spacing w:before="65" w:line="268" w:lineRule="exact"/>
              <w:ind w:left="337"/>
            </w:pPr>
            <w:r>
              <w:rPr>
                <w:position w:val="1"/>
              </w:rPr>
              <w:t>9</w:t>
            </w:r>
          </w:p>
        </w:tc>
        <w:tc>
          <w:tcPr>
            <w:tcW w:w="2344" w:type="dxa"/>
            <w:vAlign w:val="top"/>
          </w:tcPr>
          <w:p w14:paraId="64A71A5F">
            <w:pPr>
              <w:pStyle w:val="14"/>
              <w:spacing w:before="163" w:line="226" w:lineRule="auto"/>
              <w:ind w:left="109"/>
            </w:pPr>
            <w:r>
              <w:rPr>
                <w:spacing w:val="8"/>
              </w:rPr>
              <w:t>询价过程、结果工作咨</w:t>
            </w:r>
          </w:p>
          <w:p w14:paraId="7D071AEE">
            <w:pPr>
              <w:pStyle w:val="14"/>
              <w:spacing w:before="115" w:line="229" w:lineRule="auto"/>
              <w:ind w:left="1055"/>
            </w:pPr>
            <w:r>
              <w:t>询</w:t>
            </w:r>
          </w:p>
        </w:tc>
        <w:tc>
          <w:tcPr>
            <w:tcW w:w="6804" w:type="dxa"/>
            <w:tcBorders>
              <w:right w:val="single" w:color="000000" w:sz="16" w:space="0"/>
            </w:tcBorders>
            <w:vAlign w:val="top"/>
          </w:tcPr>
          <w:p w14:paraId="5C1DACE3">
            <w:pPr>
              <w:spacing w:line="275" w:lineRule="auto"/>
              <w:rPr>
                <w:rFonts w:ascii="Arial"/>
                <w:sz w:val="21"/>
              </w:rPr>
            </w:pPr>
          </w:p>
          <w:p w14:paraId="1337D055">
            <w:pPr>
              <w:pStyle w:val="14"/>
              <w:spacing w:before="65" w:line="228" w:lineRule="auto"/>
              <w:ind w:left="3"/>
            </w:pPr>
            <w:r>
              <w:rPr>
                <w:spacing w:val="6"/>
              </w:rPr>
              <w:t>联系人：潘老师、周老师</w:t>
            </w:r>
            <w:r>
              <w:rPr>
                <w:spacing w:val="45"/>
              </w:rPr>
              <w:t xml:space="preserve"> </w:t>
            </w:r>
            <w:r>
              <w:rPr>
                <w:spacing w:val="6"/>
              </w:rPr>
              <w:t>。 联系电话：028-82526150。</w:t>
            </w:r>
          </w:p>
        </w:tc>
      </w:tr>
      <w:tr w14:paraId="67393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04" w:hRule="atLeast"/>
        </w:trPr>
        <w:tc>
          <w:tcPr>
            <w:tcW w:w="806" w:type="dxa"/>
            <w:tcBorders>
              <w:left w:val="single" w:color="000000" w:sz="16" w:space="0"/>
            </w:tcBorders>
            <w:vAlign w:val="top"/>
          </w:tcPr>
          <w:p w14:paraId="33ABFF73">
            <w:pPr>
              <w:spacing w:line="267" w:lineRule="auto"/>
              <w:rPr>
                <w:rFonts w:ascii="Arial"/>
                <w:sz w:val="21"/>
              </w:rPr>
            </w:pPr>
          </w:p>
          <w:p w14:paraId="3D6007FF">
            <w:pPr>
              <w:spacing w:line="267" w:lineRule="auto"/>
              <w:rPr>
                <w:rFonts w:ascii="Arial"/>
                <w:sz w:val="21"/>
              </w:rPr>
            </w:pPr>
          </w:p>
          <w:p w14:paraId="4C5ADA2F">
            <w:pPr>
              <w:spacing w:line="267" w:lineRule="auto"/>
              <w:rPr>
                <w:rFonts w:ascii="Arial"/>
                <w:sz w:val="21"/>
              </w:rPr>
            </w:pPr>
          </w:p>
          <w:p w14:paraId="064970DA">
            <w:pPr>
              <w:spacing w:line="267" w:lineRule="auto"/>
              <w:rPr>
                <w:rFonts w:ascii="Arial"/>
                <w:sz w:val="21"/>
              </w:rPr>
            </w:pPr>
          </w:p>
          <w:p w14:paraId="6A1D3D9B">
            <w:pPr>
              <w:spacing w:line="267" w:lineRule="auto"/>
              <w:rPr>
                <w:rFonts w:ascii="Arial"/>
                <w:sz w:val="21"/>
              </w:rPr>
            </w:pPr>
          </w:p>
          <w:p w14:paraId="507675C5">
            <w:pPr>
              <w:spacing w:line="268" w:lineRule="auto"/>
              <w:rPr>
                <w:rFonts w:ascii="Arial"/>
                <w:sz w:val="21"/>
              </w:rPr>
            </w:pPr>
          </w:p>
          <w:p w14:paraId="1B764E6E">
            <w:pPr>
              <w:pStyle w:val="14"/>
              <w:spacing w:before="65" w:line="269" w:lineRule="exact"/>
              <w:ind w:left="299"/>
            </w:pPr>
            <w:r>
              <w:rPr>
                <w:spacing w:val="-7"/>
                <w:position w:val="1"/>
              </w:rPr>
              <w:t>10</w:t>
            </w:r>
          </w:p>
        </w:tc>
        <w:tc>
          <w:tcPr>
            <w:tcW w:w="2344" w:type="dxa"/>
            <w:vAlign w:val="top"/>
          </w:tcPr>
          <w:p w14:paraId="10307292">
            <w:pPr>
              <w:spacing w:line="267" w:lineRule="auto"/>
              <w:rPr>
                <w:rFonts w:ascii="Arial"/>
                <w:sz w:val="21"/>
              </w:rPr>
            </w:pPr>
          </w:p>
          <w:p w14:paraId="1E48239B">
            <w:pPr>
              <w:spacing w:line="267" w:lineRule="auto"/>
              <w:rPr>
                <w:rFonts w:ascii="Arial"/>
                <w:sz w:val="21"/>
              </w:rPr>
            </w:pPr>
          </w:p>
          <w:p w14:paraId="0AAFACDE">
            <w:pPr>
              <w:spacing w:line="267" w:lineRule="auto"/>
              <w:rPr>
                <w:rFonts w:ascii="Arial"/>
                <w:sz w:val="21"/>
              </w:rPr>
            </w:pPr>
          </w:p>
          <w:p w14:paraId="113D16EE">
            <w:pPr>
              <w:spacing w:line="267" w:lineRule="auto"/>
              <w:rPr>
                <w:rFonts w:ascii="Arial"/>
                <w:sz w:val="21"/>
              </w:rPr>
            </w:pPr>
          </w:p>
          <w:p w14:paraId="18EAAEBC">
            <w:pPr>
              <w:spacing w:line="267" w:lineRule="auto"/>
              <w:rPr>
                <w:rFonts w:ascii="Arial"/>
                <w:sz w:val="21"/>
              </w:rPr>
            </w:pPr>
          </w:p>
          <w:p w14:paraId="399277EB">
            <w:pPr>
              <w:spacing w:line="268" w:lineRule="auto"/>
              <w:rPr>
                <w:rFonts w:ascii="Arial"/>
                <w:sz w:val="21"/>
              </w:rPr>
            </w:pPr>
          </w:p>
          <w:p w14:paraId="0119C288">
            <w:pPr>
              <w:pStyle w:val="14"/>
              <w:spacing w:before="65" w:line="227" w:lineRule="auto"/>
              <w:ind w:left="427"/>
            </w:pPr>
            <w:r>
              <w:rPr>
                <w:spacing w:val="8"/>
              </w:rPr>
              <w:t>成交通知书领取</w:t>
            </w:r>
          </w:p>
        </w:tc>
        <w:tc>
          <w:tcPr>
            <w:tcW w:w="6804" w:type="dxa"/>
            <w:tcBorders>
              <w:right w:val="single" w:color="000000" w:sz="16" w:space="0"/>
            </w:tcBorders>
            <w:vAlign w:val="top"/>
          </w:tcPr>
          <w:p w14:paraId="3ACC45D6">
            <w:pPr>
              <w:spacing w:line="267" w:lineRule="auto"/>
              <w:rPr>
                <w:rFonts w:ascii="Arial"/>
                <w:sz w:val="21"/>
              </w:rPr>
            </w:pPr>
          </w:p>
          <w:p w14:paraId="10EACE8A">
            <w:pPr>
              <w:spacing w:line="267" w:lineRule="auto"/>
              <w:rPr>
                <w:rFonts w:ascii="Arial"/>
                <w:sz w:val="21"/>
              </w:rPr>
            </w:pPr>
          </w:p>
          <w:p w14:paraId="13598F46">
            <w:pPr>
              <w:spacing w:line="267" w:lineRule="auto"/>
              <w:rPr>
                <w:rFonts w:ascii="Arial"/>
                <w:sz w:val="21"/>
              </w:rPr>
            </w:pPr>
          </w:p>
          <w:p w14:paraId="0F19EE24">
            <w:pPr>
              <w:spacing w:line="267" w:lineRule="auto"/>
              <w:rPr>
                <w:rFonts w:ascii="Arial"/>
                <w:sz w:val="21"/>
              </w:rPr>
            </w:pPr>
          </w:p>
          <w:p w14:paraId="1A3A465F">
            <w:pPr>
              <w:spacing w:line="267" w:lineRule="auto"/>
              <w:rPr>
                <w:rFonts w:ascii="Arial"/>
                <w:sz w:val="21"/>
              </w:rPr>
            </w:pPr>
          </w:p>
          <w:p w14:paraId="389540D7">
            <w:pPr>
              <w:spacing w:line="268" w:lineRule="auto"/>
              <w:rPr>
                <w:rFonts w:ascii="Arial"/>
                <w:sz w:val="21"/>
              </w:rPr>
            </w:pPr>
          </w:p>
          <w:p w14:paraId="6DBD7EF1">
            <w:pPr>
              <w:pStyle w:val="14"/>
              <w:spacing w:before="65" w:line="227" w:lineRule="auto"/>
              <w:ind w:left="3"/>
            </w:pPr>
            <w:r>
              <w:rPr>
                <w:spacing w:val="9"/>
              </w:rPr>
              <w:t>成都市新津区中医医院采购部</w:t>
            </w:r>
          </w:p>
        </w:tc>
      </w:tr>
      <w:tr w14:paraId="6EC0D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4" w:hRule="atLeast"/>
        </w:trPr>
        <w:tc>
          <w:tcPr>
            <w:tcW w:w="806" w:type="dxa"/>
            <w:tcBorders>
              <w:left w:val="single" w:color="000000" w:sz="16" w:space="0"/>
            </w:tcBorders>
            <w:vAlign w:val="top"/>
          </w:tcPr>
          <w:p w14:paraId="1C7E17AF">
            <w:pPr>
              <w:spacing w:line="313" w:lineRule="auto"/>
              <w:rPr>
                <w:rFonts w:ascii="Arial"/>
                <w:sz w:val="21"/>
              </w:rPr>
            </w:pPr>
          </w:p>
          <w:p w14:paraId="470C8318">
            <w:pPr>
              <w:spacing w:line="314" w:lineRule="auto"/>
              <w:rPr>
                <w:rFonts w:ascii="Arial"/>
                <w:sz w:val="21"/>
              </w:rPr>
            </w:pPr>
          </w:p>
          <w:p w14:paraId="192B60B7">
            <w:pPr>
              <w:pStyle w:val="14"/>
              <w:spacing w:before="65" w:line="270" w:lineRule="exact"/>
              <w:ind w:left="299"/>
            </w:pPr>
            <w:r>
              <w:rPr>
                <w:spacing w:val="-7"/>
                <w:position w:val="1"/>
              </w:rPr>
              <w:t>11</w:t>
            </w:r>
          </w:p>
        </w:tc>
        <w:tc>
          <w:tcPr>
            <w:tcW w:w="2344" w:type="dxa"/>
            <w:vAlign w:val="top"/>
          </w:tcPr>
          <w:p w14:paraId="3F0BB455">
            <w:pPr>
              <w:spacing w:line="313" w:lineRule="auto"/>
              <w:rPr>
                <w:rFonts w:ascii="Arial"/>
                <w:sz w:val="21"/>
              </w:rPr>
            </w:pPr>
          </w:p>
          <w:p w14:paraId="16089F10">
            <w:pPr>
              <w:spacing w:line="314" w:lineRule="auto"/>
              <w:rPr>
                <w:rFonts w:ascii="Arial"/>
                <w:sz w:val="21"/>
              </w:rPr>
            </w:pPr>
          </w:p>
          <w:p w14:paraId="26D91D30">
            <w:pPr>
              <w:pStyle w:val="14"/>
              <w:spacing w:before="65" w:line="227" w:lineRule="auto"/>
              <w:ind w:left="635"/>
            </w:pPr>
            <w:r>
              <w:rPr>
                <w:spacing w:val="8"/>
              </w:rPr>
              <w:t>供应商询问</w:t>
            </w:r>
          </w:p>
        </w:tc>
        <w:tc>
          <w:tcPr>
            <w:tcW w:w="6804" w:type="dxa"/>
            <w:tcBorders>
              <w:right w:val="single" w:color="000000" w:sz="16" w:space="0"/>
            </w:tcBorders>
            <w:vAlign w:val="top"/>
          </w:tcPr>
          <w:p w14:paraId="38356838">
            <w:pPr>
              <w:pStyle w:val="14"/>
              <w:spacing w:before="52" w:line="228" w:lineRule="auto"/>
              <w:ind w:left="5"/>
            </w:pPr>
            <w:r>
              <w:rPr>
                <w:spacing w:val="5"/>
              </w:rPr>
              <w:t>项目联系人</w:t>
            </w:r>
            <w:r>
              <w:rPr>
                <w:rFonts w:hint="eastAsia"/>
                <w:spacing w:val="5"/>
                <w:lang w:eastAsia="zh-CN"/>
              </w:rPr>
              <w:t>：张老师 028-82556955</w:t>
            </w:r>
          </w:p>
        </w:tc>
      </w:tr>
      <w:tr w14:paraId="6E3CC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4" w:hRule="atLeast"/>
        </w:trPr>
        <w:tc>
          <w:tcPr>
            <w:tcW w:w="806" w:type="dxa"/>
            <w:tcBorders>
              <w:left w:val="single" w:color="000000" w:sz="16" w:space="0"/>
            </w:tcBorders>
            <w:vAlign w:val="top"/>
          </w:tcPr>
          <w:p w14:paraId="5DD28E13">
            <w:pPr>
              <w:spacing w:line="404" w:lineRule="auto"/>
              <w:rPr>
                <w:rFonts w:ascii="Arial"/>
                <w:sz w:val="21"/>
              </w:rPr>
            </w:pPr>
          </w:p>
          <w:p w14:paraId="41A5B3A3">
            <w:pPr>
              <w:pStyle w:val="14"/>
              <w:spacing w:before="65" w:line="270" w:lineRule="exact"/>
              <w:ind w:left="299"/>
            </w:pPr>
            <w:r>
              <w:rPr>
                <w:spacing w:val="-7"/>
                <w:position w:val="1"/>
              </w:rPr>
              <w:t>12</w:t>
            </w:r>
          </w:p>
        </w:tc>
        <w:tc>
          <w:tcPr>
            <w:tcW w:w="2344" w:type="dxa"/>
            <w:vAlign w:val="top"/>
          </w:tcPr>
          <w:p w14:paraId="2852AF3B">
            <w:pPr>
              <w:spacing w:line="404" w:lineRule="auto"/>
              <w:rPr>
                <w:rFonts w:ascii="Arial"/>
                <w:sz w:val="21"/>
              </w:rPr>
            </w:pPr>
          </w:p>
          <w:p w14:paraId="285AC683">
            <w:pPr>
              <w:pStyle w:val="14"/>
              <w:spacing w:before="65" w:line="227" w:lineRule="auto"/>
              <w:ind w:left="635"/>
            </w:pPr>
            <w:r>
              <w:rPr>
                <w:spacing w:val="8"/>
              </w:rPr>
              <w:t>供应商质疑</w:t>
            </w:r>
          </w:p>
        </w:tc>
        <w:tc>
          <w:tcPr>
            <w:tcW w:w="6804" w:type="dxa"/>
            <w:tcBorders>
              <w:right w:val="single" w:color="000000" w:sz="16" w:space="0"/>
            </w:tcBorders>
            <w:vAlign w:val="top"/>
          </w:tcPr>
          <w:p w14:paraId="590284F8">
            <w:pPr>
              <w:pStyle w:val="14"/>
              <w:spacing w:before="112" w:line="296" w:lineRule="auto"/>
              <w:ind w:left="3" w:right="110" w:firstLine="420"/>
              <w:jc w:val="both"/>
            </w:pPr>
            <w:r>
              <w:t>联系人：潘老师、周老师</w:t>
            </w:r>
            <w:r>
              <w:rPr>
                <w:spacing w:val="42"/>
              </w:rPr>
              <w:t xml:space="preserve"> </w:t>
            </w:r>
            <w:r>
              <w:t>。 联系电话：028-82526150。注：参照《中</w:t>
            </w:r>
            <w:r>
              <w:rPr>
                <w:spacing w:val="8"/>
              </w:rPr>
              <w:t>华人民共和国政府采购法》的规定，供应商质疑不得超出询价通知书、询价过程、询价结果的范围。</w:t>
            </w:r>
          </w:p>
        </w:tc>
      </w:tr>
      <w:tr w14:paraId="13866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7" w:hRule="atLeast"/>
        </w:trPr>
        <w:tc>
          <w:tcPr>
            <w:tcW w:w="806" w:type="dxa"/>
            <w:tcBorders>
              <w:left w:val="single" w:color="000000" w:sz="16" w:space="0"/>
            </w:tcBorders>
            <w:vAlign w:val="top"/>
          </w:tcPr>
          <w:p w14:paraId="6EE73ABE">
            <w:pPr>
              <w:spacing w:line="283" w:lineRule="auto"/>
              <w:rPr>
                <w:rFonts w:ascii="Arial"/>
                <w:sz w:val="21"/>
              </w:rPr>
            </w:pPr>
          </w:p>
          <w:p w14:paraId="50FE8670">
            <w:pPr>
              <w:spacing w:line="284" w:lineRule="auto"/>
              <w:rPr>
                <w:rFonts w:ascii="Arial"/>
                <w:sz w:val="21"/>
              </w:rPr>
            </w:pPr>
          </w:p>
          <w:p w14:paraId="38963417">
            <w:pPr>
              <w:pStyle w:val="14"/>
              <w:spacing w:before="65" w:line="268" w:lineRule="exact"/>
              <w:ind w:left="299"/>
            </w:pPr>
            <w:r>
              <w:rPr>
                <w:spacing w:val="-7"/>
                <w:position w:val="1"/>
              </w:rPr>
              <w:t>13</w:t>
            </w:r>
          </w:p>
        </w:tc>
        <w:tc>
          <w:tcPr>
            <w:tcW w:w="2344" w:type="dxa"/>
            <w:vAlign w:val="top"/>
          </w:tcPr>
          <w:p w14:paraId="5A893CB1">
            <w:pPr>
              <w:spacing w:line="283" w:lineRule="auto"/>
              <w:rPr>
                <w:rFonts w:ascii="Arial"/>
                <w:sz w:val="21"/>
              </w:rPr>
            </w:pPr>
          </w:p>
          <w:p w14:paraId="66A2B5F2">
            <w:pPr>
              <w:spacing w:line="284" w:lineRule="auto"/>
              <w:rPr>
                <w:rFonts w:ascii="Arial"/>
                <w:sz w:val="21"/>
              </w:rPr>
            </w:pPr>
          </w:p>
          <w:p w14:paraId="4894BB9E">
            <w:pPr>
              <w:pStyle w:val="14"/>
              <w:spacing w:before="65" w:line="227" w:lineRule="auto"/>
              <w:ind w:left="635"/>
            </w:pPr>
            <w:r>
              <w:rPr>
                <w:spacing w:val="8"/>
              </w:rPr>
              <w:t>供应商投诉</w:t>
            </w:r>
          </w:p>
        </w:tc>
        <w:tc>
          <w:tcPr>
            <w:tcW w:w="6804" w:type="dxa"/>
            <w:tcBorders>
              <w:right w:val="single" w:color="000000" w:sz="16" w:space="0"/>
            </w:tcBorders>
            <w:vAlign w:val="top"/>
          </w:tcPr>
          <w:p w14:paraId="264CB258">
            <w:pPr>
              <w:pStyle w:val="14"/>
              <w:spacing w:before="136" w:line="228" w:lineRule="auto"/>
              <w:ind w:left="423"/>
            </w:pPr>
            <w:r>
              <w:rPr>
                <w:spacing w:val="6"/>
              </w:rPr>
              <w:t>联系人：潘老师、周老师</w:t>
            </w:r>
            <w:r>
              <w:rPr>
                <w:spacing w:val="45"/>
              </w:rPr>
              <w:t xml:space="preserve"> </w:t>
            </w:r>
            <w:r>
              <w:rPr>
                <w:spacing w:val="6"/>
              </w:rPr>
              <w:t>。 联系电话：028-82526150。</w:t>
            </w:r>
          </w:p>
          <w:p w14:paraId="62E695E0">
            <w:pPr>
              <w:pStyle w:val="14"/>
              <w:spacing w:before="220" w:line="366" w:lineRule="auto"/>
              <w:ind w:left="1" w:right="4" w:firstLine="420"/>
            </w:pPr>
            <w:r>
              <w:rPr>
                <w:spacing w:val="11"/>
              </w:rPr>
              <w:t>注：参照《中华人民共和国政府采购法实施条例》的规定，供应商投</w:t>
            </w:r>
            <w:r>
              <w:rPr>
                <w:spacing w:val="8"/>
              </w:rPr>
              <w:t>诉事项不得超出已质疑事项的范围。</w:t>
            </w:r>
          </w:p>
        </w:tc>
      </w:tr>
      <w:tr w14:paraId="25FC0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4" w:hRule="atLeast"/>
        </w:trPr>
        <w:tc>
          <w:tcPr>
            <w:tcW w:w="806" w:type="dxa"/>
            <w:tcBorders>
              <w:left w:val="single" w:color="000000" w:sz="16" w:space="0"/>
            </w:tcBorders>
            <w:vAlign w:val="top"/>
          </w:tcPr>
          <w:p w14:paraId="74C59AB9">
            <w:pPr>
              <w:spacing w:line="408" w:lineRule="auto"/>
              <w:rPr>
                <w:rFonts w:ascii="Arial"/>
                <w:sz w:val="21"/>
              </w:rPr>
            </w:pPr>
          </w:p>
          <w:p w14:paraId="197B9300">
            <w:pPr>
              <w:pStyle w:val="14"/>
              <w:spacing w:before="65" w:line="270" w:lineRule="exact"/>
              <w:ind w:left="299"/>
            </w:pPr>
            <w:r>
              <w:rPr>
                <w:spacing w:val="-7"/>
                <w:position w:val="1"/>
              </w:rPr>
              <w:t>14</w:t>
            </w:r>
          </w:p>
        </w:tc>
        <w:tc>
          <w:tcPr>
            <w:tcW w:w="2344" w:type="dxa"/>
            <w:vAlign w:val="top"/>
          </w:tcPr>
          <w:p w14:paraId="131E48D2">
            <w:pPr>
              <w:pStyle w:val="14"/>
              <w:spacing w:before="295" w:line="228" w:lineRule="auto"/>
              <w:ind w:left="112"/>
            </w:pPr>
            <w:r>
              <w:rPr>
                <w:spacing w:val="8"/>
              </w:rPr>
              <w:t>不发达地区和少数民族</w:t>
            </w:r>
          </w:p>
          <w:p w14:paraId="375F544D">
            <w:pPr>
              <w:pStyle w:val="14"/>
              <w:spacing w:before="113" w:line="233" w:lineRule="auto"/>
              <w:ind w:left="949"/>
            </w:pPr>
            <w:r>
              <w:rPr>
                <w:spacing w:val="4"/>
              </w:rPr>
              <w:t>地区</w:t>
            </w:r>
          </w:p>
        </w:tc>
        <w:tc>
          <w:tcPr>
            <w:tcW w:w="6804" w:type="dxa"/>
            <w:tcBorders>
              <w:right w:val="single" w:color="000000" w:sz="16" w:space="0"/>
            </w:tcBorders>
            <w:vAlign w:val="top"/>
          </w:tcPr>
          <w:p w14:paraId="55D8DDF2">
            <w:pPr>
              <w:pStyle w:val="14"/>
              <w:spacing w:before="115" w:line="295" w:lineRule="auto"/>
              <w:ind w:left="108" w:right="110" w:hanging="2"/>
              <w:jc w:val="both"/>
            </w:pPr>
            <w:r>
              <w:rPr>
                <w:spacing w:val="11"/>
              </w:rPr>
              <w:t>扶持不发达地区和少数民族地区政策，按现行有效政策执行供应商为不发达地区和少数民族地区政策条件的，在同等条件（包括但不限于）下</w:t>
            </w:r>
            <w:r>
              <w:rPr>
                <w:spacing w:val="7"/>
              </w:rPr>
              <w:t>享有优先采购的机会。</w:t>
            </w:r>
          </w:p>
        </w:tc>
      </w:tr>
      <w:tr w14:paraId="731D4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7" w:hRule="atLeast"/>
        </w:trPr>
        <w:tc>
          <w:tcPr>
            <w:tcW w:w="806" w:type="dxa"/>
            <w:tcBorders>
              <w:left w:val="single" w:color="000000" w:sz="16" w:space="0"/>
            </w:tcBorders>
            <w:vAlign w:val="top"/>
          </w:tcPr>
          <w:p w14:paraId="054BB565">
            <w:pPr>
              <w:spacing w:line="248" w:lineRule="auto"/>
              <w:rPr>
                <w:rFonts w:ascii="Arial"/>
                <w:sz w:val="21"/>
              </w:rPr>
            </w:pPr>
          </w:p>
          <w:p w14:paraId="2378E024">
            <w:pPr>
              <w:pStyle w:val="14"/>
              <w:spacing w:before="65" w:line="269" w:lineRule="exact"/>
              <w:ind w:left="299"/>
            </w:pPr>
            <w:r>
              <w:rPr>
                <w:spacing w:val="-7"/>
                <w:position w:val="1"/>
              </w:rPr>
              <w:t>15</w:t>
            </w:r>
          </w:p>
        </w:tc>
        <w:tc>
          <w:tcPr>
            <w:tcW w:w="2344" w:type="dxa"/>
            <w:vAlign w:val="top"/>
          </w:tcPr>
          <w:p w14:paraId="494057DB">
            <w:pPr>
              <w:pStyle w:val="14"/>
              <w:spacing w:before="135" w:line="227" w:lineRule="auto"/>
              <w:ind w:left="478"/>
            </w:pPr>
            <w:r>
              <w:rPr>
                <w:spacing w:val="8"/>
              </w:rPr>
              <w:t>采购代理服务费</w:t>
            </w:r>
          </w:p>
        </w:tc>
        <w:tc>
          <w:tcPr>
            <w:tcW w:w="6804" w:type="dxa"/>
            <w:tcBorders>
              <w:right w:val="single" w:color="000000" w:sz="16" w:space="0"/>
            </w:tcBorders>
            <w:vAlign w:val="top"/>
          </w:tcPr>
          <w:p w14:paraId="489579FA">
            <w:pPr>
              <w:spacing w:line="248" w:lineRule="auto"/>
              <w:rPr>
                <w:rFonts w:ascii="Arial"/>
                <w:sz w:val="21"/>
              </w:rPr>
            </w:pPr>
          </w:p>
          <w:p w14:paraId="69ED1ABD">
            <w:pPr>
              <w:pStyle w:val="14"/>
              <w:spacing w:before="65" w:line="227" w:lineRule="auto"/>
              <w:ind w:left="214"/>
            </w:pPr>
            <w:r>
              <w:rPr>
                <w:spacing w:val="8"/>
              </w:rPr>
              <w:t>本项目不涉及</w:t>
            </w:r>
          </w:p>
        </w:tc>
      </w:tr>
    </w:tbl>
    <w:p w14:paraId="03CD63DC">
      <w:pPr>
        <w:pStyle w:val="4"/>
      </w:pPr>
    </w:p>
    <w:p w14:paraId="46BB608C">
      <w:pPr>
        <w:sectPr>
          <w:footerReference r:id="rId12" w:type="default"/>
          <w:pgSz w:w="11907" w:h="16840"/>
          <w:pgMar w:top="1137" w:right="956" w:bottom="1313" w:left="956" w:header="1123" w:footer="949" w:gutter="0"/>
          <w:cols w:space="720" w:num="1"/>
        </w:sectPr>
      </w:pPr>
    </w:p>
    <w:p w14:paraId="1782A756">
      <w:pPr>
        <w:spacing w:before="61"/>
      </w:pPr>
    </w:p>
    <w:tbl>
      <w:tblPr>
        <w:tblStyle w:val="13"/>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1CA77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806" w:type="dxa"/>
            <w:tcBorders>
              <w:top w:val="single" w:color="000000" w:sz="16" w:space="0"/>
              <w:left w:val="single" w:color="000000" w:sz="16" w:space="0"/>
            </w:tcBorders>
            <w:vAlign w:val="top"/>
          </w:tcPr>
          <w:p w14:paraId="74546415">
            <w:pPr>
              <w:pStyle w:val="14"/>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02D16B33">
            <w:pPr>
              <w:pStyle w:val="14"/>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0CF0AE90">
            <w:pPr>
              <w:pStyle w:val="14"/>
              <w:spacing w:before="136" w:line="228" w:lineRule="auto"/>
              <w:ind w:left="2870"/>
            </w:pPr>
            <w:r>
              <w:rPr>
                <w:spacing w:val="7"/>
              </w:rPr>
              <w:t>说明和要求</w:t>
            </w:r>
          </w:p>
        </w:tc>
      </w:tr>
      <w:tr w14:paraId="2C349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3" w:hRule="atLeast"/>
        </w:trPr>
        <w:tc>
          <w:tcPr>
            <w:tcW w:w="806" w:type="dxa"/>
            <w:tcBorders>
              <w:left w:val="single" w:color="000000" w:sz="16" w:space="0"/>
            </w:tcBorders>
            <w:vAlign w:val="top"/>
          </w:tcPr>
          <w:p w14:paraId="7BAAF518">
            <w:pPr>
              <w:spacing w:line="281" w:lineRule="auto"/>
              <w:rPr>
                <w:rFonts w:ascii="Arial"/>
                <w:sz w:val="21"/>
              </w:rPr>
            </w:pPr>
          </w:p>
          <w:p w14:paraId="0F0943C5">
            <w:pPr>
              <w:spacing w:line="281" w:lineRule="auto"/>
              <w:rPr>
                <w:rFonts w:ascii="Arial"/>
                <w:sz w:val="21"/>
              </w:rPr>
            </w:pPr>
          </w:p>
          <w:p w14:paraId="7A112041">
            <w:pPr>
              <w:spacing w:line="281" w:lineRule="auto"/>
              <w:rPr>
                <w:rFonts w:ascii="Arial"/>
                <w:sz w:val="21"/>
              </w:rPr>
            </w:pPr>
          </w:p>
          <w:p w14:paraId="12D224D0">
            <w:pPr>
              <w:spacing w:line="281" w:lineRule="auto"/>
              <w:rPr>
                <w:rFonts w:ascii="Arial"/>
                <w:sz w:val="21"/>
              </w:rPr>
            </w:pPr>
          </w:p>
          <w:p w14:paraId="79BDCC4E">
            <w:pPr>
              <w:spacing w:line="282" w:lineRule="auto"/>
              <w:rPr>
                <w:rFonts w:ascii="Arial"/>
                <w:sz w:val="21"/>
              </w:rPr>
            </w:pPr>
          </w:p>
          <w:p w14:paraId="7C37F9F5">
            <w:pPr>
              <w:pStyle w:val="14"/>
              <w:spacing w:before="65" w:line="268" w:lineRule="exact"/>
              <w:ind w:left="299"/>
            </w:pPr>
            <w:r>
              <w:rPr>
                <w:spacing w:val="-7"/>
                <w:position w:val="1"/>
              </w:rPr>
              <w:t>16</w:t>
            </w:r>
          </w:p>
        </w:tc>
        <w:tc>
          <w:tcPr>
            <w:tcW w:w="2344" w:type="dxa"/>
            <w:vAlign w:val="top"/>
          </w:tcPr>
          <w:p w14:paraId="4746F371">
            <w:pPr>
              <w:spacing w:line="245" w:lineRule="auto"/>
              <w:rPr>
                <w:rFonts w:ascii="Arial"/>
                <w:sz w:val="21"/>
              </w:rPr>
            </w:pPr>
          </w:p>
          <w:p w14:paraId="41AC1A4C">
            <w:pPr>
              <w:spacing w:line="245" w:lineRule="auto"/>
              <w:rPr>
                <w:rFonts w:ascii="Arial"/>
                <w:sz w:val="21"/>
              </w:rPr>
            </w:pPr>
          </w:p>
          <w:p w14:paraId="5D565127">
            <w:pPr>
              <w:spacing w:line="245" w:lineRule="auto"/>
              <w:rPr>
                <w:rFonts w:ascii="Arial"/>
                <w:sz w:val="21"/>
              </w:rPr>
            </w:pPr>
          </w:p>
          <w:p w14:paraId="5C9E017D">
            <w:pPr>
              <w:spacing w:line="246" w:lineRule="auto"/>
              <w:rPr>
                <w:rFonts w:ascii="Arial"/>
                <w:sz w:val="21"/>
              </w:rPr>
            </w:pPr>
          </w:p>
          <w:p w14:paraId="578A5B0F">
            <w:pPr>
              <w:spacing w:line="246" w:lineRule="auto"/>
              <w:rPr>
                <w:rFonts w:ascii="Arial"/>
                <w:sz w:val="21"/>
              </w:rPr>
            </w:pPr>
          </w:p>
          <w:p w14:paraId="4631A398">
            <w:pPr>
              <w:pStyle w:val="14"/>
              <w:spacing w:before="65" w:line="228" w:lineRule="auto"/>
              <w:ind w:left="582"/>
            </w:pPr>
            <w:r>
              <w:rPr>
                <w:spacing w:val="8"/>
              </w:rPr>
              <w:t>节能环保要求</w:t>
            </w:r>
          </w:p>
          <w:p w14:paraId="28549F27">
            <w:pPr>
              <w:pStyle w:val="14"/>
              <w:spacing w:before="113" w:line="228" w:lineRule="auto"/>
              <w:ind w:left="484"/>
            </w:pPr>
            <w:r>
              <w:rPr>
                <w:b/>
                <w:bCs/>
                <w:spacing w:val="4"/>
              </w:rPr>
              <w:t>（实质性要求）</w:t>
            </w:r>
          </w:p>
        </w:tc>
        <w:tc>
          <w:tcPr>
            <w:tcW w:w="6804" w:type="dxa"/>
            <w:tcBorders>
              <w:right w:val="single" w:color="000000" w:sz="16" w:space="0"/>
            </w:tcBorders>
            <w:vAlign w:val="top"/>
          </w:tcPr>
          <w:p w14:paraId="2305A2F8">
            <w:pPr>
              <w:pStyle w:val="14"/>
              <w:spacing w:before="216" w:line="333" w:lineRule="auto"/>
              <w:ind w:left="1" w:right="43"/>
              <w:jc w:val="both"/>
            </w:pPr>
            <w:r>
              <w:rPr>
                <w:spacing w:val="8"/>
              </w:rPr>
              <w:t>根据财政部、发展改革委、生态环境部、市场监管总局联合发布《关于调</w:t>
            </w:r>
            <w:r>
              <w:rPr>
                <w:spacing w:val="7"/>
              </w:rPr>
              <w:t>整优化节能产品、环境标志产品政府采购执行</w:t>
            </w:r>
            <w:r>
              <w:rPr>
                <w:spacing w:val="6"/>
              </w:rPr>
              <w:t>机制的通知》(财库〔2019〕</w:t>
            </w:r>
            <w:r>
              <w:t xml:space="preserve"> </w:t>
            </w:r>
            <w:r>
              <w:rPr>
                <w:spacing w:val="11"/>
              </w:rPr>
              <w:t>9 号)，对政府采购节能产品、环境标志产品实施品目清单管理，本项目</w:t>
            </w:r>
            <w:r>
              <w:rPr>
                <w:spacing w:val="9"/>
              </w:rPr>
              <w:t>如涉及政府强制采购产品（节能产品政府采购品目清单中★号</w:t>
            </w:r>
            <w:r>
              <w:rPr>
                <w:spacing w:val="8"/>
              </w:rPr>
              <w:t>产品</w:t>
            </w:r>
            <w:r>
              <w:rPr>
                <w:spacing w:val="-2"/>
              </w:rPr>
              <w:t>），</w:t>
            </w:r>
            <w:r>
              <w:rPr>
                <w:spacing w:val="8"/>
              </w:rPr>
              <w:t>供应商在投标时须按照《关于印发节能产品政府采购品目清单的通知》（财</w:t>
            </w:r>
            <w:r>
              <w:rPr>
                <w:spacing w:val="2"/>
              </w:rPr>
              <w:t>库〔2019〕19</w:t>
            </w:r>
            <w:r>
              <w:rPr>
                <w:spacing w:val="-36"/>
              </w:rPr>
              <w:t xml:space="preserve"> </w:t>
            </w:r>
            <w:r>
              <w:rPr>
                <w:spacing w:val="2"/>
              </w:rPr>
              <w:t>号）要求提供认证机构名录内单位出具的节能产</w:t>
            </w:r>
            <w:r>
              <w:rPr>
                <w:spacing w:val="1"/>
              </w:rPr>
              <w:t>品认证证书，</w:t>
            </w:r>
            <w:r>
              <w:rPr>
                <w:spacing w:val="8"/>
              </w:rPr>
              <w:t>否则其投标文件将被视为无效投标处理。认证机构名录详见《参与实施政</w:t>
            </w:r>
            <w:r>
              <w:rPr>
                <w:spacing w:val="9"/>
              </w:rPr>
              <w:t>府采购节能产品认证机构名录》。（如涉及）</w:t>
            </w:r>
          </w:p>
        </w:tc>
      </w:tr>
      <w:tr w14:paraId="241DD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0" w:hRule="atLeast"/>
        </w:trPr>
        <w:tc>
          <w:tcPr>
            <w:tcW w:w="806" w:type="dxa"/>
            <w:tcBorders>
              <w:left w:val="single" w:color="000000" w:sz="16" w:space="0"/>
            </w:tcBorders>
            <w:vAlign w:val="top"/>
          </w:tcPr>
          <w:p w14:paraId="5196D44B">
            <w:pPr>
              <w:pStyle w:val="14"/>
              <w:spacing w:before="305" w:line="269" w:lineRule="exact"/>
              <w:ind w:left="299"/>
            </w:pPr>
            <w:r>
              <w:rPr>
                <w:spacing w:val="-7"/>
                <w:position w:val="1"/>
              </w:rPr>
              <w:t>17</w:t>
            </w:r>
          </w:p>
        </w:tc>
        <w:tc>
          <w:tcPr>
            <w:tcW w:w="2344" w:type="dxa"/>
            <w:vAlign w:val="top"/>
          </w:tcPr>
          <w:p w14:paraId="31DE13B6">
            <w:pPr>
              <w:pStyle w:val="14"/>
              <w:spacing w:before="149" w:line="277" w:lineRule="auto"/>
              <w:ind w:left="423" w:right="336" w:hanging="4"/>
            </w:pPr>
            <w:r>
              <w:rPr>
                <w:b/>
                <w:bCs/>
                <w:spacing w:val="7"/>
              </w:rPr>
              <w:t>报价/分值精确度</w:t>
            </w:r>
            <w:r>
              <w:rPr>
                <w:b/>
                <w:bCs/>
                <w:spacing w:val="4"/>
              </w:rPr>
              <w:t>（实质性要求）</w:t>
            </w:r>
          </w:p>
        </w:tc>
        <w:tc>
          <w:tcPr>
            <w:tcW w:w="6804" w:type="dxa"/>
            <w:tcBorders>
              <w:right w:val="single" w:color="000000" w:sz="16" w:space="0"/>
            </w:tcBorders>
            <w:vAlign w:val="top"/>
          </w:tcPr>
          <w:p w14:paraId="2FFAE004">
            <w:pPr>
              <w:pStyle w:val="14"/>
              <w:spacing w:before="125" w:line="288" w:lineRule="auto"/>
              <w:ind w:left="107" w:right="110" w:firstLine="211"/>
            </w:pPr>
            <w:r>
              <w:rPr>
                <w:spacing w:val="7"/>
              </w:rPr>
              <w:t>所有数据项默认最多可输入/展示至小数点后</w:t>
            </w:r>
            <w:r>
              <w:rPr>
                <w:spacing w:val="-31"/>
              </w:rPr>
              <w:t xml:space="preserve"> </w:t>
            </w:r>
            <w:r>
              <w:rPr>
                <w:spacing w:val="7"/>
              </w:rPr>
              <w:t>2</w:t>
            </w:r>
            <w:r>
              <w:rPr>
                <w:spacing w:val="-40"/>
              </w:rPr>
              <w:t xml:space="preserve"> </w:t>
            </w:r>
            <w:r>
              <w:rPr>
                <w:spacing w:val="7"/>
              </w:rPr>
              <w:t>位，超出小数点位的数</w:t>
            </w:r>
            <w:r>
              <w:rPr>
                <w:spacing w:val="8"/>
              </w:rPr>
              <w:t>值采用四舍五入的方式进行保留。</w:t>
            </w:r>
          </w:p>
        </w:tc>
      </w:tr>
      <w:tr w14:paraId="394FC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0" w:hRule="atLeast"/>
        </w:trPr>
        <w:tc>
          <w:tcPr>
            <w:tcW w:w="806" w:type="dxa"/>
            <w:tcBorders>
              <w:left w:val="single" w:color="000000" w:sz="16" w:space="0"/>
            </w:tcBorders>
            <w:vAlign w:val="top"/>
          </w:tcPr>
          <w:p w14:paraId="5D7AE55D">
            <w:pPr>
              <w:spacing w:line="275" w:lineRule="auto"/>
              <w:rPr>
                <w:rFonts w:ascii="Arial"/>
                <w:sz w:val="21"/>
              </w:rPr>
            </w:pPr>
          </w:p>
          <w:p w14:paraId="1909A7AD">
            <w:pPr>
              <w:spacing w:line="275" w:lineRule="auto"/>
              <w:rPr>
                <w:rFonts w:ascii="Arial"/>
                <w:sz w:val="21"/>
              </w:rPr>
            </w:pPr>
          </w:p>
          <w:p w14:paraId="659DBC04">
            <w:pPr>
              <w:spacing w:line="275" w:lineRule="auto"/>
              <w:rPr>
                <w:rFonts w:ascii="Arial"/>
                <w:sz w:val="21"/>
              </w:rPr>
            </w:pPr>
          </w:p>
          <w:p w14:paraId="729FBF89">
            <w:pPr>
              <w:spacing w:line="276" w:lineRule="auto"/>
              <w:rPr>
                <w:rFonts w:ascii="Arial"/>
                <w:sz w:val="21"/>
              </w:rPr>
            </w:pPr>
          </w:p>
          <w:p w14:paraId="7E683FF8">
            <w:pPr>
              <w:spacing w:line="276" w:lineRule="auto"/>
              <w:rPr>
                <w:rFonts w:ascii="Arial"/>
                <w:sz w:val="21"/>
              </w:rPr>
            </w:pPr>
          </w:p>
          <w:p w14:paraId="36178BF4">
            <w:pPr>
              <w:spacing w:line="276" w:lineRule="auto"/>
              <w:rPr>
                <w:rFonts w:ascii="Arial"/>
                <w:sz w:val="21"/>
              </w:rPr>
            </w:pPr>
          </w:p>
          <w:p w14:paraId="52877160">
            <w:pPr>
              <w:pStyle w:val="14"/>
              <w:spacing w:before="65" w:line="269" w:lineRule="exact"/>
              <w:ind w:left="299"/>
            </w:pPr>
            <w:r>
              <w:rPr>
                <w:spacing w:val="-7"/>
                <w:position w:val="1"/>
              </w:rPr>
              <w:t>18</w:t>
            </w:r>
          </w:p>
        </w:tc>
        <w:tc>
          <w:tcPr>
            <w:tcW w:w="2344" w:type="dxa"/>
            <w:vAlign w:val="top"/>
          </w:tcPr>
          <w:p w14:paraId="3C328116">
            <w:pPr>
              <w:spacing w:line="275" w:lineRule="auto"/>
              <w:rPr>
                <w:rFonts w:ascii="Arial"/>
                <w:sz w:val="21"/>
              </w:rPr>
            </w:pPr>
          </w:p>
          <w:p w14:paraId="36BE730E">
            <w:pPr>
              <w:spacing w:line="275" w:lineRule="auto"/>
              <w:rPr>
                <w:rFonts w:ascii="Arial"/>
                <w:sz w:val="21"/>
              </w:rPr>
            </w:pPr>
          </w:p>
          <w:p w14:paraId="360AFE2F">
            <w:pPr>
              <w:spacing w:line="275" w:lineRule="auto"/>
              <w:rPr>
                <w:rFonts w:ascii="Arial"/>
                <w:sz w:val="21"/>
              </w:rPr>
            </w:pPr>
          </w:p>
          <w:p w14:paraId="65DFDFCE">
            <w:pPr>
              <w:spacing w:line="276" w:lineRule="auto"/>
              <w:rPr>
                <w:rFonts w:ascii="Arial"/>
                <w:sz w:val="21"/>
              </w:rPr>
            </w:pPr>
          </w:p>
          <w:p w14:paraId="583EA03B">
            <w:pPr>
              <w:spacing w:line="276" w:lineRule="auto"/>
              <w:rPr>
                <w:rFonts w:ascii="Arial"/>
                <w:sz w:val="21"/>
              </w:rPr>
            </w:pPr>
          </w:p>
          <w:p w14:paraId="0452B86F">
            <w:pPr>
              <w:spacing w:line="276" w:lineRule="auto"/>
              <w:rPr>
                <w:rFonts w:ascii="Arial"/>
                <w:sz w:val="21"/>
              </w:rPr>
            </w:pPr>
          </w:p>
          <w:p w14:paraId="6AEFBA26">
            <w:pPr>
              <w:pStyle w:val="14"/>
              <w:spacing w:before="65" w:line="228" w:lineRule="auto"/>
              <w:ind w:left="270"/>
            </w:pPr>
            <w:r>
              <w:rPr>
                <w:spacing w:val="8"/>
              </w:rPr>
              <w:t>查询及使用信用记录</w:t>
            </w:r>
          </w:p>
        </w:tc>
        <w:tc>
          <w:tcPr>
            <w:tcW w:w="6804" w:type="dxa"/>
            <w:tcBorders>
              <w:right w:val="single" w:color="000000" w:sz="16" w:space="0"/>
            </w:tcBorders>
            <w:vAlign w:val="top"/>
          </w:tcPr>
          <w:p w14:paraId="67FC439D">
            <w:pPr>
              <w:pStyle w:val="14"/>
              <w:spacing w:before="111" w:line="332" w:lineRule="auto"/>
              <w:ind w:left="107" w:right="110"/>
            </w:pPr>
            <w:r>
              <w:rPr>
                <w:spacing w:val="5"/>
              </w:rPr>
              <w:t>根据《关于在政府采购活动中查询及使用信用记录有关问题的通知</w:t>
            </w:r>
            <w:r>
              <w:rPr>
                <w:spacing w:val="4"/>
              </w:rPr>
              <w:t>》（财</w:t>
            </w:r>
            <w:r>
              <w:rPr>
                <w:spacing w:val="-3"/>
              </w:rPr>
              <w:t>库 〔 2016 〕 125</w:t>
            </w:r>
            <w:r>
              <w:rPr>
                <w:spacing w:val="60"/>
              </w:rPr>
              <w:t xml:space="preserve"> </w:t>
            </w:r>
            <w:r>
              <w:rPr>
                <w:spacing w:val="-3"/>
              </w:rPr>
              <w:t>号</w:t>
            </w:r>
            <w:r>
              <w:rPr>
                <w:spacing w:val="22"/>
              </w:rPr>
              <w:t xml:space="preserve"> </w:t>
            </w:r>
            <w:r>
              <w:rPr>
                <w:spacing w:val="-3"/>
              </w:rPr>
              <w:t>）</w:t>
            </w:r>
            <w:r>
              <w:rPr>
                <w:spacing w:val="21"/>
              </w:rPr>
              <w:t xml:space="preserve"> </w:t>
            </w:r>
            <w:r>
              <w:rPr>
                <w:spacing w:val="-3"/>
              </w:rPr>
              <w:t>的 要 求</w:t>
            </w:r>
            <w:r>
              <w:rPr>
                <w:spacing w:val="16"/>
              </w:rPr>
              <w:t xml:space="preserve"> </w:t>
            </w:r>
            <w:r>
              <w:rPr>
                <w:spacing w:val="-3"/>
              </w:rPr>
              <w:t>， 通 过 “ 信 用</w:t>
            </w:r>
            <w:r>
              <w:rPr>
                <w:spacing w:val="19"/>
              </w:rPr>
              <w:t xml:space="preserve"> </w:t>
            </w:r>
            <w:r>
              <w:rPr>
                <w:spacing w:val="-3"/>
              </w:rPr>
              <w:t>中</w:t>
            </w:r>
            <w:r>
              <w:rPr>
                <w:spacing w:val="17"/>
              </w:rPr>
              <w:t xml:space="preserve"> </w:t>
            </w:r>
            <w:r>
              <w:rPr>
                <w:spacing w:val="-3"/>
              </w:rPr>
              <w:t>国</w:t>
            </w:r>
            <w:r>
              <w:rPr>
                <w:spacing w:val="19"/>
              </w:rPr>
              <w:t xml:space="preserve"> </w:t>
            </w:r>
            <w:r>
              <w:rPr>
                <w:spacing w:val="-3"/>
              </w:rPr>
              <w:t>” 网 站</w:t>
            </w:r>
            <w:r>
              <w:t>（</w:t>
            </w:r>
            <w:r>
              <w:rPr>
                <w:spacing w:val="44"/>
              </w:rPr>
              <w:t xml:space="preserve"> </w:t>
            </w:r>
            <w:r>
              <w:fldChar w:fldCharType="begin"/>
            </w:r>
            <w:r>
              <w:instrText xml:space="preserve"> HYPERLINK "https://www.creditchina.gov.cn" </w:instrText>
            </w:r>
            <w:r>
              <w:fldChar w:fldCharType="separate"/>
            </w:r>
            <w:r>
              <w:t>www.creditchina.gov.cn</w:t>
            </w:r>
            <w:r>
              <w:fldChar w:fldCharType="end"/>
            </w:r>
            <w:r>
              <w:t xml:space="preserve"> ）</w:t>
            </w:r>
            <w:r>
              <w:rPr>
                <w:spacing w:val="23"/>
              </w:rPr>
              <w:t xml:space="preserve"> </w:t>
            </w:r>
            <w:r>
              <w:t>、 “</w:t>
            </w:r>
            <w:r>
              <w:rPr>
                <w:spacing w:val="22"/>
              </w:rPr>
              <w:t xml:space="preserve"> </w:t>
            </w:r>
            <w:r>
              <w:t>中</w:t>
            </w:r>
            <w:r>
              <w:rPr>
                <w:spacing w:val="24"/>
              </w:rPr>
              <w:t xml:space="preserve"> </w:t>
            </w:r>
            <w:r>
              <w:t>国 政 府 采 购</w:t>
            </w:r>
            <w:r>
              <w:rPr>
                <w:spacing w:val="18"/>
              </w:rPr>
              <w:t xml:space="preserve"> </w:t>
            </w:r>
            <w:r>
              <w:t>网</w:t>
            </w:r>
            <w:r>
              <w:rPr>
                <w:spacing w:val="26"/>
              </w:rPr>
              <w:t xml:space="preserve"> </w:t>
            </w:r>
            <w:r>
              <w:t>” 网 站</w:t>
            </w:r>
            <w:r>
              <w:rPr>
                <w:spacing w:val="9"/>
              </w:rPr>
              <w:t>（</w:t>
            </w:r>
            <w:r>
              <w:fldChar w:fldCharType="begin"/>
            </w:r>
            <w:r>
              <w:instrText xml:space="preserve"> HYPERLINK "https://www.ccgp.gov.cn" </w:instrText>
            </w:r>
            <w:r>
              <w:fldChar w:fldCharType="separate"/>
            </w:r>
            <w:r>
              <w:t>www</w:t>
            </w:r>
            <w:r>
              <w:rPr>
                <w:spacing w:val="9"/>
              </w:rPr>
              <w:t>.</w:t>
            </w:r>
            <w:r>
              <w:t>ccgp</w:t>
            </w:r>
            <w:r>
              <w:rPr>
                <w:spacing w:val="9"/>
              </w:rPr>
              <w:t>.</w:t>
            </w:r>
            <w:r>
              <w:t>gov</w:t>
            </w:r>
            <w:r>
              <w:rPr>
                <w:spacing w:val="9"/>
              </w:rPr>
              <w:t>.</w:t>
            </w:r>
            <w:r>
              <w:t>cn</w:t>
            </w:r>
            <w:r>
              <w:fldChar w:fldCharType="end"/>
            </w:r>
            <w:r>
              <w:rPr>
                <w:spacing w:val="9"/>
              </w:rPr>
              <w:t>）等渠道，查询供应商在响应文件提交截止时间前的</w:t>
            </w:r>
            <w:r>
              <w:rPr>
                <w:spacing w:val="11"/>
              </w:rPr>
              <w:t>信用记录并保存信用记录结果网页截图，拒绝列入失信被执行人名单、重大税收违法案件当事人名单、政府采购严重违法失信行为记录名单中</w:t>
            </w:r>
            <w:r>
              <w:rPr>
                <w:spacing w:val="8"/>
              </w:rPr>
              <w:t>的供应商参加本项目的采购活动。</w:t>
            </w:r>
          </w:p>
          <w:p w14:paraId="0E4F9144">
            <w:pPr>
              <w:pStyle w:val="14"/>
              <w:spacing w:before="2" w:line="295" w:lineRule="auto"/>
              <w:ind w:left="2" w:right="110"/>
              <w:jc w:val="both"/>
            </w:pPr>
            <w:r>
              <w:rPr>
                <w:spacing w:val="8"/>
              </w:rPr>
              <w:t>两个以上的自然人、法人或者其他组织组成一个联合体，以一个供应商的身份共同参加采购活动的，将对所有联合体成员进行信用记录查询，联合</w:t>
            </w:r>
            <w:r>
              <w:rPr>
                <w:spacing w:val="9"/>
              </w:rPr>
              <w:t>体成员存在不良信用记录的，视同联合体存在不良信用记录。</w:t>
            </w:r>
          </w:p>
        </w:tc>
      </w:tr>
      <w:tr w14:paraId="4EAD4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2" w:hRule="atLeast"/>
        </w:trPr>
        <w:tc>
          <w:tcPr>
            <w:tcW w:w="806" w:type="dxa"/>
            <w:tcBorders>
              <w:left w:val="single" w:color="000000" w:sz="16" w:space="0"/>
            </w:tcBorders>
            <w:vAlign w:val="top"/>
          </w:tcPr>
          <w:p w14:paraId="35322F38">
            <w:pPr>
              <w:spacing w:line="254" w:lineRule="auto"/>
              <w:rPr>
                <w:rFonts w:ascii="Arial"/>
                <w:sz w:val="21"/>
              </w:rPr>
            </w:pPr>
          </w:p>
          <w:p w14:paraId="6A3C7C72">
            <w:pPr>
              <w:spacing w:line="254" w:lineRule="auto"/>
              <w:rPr>
                <w:rFonts w:ascii="Arial"/>
                <w:sz w:val="21"/>
              </w:rPr>
            </w:pPr>
          </w:p>
          <w:p w14:paraId="5C5B9943">
            <w:pPr>
              <w:spacing w:line="255" w:lineRule="auto"/>
              <w:rPr>
                <w:rFonts w:ascii="Arial"/>
                <w:sz w:val="21"/>
              </w:rPr>
            </w:pPr>
          </w:p>
          <w:p w14:paraId="6F2EB0C2">
            <w:pPr>
              <w:pStyle w:val="14"/>
              <w:spacing w:before="65" w:line="269" w:lineRule="exact"/>
              <w:ind w:left="299"/>
            </w:pPr>
            <w:r>
              <w:rPr>
                <w:spacing w:val="-7"/>
                <w:position w:val="1"/>
              </w:rPr>
              <w:t>19</w:t>
            </w:r>
          </w:p>
        </w:tc>
        <w:tc>
          <w:tcPr>
            <w:tcW w:w="2344" w:type="dxa"/>
            <w:vAlign w:val="top"/>
          </w:tcPr>
          <w:p w14:paraId="6765F9C8">
            <w:pPr>
              <w:spacing w:line="254" w:lineRule="auto"/>
              <w:rPr>
                <w:rFonts w:ascii="Arial"/>
                <w:sz w:val="21"/>
              </w:rPr>
            </w:pPr>
          </w:p>
          <w:p w14:paraId="1195A415">
            <w:pPr>
              <w:spacing w:line="254" w:lineRule="auto"/>
              <w:rPr>
                <w:rFonts w:ascii="Arial"/>
                <w:sz w:val="21"/>
              </w:rPr>
            </w:pPr>
          </w:p>
          <w:p w14:paraId="62D06921">
            <w:pPr>
              <w:spacing w:line="255" w:lineRule="auto"/>
              <w:rPr>
                <w:rFonts w:ascii="Arial"/>
                <w:sz w:val="21"/>
              </w:rPr>
            </w:pPr>
          </w:p>
          <w:p w14:paraId="503A1738">
            <w:pPr>
              <w:pStyle w:val="14"/>
              <w:spacing w:before="65" w:line="228" w:lineRule="auto"/>
              <w:ind w:left="793"/>
            </w:pPr>
            <w:r>
              <w:rPr>
                <w:spacing w:val="7"/>
              </w:rPr>
              <w:t>应知事项</w:t>
            </w:r>
          </w:p>
        </w:tc>
        <w:tc>
          <w:tcPr>
            <w:tcW w:w="6804" w:type="dxa"/>
            <w:tcBorders>
              <w:right w:val="single" w:color="000000" w:sz="16" w:space="0"/>
            </w:tcBorders>
            <w:vAlign w:val="top"/>
          </w:tcPr>
          <w:p w14:paraId="770E61B8">
            <w:pPr>
              <w:pStyle w:val="14"/>
              <w:spacing w:before="113" w:line="297" w:lineRule="auto"/>
              <w:ind w:left="2" w:right="110" w:firstLine="15"/>
            </w:pPr>
            <w:r>
              <w:rPr>
                <w:spacing w:val="7"/>
              </w:rPr>
              <w:t>1.除明确要求须供应商声明或承诺的事项外，供应商可不对未要求声明或</w:t>
            </w:r>
            <w:r>
              <w:rPr>
                <w:spacing w:val="8"/>
              </w:rPr>
              <w:t>承诺的实质性要求单独进行承诺，只要供应商未明确表示不响应询价通知书的要求，即视为供应商完全响应。</w:t>
            </w:r>
          </w:p>
          <w:p w14:paraId="31709272">
            <w:pPr>
              <w:pStyle w:val="14"/>
              <w:spacing w:before="114" w:line="276" w:lineRule="auto"/>
              <w:ind w:left="12" w:right="110" w:hanging="8"/>
            </w:pPr>
            <w:r>
              <w:rPr>
                <w:spacing w:val="8"/>
              </w:rPr>
              <w:t>2.如因行业惯例或习惯，在询价通知书中使用了非法定计量单位</w:t>
            </w:r>
            <w:r>
              <w:rPr>
                <w:spacing w:val="7"/>
              </w:rPr>
              <w:t>，不影响响应文件的有效性和符合性。</w:t>
            </w:r>
          </w:p>
        </w:tc>
      </w:tr>
      <w:tr w14:paraId="48E17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9" w:hRule="atLeast"/>
        </w:trPr>
        <w:tc>
          <w:tcPr>
            <w:tcW w:w="806" w:type="dxa"/>
            <w:tcBorders>
              <w:left w:val="single" w:color="000000" w:sz="16" w:space="0"/>
            </w:tcBorders>
            <w:vAlign w:val="top"/>
          </w:tcPr>
          <w:p w14:paraId="483C9993">
            <w:pPr>
              <w:spacing w:line="248" w:lineRule="auto"/>
              <w:rPr>
                <w:rFonts w:ascii="Arial"/>
                <w:sz w:val="21"/>
              </w:rPr>
            </w:pPr>
          </w:p>
          <w:p w14:paraId="591E0BCD">
            <w:pPr>
              <w:pStyle w:val="14"/>
              <w:spacing w:before="65" w:line="268" w:lineRule="exact"/>
              <w:ind w:left="286"/>
            </w:pPr>
            <w:r>
              <w:rPr>
                <w:spacing w:val="-1"/>
                <w:position w:val="1"/>
              </w:rPr>
              <w:t>20</w:t>
            </w:r>
          </w:p>
        </w:tc>
        <w:tc>
          <w:tcPr>
            <w:tcW w:w="2344" w:type="dxa"/>
            <w:vAlign w:val="top"/>
          </w:tcPr>
          <w:p w14:paraId="40581FAB">
            <w:pPr>
              <w:spacing w:line="248" w:lineRule="auto"/>
              <w:rPr>
                <w:rFonts w:ascii="Arial"/>
                <w:sz w:val="21"/>
              </w:rPr>
            </w:pPr>
          </w:p>
          <w:p w14:paraId="73CC4254">
            <w:pPr>
              <w:pStyle w:val="14"/>
              <w:spacing w:before="65" w:line="229" w:lineRule="auto"/>
              <w:ind w:left="1004"/>
            </w:pPr>
            <w:r>
              <w:rPr>
                <w:spacing w:val="3"/>
              </w:rPr>
              <w:t>备注</w:t>
            </w:r>
          </w:p>
        </w:tc>
        <w:tc>
          <w:tcPr>
            <w:tcW w:w="6804" w:type="dxa"/>
            <w:tcBorders>
              <w:right w:val="single" w:color="000000" w:sz="16" w:space="0"/>
            </w:tcBorders>
            <w:vAlign w:val="top"/>
          </w:tcPr>
          <w:p w14:paraId="1C4C208D">
            <w:pPr>
              <w:spacing w:line="248" w:lineRule="auto"/>
              <w:rPr>
                <w:rFonts w:ascii="Arial"/>
                <w:sz w:val="21"/>
              </w:rPr>
            </w:pPr>
          </w:p>
          <w:p w14:paraId="5E469130">
            <w:pPr>
              <w:pStyle w:val="14"/>
              <w:spacing w:before="65" w:line="226" w:lineRule="auto"/>
              <w:ind w:left="108"/>
            </w:pPr>
            <w:r>
              <w:rPr>
                <w:spacing w:val="9"/>
              </w:rPr>
              <w:t>若询价通知书中其他内容与须知附表内容不一致的，以须知附表为准。</w:t>
            </w:r>
          </w:p>
        </w:tc>
      </w:tr>
    </w:tbl>
    <w:p w14:paraId="278720F7">
      <w:pPr>
        <w:pStyle w:val="4"/>
        <w:spacing w:line="363" w:lineRule="auto"/>
      </w:pPr>
    </w:p>
    <w:p w14:paraId="5CD5FF77">
      <w:pPr>
        <w:spacing w:before="101" w:line="225" w:lineRule="auto"/>
        <w:ind w:left="4211"/>
        <w:rPr>
          <w:rFonts w:ascii="宋体" w:hAnsi="宋体" w:eastAsia="宋体" w:cs="宋体"/>
          <w:sz w:val="31"/>
          <w:szCs w:val="31"/>
        </w:rPr>
      </w:pPr>
      <w:r>
        <w:rPr>
          <w:rFonts w:ascii="宋体" w:hAnsi="宋体" w:eastAsia="宋体" w:cs="宋体"/>
          <w:b/>
          <w:bCs/>
          <w:spacing w:val="-17"/>
          <w:sz w:val="31"/>
          <w:szCs w:val="31"/>
        </w:rPr>
        <w:t>二</w:t>
      </w:r>
      <w:r>
        <w:rPr>
          <w:rFonts w:ascii="宋体" w:hAnsi="宋体" w:eastAsia="宋体" w:cs="宋体"/>
          <w:spacing w:val="-116"/>
          <w:sz w:val="31"/>
          <w:szCs w:val="31"/>
        </w:rPr>
        <w:t xml:space="preserve"> </w:t>
      </w:r>
      <w:r>
        <w:rPr>
          <w:rFonts w:ascii="宋体" w:hAnsi="宋体" w:eastAsia="宋体" w:cs="宋体"/>
          <w:b/>
          <w:bCs/>
          <w:spacing w:val="-17"/>
          <w:sz w:val="31"/>
          <w:szCs w:val="31"/>
        </w:rPr>
        <w:t>、</w:t>
      </w:r>
      <w:r>
        <w:rPr>
          <w:rFonts w:ascii="宋体" w:hAnsi="宋体" w:eastAsia="宋体" w:cs="宋体"/>
          <w:spacing w:val="-126"/>
          <w:sz w:val="31"/>
          <w:szCs w:val="31"/>
        </w:rPr>
        <w:t xml:space="preserve"> </w:t>
      </w:r>
      <w:r>
        <w:rPr>
          <w:rFonts w:ascii="宋体" w:hAnsi="宋体" w:eastAsia="宋体" w:cs="宋体"/>
          <w:b/>
          <w:bCs/>
          <w:spacing w:val="-17"/>
          <w:sz w:val="31"/>
          <w:szCs w:val="31"/>
        </w:rPr>
        <w:t>总</w:t>
      </w:r>
      <w:r>
        <w:rPr>
          <w:rFonts w:ascii="宋体" w:hAnsi="宋体" w:eastAsia="宋体" w:cs="宋体"/>
          <w:spacing w:val="15"/>
          <w:sz w:val="31"/>
          <w:szCs w:val="31"/>
        </w:rPr>
        <w:t xml:space="preserve">  </w:t>
      </w:r>
      <w:r>
        <w:rPr>
          <w:rFonts w:ascii="宋体" w:hAnsi="宋体" w:eastAsia="宋体" w:cs="宋体"/>
          <w:b/>
          <w:bCs/>
          <w:spacing w:val="-17"/>
          <w:sz w:val="31"/>
          <w:szCs w:val="31"/>
        </w:rPr>
        <w:t>则</w:t>
      </w:r>
    </w:p>
    <w:p w14:paraId="72333306">
      <w:pPr>
        <w:pStyle w:val="4"/>
        <w:spacing w:line="284" w:lineRule="auto"/>
      </w:pPr>
    </w:p>
    <w:p w14:paraId="1E5F7C66">
      <w:pPr>
        <w:pStyle w:val="4"/>
        <w:spacing w:line="285" w:lineRule="auto"/>
      </w:pPr>
    </w:p>
    <w:p w14:paraId="43254686">
      <w:pPr>
        <w:spacing w:before="91" w:line="221" w:lineRule="auto"/>
        <w:ind w:left="562"/>
        <w:rPr>
          <w:rFonts w:ascii="宋体" w:hAnsi="宋体" w:eastAsia="宋体" w:cs="宋体"/>
          <w:sz w:val="28"/>
          <w:szCs w:val="28"/>
        </w:rPr>
      </w:pPr>
      <w:r>
        <w:rPr>
          <w:rFonts w:ascii="Times New Roman" w:hAnsi="Times New Roman" w:eastAsia="Times New Roman" w:cs="Times New Roman"/>
          <w:b/>
          <w:bCs/>
          <w:spacing w:val="-5"/>
          <w:sz w:val="28"/>
          <w:szCs w:val="28"/>
        </w:rPr>
        <w:t>1.</w:t>
      </w:r>
      <w:r>
        <w:rPr>
          <w:rFonts w:ascii="宋体" w:hAnsi="宋体" w:eastAsia="宋体" w:cs="宋体"/>
          <w:b/>
          <w:bCs/>
          <w:spacing w:val="-5"/>
          <w:sz w:val="28"/>
          <w:szCs w:val="28"/>
        </w:rPr>
        <w:t>适用范围</w:t>
      </w:r>
    </w:p>
    <w:p w14:paraId="4D5EF58E">
      <w:pPr>
        <w:spacing w:before="233" w:line="218" w:lineRule="auto"/>
        <w:ind w:left="630"/>
        <w:rPr>
          <w:rFonts w:ascii="宋体" w:hAnsi="宋体" w:eastAsia="宋体" w:cs="宋体"/>
          <w:sz w:val="24"/>
          <w:szCs w:val="24"/>
        </w:rPr>
      </w:pPr>
      <w:r>
        <w:rPr>
          <w:rFonts w:ascii="宋体" w:hAnsi="宋体" w:eastAsia="宋体" w:cs="宋体"/>
          <w:spacing w:val="-1"/>
          <w:sz w:val="24"/>
          <w:szCs w:val="24"/>
        </w:rPr>
        <w:t>1.1 本询价通知书仅适用于本次询价所叙述的服务采</w:t>
      </w:r>
      <w:r>
        <w:rPr>
          <w:rFonts w:ascii="宋体" w:hAnsi="宋体" w:eastAsia="宋体" w:cs="宋体"/>
          <w:spacing w:val="-2"/>
          <w:sz w:val="24"/>
          <w:szCs w:val="24"/>
        </w:rPr>
        <w:t>购。</w:t>
      </w:r>
    </w:p>
    <w:p w14:paraId="3FBF2C2B">
      <w:pPr>
        <w:spacing w:before="184" w:line="218" w:lineRule="auto"/>
        <w:ind w:left="630"/>
        <w:rPr>
          <w:rFonts w:ascii="宋体" w:hAnsi="宋体" w:eastAsia="宋体" w:cs="宋体"/>
          <w:sz w:val="24"/>
          <w:szCs w:val="24"/>
        </w:rPr>
      </w:pPr>
      <w:r>
        <w:rPr>
          <w:rFonts w:ascii="宋体" w:hAnsi="宋体" w:eastAsia="宋体" w:cs="宋体"/>
          <w:spacing w:val="-2"/>
          <w:sz w:val="24"/>
          <w:szCs w:val="24"/>
        </w:rPr>
        <w:t>1.2 本询价通知书的解释权归采购人所有。</w:t>
      </w:r>
    </w:p>
    <w:p w14:paraId="51E101CD">
      <w:pPr>
        <w:spacing w:line="218" w:lineRule="auto"/>
        <w:rPr>
          <w:rFonts w:ascii="宋体" w:hAnsi="宋体" w:eastAsia="宋体" w:cs="宋体"/>
          <w:sz w:val="24"/>
          <w:szCs w:val="24"/>
        </w:rPr>
        <w:sectPr>
          <w:footerReference r:id="rId13" w:type="default"/>
          <w:pgSz w:w="11907" w:h="16840"/>
          <w:pgMar w:top="1137" w:right="956" w:bottom="1313" w:left="956" w:header="1123" w:footer="949" w:gutter="0"/>
          <w:cols w:space="720" w:num="1"/>
        </w:sectPr>
      </w:pPr>
    </w:p>
    <w:p w14:paraId="2FE99281">
      <w:pPr>
        <w:pStyle w:val="4"/>
        <w:spacing w:line="382" w:lineRule="auto"/>
      </w:pPr>
    </w:p>
    <w:p w14:paraId="37474950">
      <w:pPr>
        <w:spacing w:before="91" w:line="219"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w:t>
      </w:r>
      <w:r>
        <w:rPr>
          <w:rFonts w:ascii="宋体" w:hAnsi="宋体" w:eastAsia="宋体" w:cs="宋体"/>
          <w:b/>
          <w:bCs/>
          <w:spacing w:val="-3"/>
          <w:sz w:val="28"/>
          <w:szCs w:val="28"/>
        </w:rPr>
        <w:t>采购主体</w:t>
      </w:r>
    </w:p>
    <w:p w14:paraId="1468EF7F">
      <w:pPr>
        <w:spacing w:before="232" w:line="218" w:lineRule="auto"/>
        <w:ind w:left="492"/>
        <w:rPr>
          <w:rFonts w:ascii="宋体" w:hAnsi="宋体" w:eastAsia="宋体" w:cs="宋体"/>
          <w:sz w:val="24"/>
          <w:szCs w:val="24"/>
        </w:rPr>
      </w:pPr>
      <w:r>
        <w:rPr>
          <w:rFonts w:ascii="宋体" w:hAnsi="宋体" w:eastAsia="宋体" w:cs="宋体"/>
          <w:spacing w:val="-1"/>
          <w:sz w:val="24"/>
          <w:szCs w:val="24"/>
        </w:rPr>
        <w:t>2.1</w:t>
      </w:r>
      <w:r>
        <w:rPr>
          <w:rFonts w:ascii="宋体" w:hAnsi="宋体" w:eastAsia="宋体" w:cs="宋体"/>
          <w:spacing w:val="-44"/>
          <w:sz w:val="24"/>
          <w:szCs w:val="24"/>
        </w:rPr>
        <w:t xml:space="preserve"> </w:t>
      </w:r>
      <w:r>
        <w:rPr>
          <w:rFonts w:ascii="宋体" w:hAnsi="宋体" w:eastAsia="宋体" w:cs="宋体"/>
          <w:spacing w:val="-1"/>
          <w:sz w:val="24"/>
          <w:szCs w:val="24"/>
        </w:rPr>
        <w:t>本次询价的采购人是</w:t>
      </w:r>
      <w:r>
        <w:rPr>
          <w:rFonts w:ascii="宋体" w:hAnsi="宋体" w:eastAsia="宋体" w:cs="宋体"/>
          <w:spacing w:val="-1"/>
          <w:sz w:val="24"/>
          <w:szCs w:val="24"/>
          <w:u w:val="single" w:color="auto"/>
        </w:rPr>
        <w:t xml:space="preserve">  成都市新津区中医医院    </w:t>
      </w:r>
      <w:r>
        <w:rPr>
          <w:rFonts w:ascii="宋体" w:hAnsi="宋体" w:eastAsia="宋体" w:cs="宋体"/>
          <w:spacing w:val="-1"/>
          <w:sz w:val="24"/>
          <w:szCs w:val="24"/>
        </w:rPr>
        <w:t xml:space="preserve"> 。</w:t>
      </w:r>
    </w:p>
    <w:p w14:paraId="3EFF9B45">
      <w:pPr>
        <w:spacing w:before="243" w:line="219"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 xml:space="preserve">3.  </w:t>
      </w:r>
      <w:r>
        <w:rPr>
          <w:rFonts w:ascii="宋体" w:hAnsi="宋体" w:eastAsia="宋体" w:cs="宋体"/>
          <w:b/>
          <w:bCs/>
          <w:spacing w:val="-2"/>
          <w:sz w:val="28"/>
          <w:szCs w:val="28"/>
        </w:rPr>
        <w:t>合格供应商（实质性要求）</w:t>
      </w:r>
    </w:p>
    <w:p w14:paraId="11181979">
      <w:pPr>
        <w:spacing w:before="232" w:line="219" w:lineRule="auto"/>
        <w:ind w:left="490"/>
        <w:rPr>
          <w:rFonts w:ascii="宋体" w:hAnsi="宋体" w:eastAsia="宋体" w:cs="宋体"/>
          <w:sz w:val="24"/>
          <w:szCs w:val="24"/>
        </w:rPr>
      </w:pPr>
      <w:r>
        <w:rPr>
          <w:rFonts w:ascii="宋体" w:hAnsi="宋体" w:eastAsia="宋体" w:cs="宋体"/>
          <w:spacing w:val="-1"/>
          <w:sz w:val="24"/>
          <w:szCs w:val="24"/>
        </w:rPr>
        <w:t>合格供应商应具备以下条件：</w:t>
      </w:r>
    </w:p>
    <w:p w14:paraId="2CF9047D">
      <w:pPr>
        <w:spacing w:before="183" w:line="219" w:lineRule="auto"/>
        <w:ind w:left="494"/>
        <w:rPr>
          <w:rFonts w:ascii="宋体" w:hAnsi="宋体" w:eastAsia="宋体" w:cs="宋体"/>
          <w:sz w:val="24"/>
          <w:szCs w:val="24"/>
        </w:rPr>
      </w:pPr>
      <w:r>
        <w:rPr>
          <w:rFonts w:ascii="宋体" w:hAnsi="宋体" w:eastAsia="宋体" w:cs="宋体"/>
          <w:spacing w:val="-1"/>
          <w:sz w:val="24"/>
          <w:szCs w:val="24"/>
        </w:rPr>
        <w:t>3.1 具备法律法规和本采购文件规定的资格条件；</w:t>
      </w:r>
    </w:p>
    <w:p w14:paraId="16782A88">
      <w:pPr>
        <w:spacing w:before="183" w:line="219" w:lineRule="auto"/>
        <w:ind w:left="477"/>
        <w:rPr>
          <w:rFonts w:ascii="宋体" w:hAnsi="宋体" w:eastAsia="宋体" w:cs="宋体"/>
          <w:sz w:val="24"/>
          <w:szCs w:val="24"/>
        </w:rPr>
      </w:pPr>
      <w:r>
        <w:rPr>
          <w:rFonts w:ascii="宋体" w:hAnsi="宋体" w:eastAsia="宋体" w:cs="宋体"/>
          <w:spacing w:val="-8"/>
          <w:sz w:val="24"/>
          <w:szCs w:val="24"/>
        </w:rPr>
        <w:t>3.2 不属于禁止参加本项目采购活动的供应商；</w:t>
      </w:r>
    </w:p>
    <w:p w14:paraId="6231B7FE">
      <w:pPr>
        <w:spacing w:before="184" w:line="218" w:lineRule="auto"/>
        <w:ind w:left="477"/>
        <w:rPr>
          <w:rFonts w:ascii="宋体" w:hAnsi="宋体" w:eastAsia="宋体" w:cs="宋体"/>
          <w:sz w:val="24"/>
          <w:szCs w:val="24"/>
        </w:rPr>
      </w:pPr>
      <w:r>
        <w:rPr>
          <w:rFonts w:ascii="宋体" w:hAnsi="宋体" w:eastAsia="宋体" w:cs="宋体"/>
          <w:spacing w:val="-2"/>
          <w:sz w:val="24"/>
          <w:szCs w:val="24"/>
        </w:rPr>
        <w:t>3.3 按照规定获取了询价通知书，属于实质性参加采购活动的供应商。</w:t>
      </w:r>
    </w:p>
    <w:p w14:paraId="2075836E">
      <w:pPr>
        <w:pStyle w:val="4"/>
        <w:spacing w:line="307" w:lineRule="auto"/>
      </w:pPr>
    </w:p>
    <w:p w14:paraId="287B6C19">
      <w:pPr>
        <w:pStyle w:val="4"/>
        <w:spacing w:line="308" w:lineRule="auto"/>
      </w:pPr>
    </w:p>
    <w:p w14:paraId="497550F5">
      <w:pPr>
        <w:spacing w:before="91" w:line="219" w:lineRule="auto"/>
        <w:ind w:left="427"/>
        <w:rPr>
          <w:rFonts w:ascii="宋体" w:hAnsi="宋体" w:eastAsia="宋体" w:cs="宋体"/>
          <w:sz w:val="28"/>
          <w:szCs w:val="28"/>
        </w:rPr>
      </w:pPr>
      <w:r>
        <w:rPr>
          <w:rFonts w:ascii="Times New Roman" w:hAnsi="Times New Roman" w:eastAsia="Times New Roman" w:cs="Times New Roman"/>
          <w:b/>
          <w:bCs/>
          <w:spacing w:val="-2"/>
          <w:sz w:val="28"/>
          <w:szCs w:val="28"/>
        </w:rPr>
        <w:t xml:space="preserve">4.  </w:t>
      </w:r>
      <w:r>
        <w:rPr>
          <w:rFonts w:ascii="宋体" w:hAnsi="宋体" w:eastAsia="宋体" w:cs="宋体"/>
          <w:b/>
          <w:bCs/>
          <w:spacing w:val="-2"/>
          <w:sz w:val="28"/>
          <w:szCs w:val="28"/>
        </w:rPr>
        <w:t>询价费用（实质性要求）</w:t>
      </w:r>
    </w:p>
    <w:p w14:paraId="528951E2">
      <w:pPr>
        <w:spacing w:before="234" w:line="218" w:lineRule="auto"/>
        <w:ind w:left="491"/>
        <w:rPr>
          <w:rFonts w:ascii="宋体" w:hAnsi="宋体" w:eastAsia="宋体" w:cs="宋体"/>
          <w:sz w:val="24"/>
          <w:szCs w:val="24"/>
        </w:rPr>
      </w:pPr>
      <w:r>
        <w:rPr>
          <w:rFonts w:ascii="宋体" w:hAnsi="宋体" w:eastAsia="宋体" w:cs="宋体"/>
          <w:sz w:val="24"/>
          <w:szCs w:val="24"/>
        </w:rPr>
        <w:t>无论询价过程中的做法和结果如何，供应商应自行承</w:t>
      </w:r>
      <w:r>
        <w:rPr>
          <w:rFonts w:ascii="宋体" w:hAnsi="宋体" w:eastAsia="宋体" w:cs="宋体"/>
          <w:spacing w:val="-1"/>
          <w:sz w:val="24"/>
          <w:szCs w:val="24"/>
        </w:rPr>
        <w:t>担参加询价活动的全部费用。</w:t>
      </w:r>
    </w:p>
    <w:p w14:paraId="392E11BB">
      <w:pPr>
        <w:pStyle w:val="4"/>
        <w:spacing w:line="308" w:lineRule="auto"/>
      </w:pPr>
    </w:p>
    <w:p w14:paraId="0A6018B9">
      <w:pPr>
        <w:pStyle w:val="4"/>
        <w:spacing w:line="308" w:lineRule="auto"/>
      </w:pPr>
    </w:p>
    <w:p w14:paraId="2BC6DF43">
      <w:pPr>
        <w:spacing w:before="92" w:line="220"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5.</w:t>
      </w:r>
      <w:r>
        <w:rPr>
          <w:rFonts w:ascii="宋体" w:hAnsi="宋体" w:eastAsia="宋体" w:cs="宋体"/>
          <w:b/>
          <w:bCs/>
          <w:spacing w:val="-3"/>
          <w:sz w:val="28"/>
          <w:szCs w:val="28"/>
        </w:rPr>
        <w:t>充分、公平竞争保障措施（实质性要求）</w:t>
      </w:r>
    </w:p>
    <w:p w14:paraId="4FAEECEE">
      <w:pPr>
        <w:spacing w:before="230" w:line="325" w:lineRule="auto"/>
        <w:ind w:left="8" w:right="80" w:firstLine="485"/>
        <w:rPr>
          <w:rFonts w:ascii="宋体" w:hAnsi="宋体" w:eastAsia="宋体" w:cs="宋体"/>
          <w:sz w:val="24"/>
          <w:szCs w:val="24"/>
        </w:rPr>
      </w:pPr>
      <w:r>
        <w:rPr>
          <w:rFonts w:ascii="宋体" w:hAnsi="宋体" w:eastAsia="宋体" w:cs="宋体"/>
          <w:spacing w:val="-1"/>
          <w:sz w:val="24"/>
          <w:szCs w:val="24"/>
        </w:rPr>
        <w:t>5.1</w:t>
      </w:r>
      <w:r>
        <w:rPr>
          <w:rFonts w:ascii="宋体" w:hAnsi="宋体" w:eastAsia="宋体" w:cs="宋体"/>
          <w:spacing w:val="-49"/>
          <w:sz w:val="24"/>
          <w:szCs w:val="24"/>
        </w:rPr>
        <w:t xml:space="preserve"> </w:t>
      </w:r>
      <w:r>
        <w:rPr>
          <w:rFonts w:ascii="宋体" w:hAnsi="宋体" w:eastAsia="宋体" w:cs="宋体"/>
          <w:spacing w:val="-1"/>
          <w:sz w:val="24"/>
          <w:szCs w:val="24"/>
        </w:rPr>
        <w:t>利害关系供应商处理。单位负责人为同</w:t>
      </w:r>
      <w:r>
        <w:rPr>
          <w:rFonts w:ascii="宋体" w:hAnsi="宋体" w:eastAsia="宋体" w:cs="宋体"/>
          <w:spacing w:val="-2"/>
          <w:sz w:val="24"/>
          <w:szCs w:val="24"/>
        </w:rPr>
        <w:t>一人或者存在直接控股、管理关系的不同供应商不得参加同一合同项下的采购活动。采购</w:t>
      </w:r>
      <w:r>
        <w:rPr>
          <w:rFonts w:ascii="宋体" w:hAnsi="宋体" w:eastAsia="宋体" w:cs="宋体"/>
          <w:spacing w:val="-3"/>
          <w:sz w:val="24"/>
          <w:szCs w:val="24"/>
        </w:rPr>
        <w:t>项目实行资格预审的，单位负责人为同一人或者存</w:t>
      </w:r>
      <w:r>
        <w:rPr>
          <w:rFonts w:ascii="宋体" w:hAnsi="宋体" w:eastAsia="宋体" w:cs="宋体"/>
          <w:spacing w:val="-2"/>
          <w:sz w:val="24"/>
          <w:szCs w:val="24"/>
        </w:rPr>
        <w:t>在直接控股、管理关系的不同供应商可以参</w:t>
      </w:r>
      <w:r>
        <w:rPr>
          <w:rFonts w:ascii="宋体" w:hAnsi="宋体" w:eastAsia="宋体" w:cs="宋体"/>
          <w:spacing w:val="-3"/>
          <w:sz w:val="24"/>
          <w:szCs w:val="24"/>
        </w:rPr>
        <w:t>加资格预审，但只能由供应商确定其中一家符合条</w:t>
      </w:r>
      <w:r>
        <w:rPr>
          <w:rFonts w:ascii="宋体" w:hAnsi="宋体" w:eastAsia="宋体" w:cs="宋体"/>
          <w:sz w:val="24"/>
          <w:szCs w:val="24"/>
        </w:rPr>
        <w:t>件的供应商参加后续的采购活动，否则，其响</w:t>
      </w:r>
      <w:r>
        <w:rPr>
          <w:rFonts w:ascii="宋体" w:hAnsi="宋体" w:eastAsia="宋体" w:cs="宋体"/>
          <w:spacing w:val="-1"/>
          <w:sz w:val="24"/>
          <w:szCs w:val="24"/>
        </w:rPr>
        <w:t>应文件作为无效处理。</w:t>
      </w:r>
    </w:p>
    <w:p w14:paraId="1761E83E">
      <w:pPr>
        <w:spacing w:before="185" w:line="313" w:lineRule="auto"/>
        <w:ind w:left="15" w:right="80" w:firstLine="479"/>
        <w:rPr>
          <w:rFonts w:ascii="宋体" w:hAnsi="宋体" w:eastAsia="宋体" w:cs="宋体"/>
          <w:sz w:val="24"/>
          <w:szCs w:val="24"/>
        </w:rPr>
      </w:pPr>
      <w:r>
        <w:rPr>
          <w:rFonts w:ascii="宋体" w:hAnsi="宋体" w:eastAsia="宋体" w:cs="宋体"/>
          <w:spacing w:val="-1"/>
          <w:sz w:val="24"/>
          <w:szCs w:val="24"/>
        </w:rPr>
        <w:t>5.2</w:t>
      </w:r>
      <w:r>
        <w:rPr>
          <w:rFonts w:ascii="宋体" w:hAnsi="宋体" w:eastAsia="宋体" w:cs="宋体"/>
          <w:spacing w:val="-49"/>
          <w:sz w:val="24"/>
          <w:szCs w:val="24"/>
        </w:rPr>
        <w:t xml:space="preserve"> </w:t>
      </w:r>
      <w:r>
        <w:rPr>
          <w:rFonts w:ascii="宋体" w:hAnsi="宋体" w:eastAsia="宋体" w:cs="宋体"/>
          <w:spacing w:val="-1"/>
          <w:sz w:val="24"/>
          <w:szCs w:val="24"/>
        </w:rPr>
        <w:t>利害关系授权代表处理。两家以上的供</w:t>
      </w:r>
      <w:r>
        <w:rPr>
          <w:rFonts w:ascii="宋体" w:hAnsi="宋体" w:eastAsia="宋体" w:cs="宋体"/>
          <w:spacing w:val="-2"/>
          <w:sz w:val="24"/>
          <w:szCs w:val="24"/>
        </w:rPr>
        <w:t>应商不得在同一合同项下的采购项目中，委托</w:t>
      </w:r>
      <w:r>
        <w:rPr>
          <w:rFonts w:ascii="宋体" w:hAnsi="宋体" w:eastAsia="宋体" w:cs="宋体"/>
          <w:spacing w:val="-3"/>
          <w:sz w:val="24"/>
          <w:szCs w:val="24"/>
        </w:rPr>
        <w:t>同一个自然人、同一家庭的人员、同一单位的人员作为其授权代表，否则，其响应文件作为无</w:t>
      </w:r>
      <w:r>
        <w:rPr>
          <w:rFonts w:ascii="宋体" w:hAnsi="宋体" w:eastAsia="宋体" w:cs="宋体"/>
          <w:spacing w:val="-4"/>
          <w:sz w:val="24"/>
          <w:szCs w:val="24"/>
        </w:rPr>
        <w:t>效处理。</w:t>
      </w:r>
    </w:p>
    <w:p w14:paraId="04BEE9D5">
      <w:pPr>
        <w:spacing w:before="180" w:line="332" w:lineRule="auto"/>
        <w:ind w:left="10" w:firstLine="483"/>
        <w:rPr>
          <w:rFonts w:ascii="宋体" w:hAnsi="宋体" w:eastAsia="宋体" w:cs="宋体"/>
          <w:sz w:val="24"/>
          <w:szCs w:val="24"/>
        </w:rPr>
      </w:pPr>
      <w:r>
        <w:rPr>
          <w:rFonts w:ascii="宋体" w:hAnsi="宋体" w:eastAsia="宋体" w:cs="宋体"/>
          <w:spacing w:val="-2"/>
          <w:sz w:val="24"/>
          <w:szCs w:val="24"/>
        </w:rPr>
        <w:t>5.3</w:t>
      </w:r>
      <w:r>
        <w:rPr>
          <w:rFonts w:ascii="宋体" w:hAnsi="宋体" w:eastAsia="宋体" w:cs="宋体"/>
          <w:spacing w:val="-29"/>
          <w:sz w:val="24"/>
          <w:szCs w:val="24"/>
        </w:rPr>
        <w:t xml:space="preserve"> </w:t>
      </w:r>
      <w:r>
        <w:rPr>
          <w:rFonts w:ascii="宋体" w:hAnsi="宋体" w:eastAsia="宋体" w:cs="宋体"/>
          <w:spacing w:val="-2"/>
          <w:sz w:val="24"/>
          <w:szCs w:val="24"/>
        </w:rPr>
        <w:t>前期参与供应商处理。为采购项目提供整体设计、规范编制或者项目管理、监理、检</w:t>
      </w:r>
      <w:r>
        <w:rPr>
          <w:rFonts w:ascii="宋体" w:hAnsi="宋体" w:eastAsia="宋体" w:cs="宋体"/>
          <w:spacing w:val="-6"/>
          <w:sz w:val="24"/>
          <w:szCs w:val="24"/>
        </w:rPr>
        <w:t>测等服务的供应商，不得再参加该采购项目的其他采购活动。供应</w:t>
      </w:r>
      <w:r>
        <w:rPr>
          <w:rFonts w:ascii="宋体" w:hAnsi="宋体" w:eastAsia="宋体" w:cs="宋体"/>
          <w:spacing w:val="-7"/>
          <w:sz w:val="24"/>
          <w:szCs w:val="24"/>
        </w:rPr>
        <w:t>商为采购人在确定采购需求、</w:t>
      </w:r>
      <w:r>
        <w:rPr>
          <w:rFonts w:ascii="宋体" w:hAnsi="宋体" w:eastAsia="宋体" w:cs="宋体"/>
          <w:spacing w:val="-3"/>
          <w:sz w:val="24"/>
          <w:szCs w:val="24"/>
        </w:rPr>
        <w:t>编制采购文件过程中提供咨询论证，其提供的咨询论证意见成为采购文件中规定的供应商资格条件、技术服务商务要求、评标因素和标准、采购合同等实质性内容条款的，视同为采购项目</w:t>
      </w:r>
      <w:r>
        <w:rPr>
          <w:rFonts w:ascii="宋体" w:hAnsi="宋体" w:eastAsia="宋体" w:cs="宋体"/>
          <w:spacing w:val="-2"/>
          <w:sz w:val="24"/>
          <w:szCs w:val="24"/>
        </w:rPr>
        <w:t>提供规范编制。</w:t>
      </w:r>
    </w:p>
    <w:p w14:paraId="7CD6804D">
      <w:pPr>
        <w:spacing w:before="231" w:line="287" w:lineRule="auto"/>
        <w:ind w:left="9" w:right="226" w:firstLine="484"/>
        <w:rPr>
          <w:rFonts w:ascii="宋体" w:hAnsi="宋体" w:eastAsia="宋体" w:cs="宋体"/>
          <w:sz w:val="24"/>
          <w:szCs w:val="24"/>
        </w:rPr>
      </w:pPr>
      <w:r>
        <w:rPr>
          <w:rFonts w:ascii="宋体" w:hAnsi="宋体" w:eastAsia="宋体" w:cs="宋体"/>
          <w:sz w:val="24"/>
          <w:szCs w:val="24"/>
        </w:rPr>
        <w:t>5.4 如为信息系统采购项目，供应商不得为该整体</w:t>
      </w:r>
      <w:r>
        <w:rPr>
          <w:rFonts w:ascii="宋体" w:hAnsi="宋体" w:eastAsia="宋体" w:cs="宋体"/>
          <w:spacing w:val="-1"/>
          <w:sz w:val="24"/>
          <w:szCs w:val="24"/>
        </w:rPr>
        <w:t>项目或其中分项目前期工作提供过设计、编制、管理等服务的法人及附属单位。</w:t>
      </w:r>
    </w:p>
    <w:p w14:paraId="1517D4EA">
      <w:pPr>
        <w:spacing w:before="129" w:line="290" w:lineRule="auto"/>
        <w:ind w:left="7" w:right="80" w:firstLine="486"/>
        <w:rPr>
          <w:rFonts w:ascii="宋体" w:hAnsi="宋体" w:eastAsia="宋体" w:cs="宋体"/>
          <w:sz w:val="24"/>
          <w:szCs w:val="24"/>
        </w:rPr>
      </w:pPr>
      <w:r>
        <w:rPr>
          <w:rFonts w:ascii="宋体" w:hAnsi="宋体" w:eastAsia="宋体" w:cs="宋体"/>
          <w:spacing w:val="-1"/>
          <w:sz w:val="24"/>
          <w:szCs w:val="24"/>
        </w:rPr>
        <w:t>5.5</w:t>
      </w:r>
      <w:r>
        <w:rPr>
          <w:rFonts w:ascii="宋体" w:hAnsi="宋体" w:eastAsia="宋体" w:cs="宋体"/>
          <w:spacing w:val="-50"/>
          <w:sz w:val="24"/>
          <w:szCs w:val="24"/>
        </w:rPr>
        <w:t xml:space="preserve"> </w:t>
      </w:r>
      <w:r>
        <w:rPr>
          <w:rFonts w:ascii="宋体" w:hAnsi="宋体" w:eastAsia="宋体" w:cs="宋体"/>
          <w:spacing w:val="-1"/>
          <w:sz w:val="24"/>
          <w:szCs w:val="24"/>
        </w:rPr>
        <w:t>供应商实际控制人或者中高级管理人员，</w:t>
      </w:r>
      <w:r>
        <w:rPr>
          <w:rFonts w:ascii="宋体" w:hAnsi="宋体" w:eastAsia="宋体" w:cs="宋体"/>
          <w:spacing w:val="-2"/>
          <w:sz w:val="24"/>
          <w:szCs w:val="24"/>
        </w:rPr>
        <w:t>同时是采购人工作人员，不得参与本项目采购活动。</w:t>
      </w:r>
    </w:p>
    <w:p w14:paraId="4E4E554F">
      <w:pPr>
        <w:spacing w:line="290" w:lineRule="auto"/>
        <w:rPr>
          <w:rFonts w:ascii="宋体" w:hAnsi="宋体" w:eastAsia="宋体" w:cs="宋体"/>
          <w:sz w:val="24"/>
          <w:szCs w:val="24"/>
        </w:rPr>
        <w:sectPr>
          <w:headerReference r:id="rId14" w:type="default"/>
          <w:footerReference r:id="rId15" w:type="default"/>
          <w:pgSz w:w="11907" w:h="16840"/>
          <w:pgMar w:top="1137" w:right="1000" w:bottom="1313" w:left="1080" w:header="1123" w:footer="949" w:gutter="0"/>
          <w:cols w:space="720" w:num="1"/>
        </w:sectPr>
      </w:pPr>
    </w:p>
    <w:p w14:paraId="37BEB5C1">
      <w:pPr>
        <w:pStyle w:val="4"/>
        <w:spacing w:line="337" w:lineRule="auto"/>
      </w:pPr>
    </w:p>
    <w:p w14:paraId="4F901D98">
      <w:pPr>
        <w:spacing w:before="78" w:line="289" w:lineRule="auto"/>
        <w:ind w:left="10" w:right="60" w:firstLine="483"/>
        <w:rPr>
          <w:rFonts w:ascii="宋体" w:hAnsi="宋体" w:eastAsia="宋体" w:cs="宋体"/>
          <w:sz w:val="24"/>
          <w:szCs w:val="24"/>
        </w:rPr>
      </w:pPr>
      <w:r>
        <w:rPr>
          <w:rFonts w:ascii="宋体" w:hAnsi="宋体" w:eastAsia="宋体" w:cs="宋体"/>
          <w:spacing w:val="4"/>
          <w:sz w:val="24"/>
          <w:szCs w:val="24"/>
        </w:rPr>
        <w:t>5.6</w:t>
      </w:r>
      <w:r>
        <w:rPr>
          <w:rFonts w:ascii="宋体" w:hAnsi="宋体" w:eastAsia="宋体" w:cs="宋体"/>
          <w:spacing w:val="-22"/>
          <w:sz w:val="24"/>
          <w:szCs w:val="24"/>
        </w:rPr>
        <w:t xml:space="preserve"> </w:t>
      </w:r>
      <w:r>
        <w:rPr>
          <w:rFonts w:ascii="宋体" w:hAnsi="宋体" w:eastAsia="宋体" w:cs="宋体"/>
          <w:spacing w:val="4"/>
          <w:sz w:val="24"/>
          <w:szCs w:val="24"/>
        </w:rPr>
        <w:t>同一母公司的两家以上的子公司只能组成联合体参加本项目同一合同项下的</w:t>
      </w:r>
      <w:r>
        <w:rPr>
          <w:rFonts w:ascii="宋体" w:hAnsi="宋体" w:eastAsia="宋体" w:cs="宋体"/>
          <w:spacing w:val="3"/>
          <w:sz w:val="24"/>
          <w:szCs w:val="24"/>
        </w:rPr>
        <w:t>采购活</w:t>
      </w:r>
      <w:r>
        <w:rPr>
          <w:rFonts w:ascii="宋体" w:hAnsi="宋体" w:eastAsia="宋体" w:cs="宋体"/>
          <w:sz w:val="24"/>
          <w:szCs w:val="24"/>
        </w:rPr>
        <w:t>动，不得以不同供应商身份同时参加本项目</w:t>
      </w:r>
      <w:r>
        <w:rPr>
          <w:rFonts w:ascii="宋体" w:hAnsi="宋体" w:eastAsia="宋体" w:cs="宋体"/>
          <w:spacing w:val="-1"/>
          <w:sz w:val="24"/>
          <w:szCs w:val="24"/>
        </w:rPr>
        <w:t>同一合同项下的采购活动。</w:t>
      </w:r>
    </w:p>
    <w:p w14:paraId="26D7A19D">
      <w:pPr>
        <w:spacing w:before="184" w:line="289" w:lineRule="auto"/>
        <w:ind w:left="8" w:right="59" w:firstLine="485"/>
        <w:rPr>
          <w:rFonts w:ascii="宋体" w:hAnsi="宋体" w:eastAsia="宋体" w:cs="宋体"/>
          <w:sz w:val="24"/>
          <w:szCs w:val="24"/>
        </w:rPr>
      </w:pPr>
      <w:r>
        <w:rPr>
          <w:rFonts w:ascii="宋体" w:hAnsi="宋体" w:eastAsia="宋体" w:cs="宋体"/>
          <w:spacing w:val="-1"/>
          <w:sz w:val="24"/>
          <w:szCs w:val="24"/>
        </w:rPr>
        <w:t>5.7</w:t>
      </w:r>
      <w:r>
        <w:rPr>
          <w:rFonts w:ascii="宋体" w:hAnsi="宋体" w:eastAsia="宋体" w:cs="宋体"/>
          <w:spacing w:val="-50"/>
          <w:sz w:val="24"/>
          <w:szCs w:val="24"/>
        </w:rPr>
        <w:t xml:space="preserve"> </w:t>
      </w:r>
      <w:r>
        <w:rPr>
          <w:rFonts w:ascii="宋体" w:hAnsi="宋体" w:eastAsia="宋体" w:cs="宋体"/>
          <w:spacing w:val="-1"/>
          <w:sz w:val="24"/>
          <w:szCs w:val="24"/>
        </w:rPr>
        <w:t>供应商与采购人构存在关联关系，或者是</w:t>
      </w:r>
      <w:r>
        <w:rPr>
          <w:rFonts w:ascii="宋体" w:hAnsi="宋体" w:eastAsia="宋体" w:cs="宋体"/>
          <w:spacing w:val="-2"/>
          <w:sz w:val="24"/>
          <w:szCs w:val="24"/>
        </w:rPr>
        <w:t>采购人的母公司或子公司，不得参加本项目采购活动。</w:t>
      </w:r>
    </w:p>
    <w:p w14:paraId="6028EF7D">
      <w:pPr>
        <w:spacing w:before="184" w:line="289" w:lineRule="auto"/>
        <w:ind w:left="500" w:hanging="6"/>
        <w:rPr>
          <w:rFonts w:ascii="宋体" w:hAnsi="宋体" w:eastAsia="宋体" w:cs="宋体"/>
          <w:sz w:val="24"/>
          <w:szCs w:val="24"/>
        </w:rPr>
      </w:pPr>
      <w:r>
        <w:rPr>
          <w:rFonts w:ascii="宋体" w:hAnsi="宋体" w:eastAsia="宋体" w:cs="宋体"/>
          <w:spacing w:val="-6"/>
          <w:sz w:val="24"/>
          <w:szCs w:val="24"/>
        </w:rPr>
        <w:t>5.8</w:t>
      </w:r>
      <w:r>
        <w:rPr>
          <w:rFonts w:ascii="宋体" w:hAnsi="宋体" w:eastAsia="宋体" w:cs="宋体"/>
          <w:spacing w:val="-27"/>
          <w:sz w:val="24"/>
          <w:szCs w:val="24"/>
        </w:rPr>
        <w:t xml:space="preserve"> </w:t>
      </w:r>
      <w:r>
        <w:rPr>
          <w:rFonts w:ascii="宋体" w:hAnsi="宋体" w:eastAsia="宋体" w:cs="宋体"/>
          <w:spacing w:val="-6"/>
          <w:sz w:val="24"/>
          <w:szCs w:val="24"/>
        </w:rPr>
        <w:t>回避。采购活动中，采购人员及相关人员与供应商</w:t>
      </w:r>
      <w:r>
        <w:rPr>
          <w:rFonts w:ascii="宋体" w:hAnsi="宋体" w:eastAsia="宋体" w:cs="宋体"/>
          <w:spacing w:val="-7"/>
          <w:sz w:val="24"/>
          <w:szCs w:val="24"/>
        </w:rPr>
        <w:t>有下列利害关系之一的，应当回避：</w:t>
      </w:r>
      <w:r>
        <w:rPr>
          <w:rFonts w:ascii="宋体" w:hAnsi="宋体" w:eastAsia="宋体" w:cs="宋体"/>
          <w:sz w:val="24"/>
          <w:szCs w:val="24"/>
        </w:rPr>
        <w:t xml:space="preserve"> </w:t>
      </w:r>
      <w:r>
        <w:rPr>
          <w:rFonts w:ascii="宋体" w:hAnsi="宋体" w:eastAsia="宋体" w:cs="宋体"/>
          <w:spacing w:val="-2"/>
          <w:sz w:val="24"/>
          <w:szCs w:val="24"/>
        </w:rPr>
        <w:t>（1）参加采购活动前</w:t>
      </w:r>
      <w:r>
        <w:rPr>
          <w:rFonts w:ascii="宋体" w:hAnsi="宋体" w:eastAsia="宋体" w:cs="宋体"/>
          <w:spacing w:val="-45"/>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年内与供应商存在劳动关系；</w:t>
      </w:r>
    </w:p>
    <w:p w14:paraId="3D3570C5">
      <w:pPr>
        <w:spacing w:before="183" w:line="219" w:lineRule="auto"/>
        <w:ind w:left="500"/>
        <w:rPr>
          <w:rFonts w:ascii="宋体" w:hAnsi="宋体" w:eastAsia="宋体" w:cs="宋体"/>
          <w:sz w:val="24"/>
          <w:szCs w:val="24"/>
        </w:rPr>
      </w:pPr>
      <w:r>
        <w:rPr>
          <w:rFonts w:ascii="宋体" w:hAnsi="宋体" w:eastAsia="宋体" w:cs="宋体"/>
          <w:spacing w:val="-2"/>
          <w:sz w:val="24"/>
          <w:szCs w:val="24"/>
        </w:rPr>
        <w:t>（2）参加采购活动前</w:t>
      </w:r>
      <w:r>
        <w:rPr>
          <w:rFonts w:ascii="宋体" w:hAnsi="宋体" w:eastAsia="宋体" w:cs="宋体"/>
          <w:spacing w:val="-43"/>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年内担任供应商的董事、监事；</w:t>
      </w:r>
    </w:p>
    <w:p w14:paraId="41161CFB">
      <w:pPr>
        <w:spacing w:before="183" w:line="219" w:lineRule="auto"/>
        <w:ind w:left="500"/>
        <w:rPr>
          <w:rFonts w:ascii="宋体" w:hAnsi="宋体" w:eastAsia="宋体" w:cs="宋体"/>
          <w:sz w:val="24"/>
          <w:szCs w:val="24"/>
        </w:rPr>
      </w:pPr>
      <w:r>
        <w:rPr>
          <w:rFonts w:ascii="宋体" w:hAnsi="宋体" w:eastAsia="宋体" w:cs="宋体"/>
          <w:spacing w:val="-2"/>
          <w:sz w:val="24"/>
          <w:szCs w:val="24"/>
        </w:rPr>
        <w:t>（3）参加采购活动前</w:t>
      </w:r>
      <w:r>
        <w:rPr>
          <w:rFonts w:ascii="宋体" w:hAnsi="宋体" w:eastAsia="宋体" w:cs="宋体"/>
          <w:spacing w:val="-33"/>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年内是供应商的控股股东或者实际控制人；</w:t>
      </w:r>
    </w:p>
    <w:p w14:paraId="35F0165C">
      <w:pPr>
        <w:spacing w:before="183" w:line="290" w:lineRule="auto"/>
        <w:ind w:left="12" w:right="59" w:firstLine="488"/>
        <w:rPr>
          <w:rFonts w:ascii="宋体" w:hAnsi="宋体" w:eastAsia="宋体" w:cs="宋体"/>
          <w:sz w:val="24"/>
          <w:szCs w:val="24"/>
        </w:rPr>
      </w:pPr>
      <w:r>
        <w:rPr>
          <w:rFonts w:ascii="宋体" w:hAnsi="宋体" w:eastAsia="宋体" w:cs="宋体"/>
          <w:sz w:val="24"/>
          <w:szCs w:val="24"/>
        </w:rPr>
        <w:t>（4）与供应商的法定代表人或者负责人有夫妻、直系血亲、三代以内旁系血亲或者近姻</w:t>
      </w:r>
      <w:r>
        <w:rPr>
          <w:rFonts w:ascii="宋体" w:hAnsi="宋体" w:eastAsia="宋体" w:cs="宋体"/>
          <w:spacing w:val="-4"/>
          <w:sz w:val="24"/>
          <w:szCs w:val="24"/>
        </w:rPr>
        <w:t>亲关系；</w:t>
      </w:r>
    </w:p>
    <w:p w14:paraId="53FAA34B">
      <w:pPr>
        <w:spacing w:before="182" w:line="219" w:lineRule="auto"/>
        <w:ind w:left="500"/>
        <w:rPr>
          <w:rFonts w:ascii="宋体" w:hAnsi="宋体" w:eastAsia="宋体" w:cs="宋体"/>
          <w:sz w:val="24"/>
          <w:szCs w:val="24"/>
        </w:rPr>
      </w:pPr>
      <w:r>
        <w:rPr>
          <w:rFonts w:ascii="宋体" w:hAnsi="宋体" w:eastAsia="宋体" w:cs="宋体"/>
          <w:spacing w:val="-1"/>
          <w:sz w:val="24"/>
          <w:szCs w:val="24"/>
        </w:rPr>
        <w:t>（5）与供应商有其他可能影响采购活动公平、公正进行的关系。</w:t>
      </w:r>
    </w:p>
    <w:p w14:paraId="1FD5CFEE">
      <w:pPr>
        <w:spacing w:before="184" w:line="360" w:lineRule="auto"/>
        <w:ind w:left="10" w:right="59" w:firstLine="480"/>
        <w:jc w:val="both"/>
        <w:rPr>
          <w:rFonts w:ascii="宋体" w:hAnsi="宋体" w:eastAsia="宋体" w:cs="宋体"/>
          <w:sz w:val="24"/>
          <w:szCs w:val="24"/>
        </w:rPr>
      </w:pPr>
      <w:r>
        <w:rPr>
          <w:rFonts w:ascii="宋体" w:hAnsi="宋体" w:eastAsia="宋体" w:cs="宋体"/>
          <w:spacing w:val="4"/>
          <w:sz w:val="24"/>
          <w:szCs w:val="24"/>
        </w:rPr>
        <w:t>本项目采购活动中需要依法回避的采购人员是</w:t>
      </w:r>
      <w:r>
        <w:rPr>
          <w:rFonts w:ascii="宋体" w:hAnsi="宋体" w:eastAsia="宋体" w:cs="宋体"/>
          <w:spacing w:val="3"/>
          <w:sz w:val="24"/>
          <w:szCs w:val="24"/>
        </w:rPr>
        <w:t>指采购人内部负责采购项目的具体经办工</w:t>
      </w:r>
      <w:r>
        <w:rPr>
          <w:rFonts w:ascii="宋体" w:hAnsi="宋体" w:eastAsia="宋体" w:cs="宋体"/>
          <w:spacing w:val="-3"/>
          <w:sz w:val="24"/>
          <w:szCs w:val="24"/>
        </w:rPr>
        <w:t>作人员和直接分管采购项目的负责人。本项目采购活动中需要依法回避的相关人员是指询价小组成员。</w:t>
      </w:r>
    </w:p>
    <w:p w14:paraId="0D09CB29">
      <w:pPr>
        <w:spacing w:before="2" w:line="363" w:lineRule="auto"/>
        <w:ind w:left="7" w:right="59" w:firstLine="481"/>
        <w:jc w:val="both"/>
        <w:rPr>
          <w:rFonts w:ascii="宋体" w:hAnsi="宋体" w:eastAsia="宋体" w:cs="宋体"/>
          <w:sz w:val="24"/>
          <w:szCs w:val="24"/>
        </w:rPr>
      </w:pPr>
      <w:r>
        <w:rPr>
          <w:rFonts w:ascii="宋体" w:hAnsi="宋体" w:eastAsia="宋体" w:cs="宋体"/>
          <w:spacing w:val="-3"/>
          <w:sz w:val="24"/>
          <w:szCs w:val="24"/>
        </w:rPr>
        <w:t>供应商认为采购人员及相关人员与其他供应商有利害关系的，可以向采购人书面提出回避</w:t>
      </w:r>
      <w:r>
        <w:rPr>
          <w:rFonts w:ascii="宋体" w:hAnsi="宋体" w:eastAsia="宋体" w:cs="宋体"/>
          <w:spacing w:val="-2"/>
          <w:sz w:val="24"/>
          <w:szCs w:val="24"/>
        </w:rPr>
        <w:t>申请，并说明理由。采购人将及时询问被申请</w:t>
      </w:r>
      <w:r>
        <w:rPr>
          <w:rFonts w:ascii="宋体" w:hAnsi="宋体" w:eastAsia="宋体" w:cs="宋体"/>
          <w:spacing w:val="-3"/>
          <w:sz w:val="24"/>
          <w:szCs w:val="24"/>
        </w:rPr>
        <w:t>回避人员，有利害关系的被申请回避人员应当回</w:t>
      </w:r>
      <w:r>
        <w:rPr>
          <w:rFonts w:ascii="宋体" w:hAnsi="宋体" w:eastAsia="宋体" w:cs="宋体"/>
          <w:spacing w:val="-4"/>
          <w:sz w:val="24"/>
          <w:szCs w:val="24"/>
        </w:rPr>
        <w:t>避。</w:t>
      </w:r>
    </w:p>
    <w:p w14:paraId="2382FFF4">
      <w:pPr>
        <w:pStyle w:val="4"/>
        <w:spacing w:line="286" w:lineRule="auto"/>
      </w:pPr>
    </w:p>
    <w:p w14:paraId="2E050B26">
      <w:pPr>
        <w:pStyle w:val="4"/>
        <w:spacing w:line="287" w:lineRule="auto"/>
      </w:pPr>
    </w:p>
    <w:p w14:paraId="212FDD11">
      <w:pPr>
        <w:spacing w:before="91" w:line="219" w:lineRule="auto"/>
        <w:ind w:left="430"/>
        <w:rPr>
          <w:rFonts w:ascii="宋体" w:hAnsi="宋体" w:eastAsia="宋体" w:cs="宋体"/>
          <w:sz w:val="28"/>
          <w:szCs w:val="28"/>
        </w:rPr>
      </w:pPr>
      <w:r>
        <w:rPr>
          <w:rFonts w:ascii="Times New Roman" w:hAnsi="Times New Roman" w:eastAsia="Times New Roman" w:cs="Times New Roman"/>
          <w:b/>
          <w:bCs/>
          <w:spacing w:val="-3"/>
          <w:sz w:val="28"/>
          <w:szCs w:val="28"/>
        </w:rPr>
        <w:t>6.</w:t>
      </w:r>
      <w:r>
        <w:rPr>
          <w:rFonts w:ascii="宋体" w:hAnsi="宋体" w:eastAsia="宋体" w:cs="宋体"/>
          <w:b/>
          <w:bCs/>
          <w:spacing w:val="-3"/>
          <w:sz w:val="28"/>
          <w:szCs w:val="28"/>
        </w:rPr>
        <w:t>联合体竞争性询价（实质性要求）</w:t>
      </w:r>
    </w:p>
    <w:p w14:paraId="678C339D">
      <w:pPr>
        <w:spacing w:before="234" w:line="219" w:lineRule="auto"/>
        <w:ind w:left="490"/>
        <w:rPr>
          <w:rFonts w:ascii="宋体" w:hAnsi="宋体" w:eastAsia="宋体" w:cs="宋体"/>
          <w:sz w:val="24"/>
          <w:szCs w:val="24"/>
        </w:rPr>
      </w:pPr>
      <w:r>
        <w:rPr>
          <w:rFonts w:ascii="宋体" w:hAnsi="宋体" w:eastAsia="宋体" w:cs="宋体"/>
          <w:spacing w:val="-1"/>
          <w:sz w:val="24"/>
          <w:szCs w:val="24"/>
        </w:rPr>
        <w:t>本项目不接受联合体参与采购活动、</w:t>
      </w:r>
    </w:p>
    <w:p w14:paraId="12D81F72">
      <w:pPr>
        <w:pStyle w:val="4"/>
        <w:spacing w:line="307" w:lineRule="auto"/>
      </w:pPr>
    </w:p>
    <w:p w14:paraId="106FD938">
      <w:pPr>
        <w:pStyle w:val="4"/>
        <w:spacing w:line="307" w:lineRule="auto"/>
      </w:pPr>
    </w:p>
    <w:p w14:paraId="46C9C6C6">
      <w:pPr>
        <w:spacing w:before="92" w:line="219"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7.</w:t>
      </w:r>
      <w:r>
        <w:rPr>
          <w:rFonts w:ascii="宋体" w:hAnsi="宋体" w:eastAsia="宋体" w:cs="宋体"/>
          <w:b/>
          <w:bCs/>
          <w:spacing w:val="-3"/>
          <w:sz w:val="28"/>
          <w:szCs w:val="28"/>
        </w:rPr>
        <w:t>询价保证金（实质性要求）</w:t>
      </w:r>
    </w:p>
    <w:p w14:paraId="37C28F3C">
      <w:pPr>
        <w:spacing w:before="157" w:line="218" w:lineRule="auto"/>
        <w:ind w:left="371"/>
        <w:rPr>
          <w:rFonts w:ascii="宋体" w:hAnsi="宋体" w:eastAsia="宋体" w:cs="宋体"/>
          <w:sz w:val="24"/>
          <w:szCs w:val="24"/>
        </w:rPr>
      </w:pPr>
      <w:r>
        <w:rPr>
          <w:rFonts w:ascii="宋体" w:hAnsi="宋体" w:eastAsia="宋体" w:cs="宋体"/>
          <w:spacing w:val="-1"/>
          <w:sz w:val="24"/>
          <w:szCs w:val="24"/>
        </w:rPr>
        <w:t>按照询价通知书第二章供应商须知附表询价保证金要求执行。</w:t>
      </w:r>
    </w:p>
    <w:p w14:paraId="27AA22B5">
      <w:pPr>
        <w:pStyle w:val="4"/>
        <w:spacing w:line="346" w:lineRule="auto"/>
      </w:pPr>
    </w:p>
    <w:p w14:paraId="37DE9557">
      <w:pPr>
        <w:pStyle w:val="4"/>
        <w:spacing w:line="346" w:lineRule="auto"/>
      </w:pPr>
    </w:p>
    <w:p w14:paraId="5095173A">
      <w:pPr>
        <w:spacing w:before="91" w:line="220"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8.</w:t>
      </w:r>
      <w:r>
        <w:rPr>
          <w:rFonts w:ascii="宋体" w:hAnsi="宋体" w:eastAsia="宋体" w:cs="宋体"/>
          <w:b/>
          <w:bCs/>
          <w:spacing w:val="-3"/>
          <w:sz w:val="28"/>
          <w:szCs w:val="28"/>
        </w:rPr>
        <w:t>响应文件有效期（实质性要求）</w:t>
      </w:r>
    </w:p>
    <w:p w14:paraId="4EDD17BD">
      <w:pPr>
        <w:spacing w:before="232" w:line="361" w:lineRule="auto"/>
        <w:ind w:left="10" w:right="59" w:firstLine="470"/>
        <w:jc w:val="both"/>
        <w:rPr>
          <w:rFonts w:ascii="宋体" w:hAnsi="宋体" w:eastAsia="宋体" w:cs="宋体"/>
          <w:sz w:val="24"/>
          <w:szCs w:val="24"/>
        </w:rPr>
      </w:pPr>
      <w:r>
        <w:rPr>
          <w:rFonts w:ascii="宋体" w:hAnsi="宋体" w:eastAsia="宋体" w:cs="宋体"/>
          <w:sz w:val="24"/>
          <w:szCs w:val="24"/>
        </w:rPr>
        <w:t>本项目响应文件有效期为递交询价响应文件截止之日起</w:t>
      </w:r>
      <w:r>
        <w:rPr>
          <w:rFonts w:ascii="宋体" w:hAnsi="宋体" w:eastAsia="宋体" w:cs="宋体"/>
          <w:spacing w:val="-46"/>
          <w:sz w:val="24"/>
          <w:szCs w:val="24"/>
        </w:rPr>
        <w:t xml:space="preserve"> </w:t>
      </w:r>
      <w:r>
        <w:rPr>
          <w:rFonts w:ascii="宋体" w:hAnsi="宋体" w:eastAsia="宋体" w:cs="宋体"/>
          <w:sz w:val="24"/>
          <w:szCs w:val="24"/>
        </w:rPr>
        <w:t>30</w:t>
      </w:r>
      <w:r>
        <w:rPr>
          <w:rFonts w:ascii="宋体" w:hAnsi="宋体" w:eastAsia="宋体" w:cs="宋体"/>
          <w:spacing w:val="-46"/>
          <w:sz w:val="24"/>
          <w:szCs w:val="24"/>
        </w:rPr>
        <w:t xml:space="preserve"> </w:t>
      </w:r>
      <w:r>
        <w:rPr>
          <w:rFonts w:ascii="宋体" w:hAnsi="宋体" w:eastAsia="宋体" w:cs="宋体"/>
          <w:sz w:val="24"/>
          <w:szCs w:val="24"/>
        </w:rPr>
        <w:t>天。供应商响应文件</w:t>
      </w:r>
      <w:r>
        <w:rPr>
          <w:rFonts w:ascii="宋体" w:hAnsi="宋体" w:eastAsia="宋体" w:cs="宋体"/>
          <w:spacing w:val="-1"/>
          <w:sz w:val="24"/>
          <w:szCs w:val="24"/>
        </w:rPr>
        <w:t>中必须载</w:t>
      </w:r>
      <w:r>
        <w:rPr>
          <w:rFonts w:ascii="宋体" w:hAnsi="宋体" w:eastAsia="宋体" w:cs="宋体"/>
          <w:spacing w:val="-3"/>
          <w:sz w:val="24"/>
          <w:szCs w:val="24"/>
        </w:rPr>
        <w:t>明响应文件有效期，响应文件中载明的响应文件有效期可以长于询价通知书规定的期限，但不</w:t>
      </w:r>
      <w:r>
        <w:rPr>
          <w:rFonts w:ascii="宋体" w:hAnsi="宋体" w:eastAsia="宋体" w:cs="宋体"/>
          <w:sz w:val="24"/>
          <w:szCs w:val="24"/>
        </w:rPr>
        <w:t>得短于询价通知书规定的期限。否则，其响应</w:t>
      </w:r>
      <w:r>
        <w:rPr>
          <w:rFonts w:ascii="宋体" w:hAnsi="宋体" w:eastAsia="宋体" w:cs="宋体"/>
          <w:spacing w:val="-1"/>
          <w:sz w:val="24"/>
          <w:szCs w:val="24"/>
        </w:rPr>
        <w:t>文件将作为无效响应处理。</w:t>
      </w:r>
    </w:p>
    <w:p w14:paraId="640C34CC">
      <w:pPr>
        <w:spacing w:line="361" w:lineRule="auto"/>
        <w:rPr>
          <w:rFonts w:ascii="宋体" w:hAnsi="宋体" w:eastAsia="宋体" w:cs="宋体"/>
          <w:sz w:val="24"/>
          <w:szCs w:val="24"/>
        </w:rPr>
        <w:sectPr>
          <w:headerReference r:id="rId16" w:type="default"/>
          <w:footerReference r:id="rId17" w:type="default"/>
          <w:pgSz w:w="11907" w:h="16840"/>
          <w:pgMar w:top="1137" w:right="1020" w:bottom="1313" w:left="1080" w:header="1123" w:footer="949" w:gutter="0"/>
          <w:cols w:space="720" w:num="1"/>
        </w:sectPr>
      </w:pPr>
    </w:p>
    <w:p w14:paraId="6403D2BA">
      <w:pPr>
        <w:pStyle w:val="4"/>
        <w:spacing w:line="282" w:lineRule="auto"/>
      </w:pPr>
    </w:p>
    <w:p w14:paraId="36CEF168">
      <w:pPr>
        <w:pStyle w:val="4"/>
        <w:spacing w:line="282" w:lineRule="auto"/>
      </w:pPr>
    </w:p>
    <w:p w14:paraId="68402ED6">
      <w:pPr>
        <w:pStyle w:val="4"/>
        <w:spacing w:line="282" w:lineRule="auto"/>
      </w:pPr>
    </w:p>
    <w:p w14:paraId="3107BCC0">
      <w:pPr>
        <w:spacing w:before="91" w:line="220" w:lineRule="auto"/>
        <w:ind w:left="428"/>
        <w:rPr>
          <w:rFonts w:ascii="宋体" w:hAnsi="宋体" w:eastAsia="宋体" w:cs="宋体"/>
          <w:sz w:val="28"/>
          <w:szCs w:val="28"/>
        </w:rPr>
      </w:pPr>
      <w:r>
        <w:rPr>
          <w:rFonts w:ascii="Times New Roman" w:hAnsi="Times New Roman" w:eastAsia="Times New Roman" w:cs="Times New Roman"/>
          <w:b/>
          <w:bCs/>
          <w:spacing w:val="-3"/>
          <w:sz w:val="28"/>
          <w:szCs w:val="28"/>
        </w:rPr>
        <w:t>9.</w:t>
      </w:r>
      <w:r>
        <w:rPr>
          <w:rFonts w:ascii="宋体" w:hAnsi="宋体" w:eastAsia="宋体" w:cs="宋体"/>
          <w:b/>
          <w:bCs/>
          <w:spacing w:val="-3"/>
          <w:sz w:val="28"/>
          <w:szCs w:val="28"/>
        </w:rPr>
        <w:t>知识产权（实质性要求）</w:t>
      </w:r>
    </w:p>
    <w:p w14:paraId="67372F01">
      <w:pPr>
        <w:spacing w:before="231" w:line="313" w:lineRule="auto"/>
        <w:ind w:left="10" w:right="2" w:firstLine="480"/>
        <w:rPr>
          <w:rFonts w:ascii="宋体" w:hAnsi="宋体" w:eastAsia="宋体" w:cs="宋体"/>
          <w:sz w:val="24"/>
          <w:szCs w:val="24"/>
        </w:rPr>
      </w:pPr>
      <w:r>
        <w:rPr>
          <w:rFonts w:ascii="宋体" w:hAnsi="宋体" w:eastAsia="宋体" w:cs="宋体"/>
          <w:spacing w:val="-1"/>
          <w:sz w:val="24"/>
          <w:szCs w:val="24"/>
        </w:rPr>
        <w:t>9.1 供应商应保证在本项目中使用的任何产品</w:t>
      </w:r>
      <w:r>
        <w:rPr>
          <w:rFonts w:ascii="宋体" w:hAnsi="宋体" w:eastAsia="宋体" w:cs="宋体"/>
          <w:spacing w:val="-2"/>
          <w:sz w:val="24"/>
          <w:szCs w:val="24"/>
        </w:rPr>
        <w:t>和服务（包括部分使用</w:t>
      </w:r>
      <w:r>
        <w:rPr>
          <w:rFonts w:ascii="宋体" w:hAnsi="宋体" w:eastAsia="宋体" w:cs="宋体"/>
          <w:spacing w:val="-25"/>
          <w:sz w:val="24"/>
          <w:szCs w:val="24"/>
        </w:rPr>
        <w:t>），</w:t>
      </w:r>
      <w:r>
        <w:rPr>
          <w:rFonts w:ascii="宋体" w:hAnsi="宋体" w:eastAsia="宋体" w:cs="宋体"/>
          <w:spacing w:val="-2"/>
          <w:sz w:val="24"/>
          <w:szCs w:val="24"/>
        </w:rPr>
        <w:t>不会产生因第三</w:t>
      </w:r>
      <w:r>
        <w:rPr>
          <w:rFonts w:ascii="宋体" w:hAnsi="宋体" w:eastAsia="宋体" w:cs="宋体"/>
          <w:spacing w:val="-3"/>
          <w:sz w:val="24"/>
          <w:szCs w:val="24"/>
        </w:rPr>
        <w:t>方提出侵犯其专利权、商标权或其它知识产权而引起的法律和经济纠纷，如因专利权、商标权</w:t>
      </w:r>
      <w:r>
        <w:rPr>
          <w:rFonts w:ascii="宋体" w:hAnsi="宋体" w:eastAsia="宋体" w:cs="宋体"/>
          <w:sz w:val="24"/>
          <w:szCs w:val="24"/>
        </w:rPr>
        <w:t>或其它知识产权而引起法律和经济纠纷，由</w:t>
      </w:r>
      <w:r>
        <w:rPr>
          <w:rFonts w:ascii="宋体" w:hAnsi="宋体" w:eastAsia="宋体" w:cs="宋体"/>
          <w:spacing w:val="-1"/>
          <w:sz w:val="24"/>
          <w:szCs w:val="24"/>
        </w:rPr>
        <w:t>供应商承担所有相关责任。</w:t>
      </w:r>
    </w:p>
    <w:p w14:paraId="1FB282BC">
      <w:pPr>
        <w:spacing w:before="182" w:line="290" w:lineRule="auto"/>
        <w:ind w:left="8" w:firstLine="481"/>
        <w:rPr>
          <w:rFonts w:ascii="宋体" w:hAnsi="宋体" w:eastAsia="宋体" w:cs="宋体"/>
          <w:sz w:val="24"/>
          <w:szCs w:val="24"/>
        </w:rPr>
      </w:pPr>
      <w:r>
        <w:rPr>
          <w:rFonts w:ascii="宋体" w:hAnsi="宋体" w:eastAsia="宋体" w:cs="宋体"/>
          <w:spacing w:val="3"/>
          <w:sz w:val="24"/>
          <w:szCs w:val="24"/>
        </w:rPr>
        <w:t>9.2 除非询价通知书特别规定，采购人享有本项目实施过程中产生的知识成果及知识产</w:t>
      </w:r>
      <w:r>
        <w:rPr>
          <w:rFonts w:ascii="宋体" w:hAnsi="宋体" w:eastAsia="宋体" w:cs="宋体"/>
          <w:spacing w:val="-5"/>
          <w:sz w:val="24"/>
          <w:szCs w:val="24"/>
        </w:rPr>
        <w:t>权。</w:t>
      </w:r>
    </w:p>
    <w:p w14:paraId="79D717EC">
      <w:pPr>
        <w:spacing w:before="181" w:line="332" w:lineRule="auto"/>
        <w:ind w:left="8" w:right="2" w:firstLine="481"/>
        <w:rPr>
          <w:rFonts w:ascii="宋体" w:hAnsi="宋体" w:eastAsia="宋体" w:cs="宋体"/>
          <w:sz w:val="24"/>
          <w:szCs w:val="24"/>
        </w:rPr>
      </w:pPr>
      <w:r>
        <w:rPr>
          <w:rFonts w:ascii="宋体" w:hAnsi="宋体" w:eastAsia="宋体" w:cs="宋体"/>
          <w:spacing w:val="-3"/>
          <w:sz w:val="24"/>
          <w:szCs w:val="24"/>
        </w:rPr>
        <w:t>9.3 供应商如欲在项目实施过程中采用自有知识成果，需在响应文件中声明，应当在响应</w:t>
      </w:r>
      <w:r>
        <w:rPr>
          <w:rFonts w:ascii="宋体" w:hAnsi="宋体" w:eastAsia="宋体" w:cs="宋体"/>
          <w:spacing w:val="-2"/>
          <w:sz w:val="24"/>
          <w:szCs w:val="24"/>
        </w:rPr>
        <w:t>文件中载明，并提供相关知识产权证明文件</w:t>
      </w:r>
      <w:r>
        <w:rPr>
          <w:rFonts w:ascii="宋体" w:hAnsi="宋体" w:eastAsia="宋体" w:cs="宋体"/>
          <w:spacing w:val="-3"/>
          <w:sz w:val="24"/>
          <w:szCs w:val="24"/>
        </w:rPr>
        <w:t>。使用该知识成果后，供应商需提供开发接口和开</w:t>
      </w:r>
      <w:r>
        <w:rPr>
          <w:rFonts w:ascii="宋体" w:hAnsi="宋体" w:eastAsia="宋体" w:cs="宋体"/>
          <w:spacing w:val="-2"/>
          <w:sz w:val="24"/>
          <w:szCs w:val="24"/>
        </w:rPr>
        <w:t>发手册等技术文档，并承诺提供无限期技术</w:t>
      </w:r>
      <w:r>
        <w:rPr>
          <w:rFonts w:ascii="宋体" w:hAnsi="宋体" w:eastAsia="宋体" w:cs="宋体"/>
          <w:spacing w:val="-3"/>
          <w:sz w:val="24"/>
          <w:szCs w:val="24"/>
        </w:rPr>
        <w:t>支持，采购人享有永久使用权（含采购人委托第三</w:t>
      </w:r>
      <w:r>
        <w:rPr>
          <w:rFonts w:ascii="宋体" w:hAnsi="宋体" w:eastAsia="宋体" w:cs="宋体"/>
          <w:spacing w:val="-4"/>
          <w:sz w:val="24"/>
          <w:szCs w:val="24"/>
        </w:rPr>
        <w:t>方在该项目后续开发的使用权）。</w:t>
      </w:r>
      <w:r>
        <w:rPr>
          <w:rFonts w:ascii="宋体" w:hAnsi="宋体" w:eastAsia="宋体" w:cs="宋体"/>
          <w:b/>
          <w:bCs/>
          <w:spacing w:val="-4"/>
          <w:sz w:val="24"/>
          <w:szCs w:val="24"/>
        </w:rPr>
        <w:t>同时需在响应文件中提供声明，并提供相关</w:t>
      </w:r>
      <w:r>
        <w:rPr>
          <w:rFonts w:ascii="宋体" w:hAnsi="宋体" w:eastAsia="宋体" w:cs="宋体"/>
          <w:b/>
          <w:bCs/>
          <w:spacing w:val="-5"/>
          <w:sz w:val="24"/>
          <w:szCs w:val="24"/>
        </w:rPr>
        <w:t>知识产权证明文</w:t>
      </w:r>
      <w:r>
        <w:rPr>
          <w:rFonts w:ascii="宋体" w:hAnsi="宋体" w:eastAsia="宋体" w:cs="宋体"/>
          <w:b/>
          <w:bCs/>
          <w:spacing w:val="-2"/>
          <w:sz w:val="24"/>
          <w:szCs w:val="24"/>
        </w:rPr>
        <w:t>件，否则视为供应商未在本项目实施过程中采用自有知识成果，不影响有效性。</w:t>
      </w:r>
    </w:p>
    <w:p w14:paraId="0B9C0251">
      <w:pPr>
        <w:pStyle w:val="4"/>
        <w:spacing w:line="284" w:lineRule="auto"/>
      </w:pPr>
    </w:p>
    <w:p w14:paraId="1D56B040">
      <w:pPr>
        <w:pStyle w:val="4"/>
        <w:spacing w:line="285" w:lineRule="auto"/>
      </w:pPr>
    </w:p>
    <w:p w14:paraId="6E1816F0">
      <w:pPr>
        <w:spacing w:before="78" w:line="362" w:lineRule="auto"/>
        <w:ind w:left="22" w:right="2" w:firstLine="448"/>
        <w:rPr>
          <w:rFonts w:ascii="宋体" w:hAnsi="宋体" w:eastAsia="宋体" w:cs="宋体"/>
          <w:sz w:val="24"/>
          <w:szCs w:val="24"/>
        </w:rPr>
      </w:pPr>
      <w:r>
        <w:rPr>
          <w:rFonts w:ascii="宋体" w:hAnsi="宋体" w:eastAsia="宋体" w:cs="宋体"/>
          <w:spacing w:val="-2"/>
          <w:sz w:val="24"/>
          <w:szCs w:val="24"/>
        </w:rPr>
        <w:t>9.4 如采用供应商所不拥有的知识产权，则在报价中必须包括合法获取该知识产</w:t>
      </w:r>
      <w:r>
        <w:rPr>
          <w:rFonts w:ascii="宋体" w:hAnsi="宋体" w:eastAsia="宋体" w:cs="宋体"/>
          <w:spacing w:val="-3"/>
          <w:sz w:val="24"/>
          <w:szCs w:val="24"/>
        </w:rPr>
        <w:t>权的相关</w:t>
      </w:r>
      <w:r>
        <w:rPr>
          <w:rFonts w:ascii="宋体" w:hAnsi="宋体" w:eastAsia="宋体" w:cs="宋体"/>
          <w:spacing w:val="-2"/>
          <w:sz w:val="24"/>
          <w:szCs w:val="24"/>
        </w:rPr>
        <w:t>费用，</w:t>
      </w:r>
      <w:r>
        <w:rPr>
          <w:rFonts w:ascii="宋体" w:hAnsi="宋体" w:eastAsia="宋体" w:cs="宋体"/>
          <w:b/>
          <w:bCs/>
          <w:spacing w:val="-2"/>
          <w:sz w:val="24"/>
          <w:szCs w:val="24"/>
        </w:rPr>
        <w:t>采购人不再因供应商采用所不拥有的知识产权而另行</w:t>
      </w:r>
      <w:r>
        <w:rPr>
          <w:rFonts w:ascii="宋体" w:hAnsi="宋体" w:eastAsia="宋体" w:cs="宋体"/>
          <w:b/>
          <w:bCs/>
          <w:spacing w:val="-3"/>
          <w:sz w:val="24"/>
          <w:szCs w:val="24"/>
        </w:rPr>
        <w:t>支付任何费用。</w:t>
      </w:r>
    </w:p>
    <w:p w14:paraId="648B0D61">
      <w:pPr>
        <w:pStyle w:val="4"/>
        <w:spacing w:line="277" w:lineRule="auto"/>
      </w:pPr>
    </w:p>
    <w:p w14:paraId="2ED0FBAC">
      <w:pPr>
        <w:pStyle w:val="4"/>
        <w:spacing w:line="278" w:lineRule="auto"/>
      </w:pPr>
    </w:p>
    <w:p w14:paraId="1734EE24">
      <w:pPr>
        <w:spacing w:before="102" w:line="223" w:lineRule="auto"/>
        <w:ind w:left="3761"/>
        <w:rPr>
          <w:rFonts w:ascii="宋体" w:hAnsi="宋体" w:eastAsia="宋体" w:cs="宋体"/>
          <w:sz w:val="31"/>
          <w:szCs w:val="31"/>
        </w:rPr>
      </w:pPr>
      <w:r>
        <w:rPr>
          <w:rFonts w:ascii="宋体" w:hAnsi="宋体" w:eastAsia="宋体" w:cs="宋体"/>
          <w:b/>
          <w:bCs/>
          <w:spacing w:val="5"/>
          <w:sz w:val="31"/>
          <w:szCs w:val="31"/>
        </w:rPr>
        <w:t>三、询价通知书</w:t>
      </w:r>
    </w:p>
    <w:p w14:paraId="0428A1F4">
      <w:pPr>
        <w:pStyle w:val="4"/>
        <w:spacing w:line="319" w:lineRule="auto"/>
      </w:pPr>
    </w:p>
    <w:p w14:paraId="620BB55E">
      <w:pPr>
        <w:pStyle w:val="4"/>
        <w:spacing w:line="320" w:lineRule="auto"/>
      </w:pPr>
    </w:p>
    <w:p w14:paraId="2F022280">
      <w:pPr>
        <w:spacing w:before="92" w:line="219" w:lineRule="auto"/>
        <w:ind w:left="438"/>
        <w:rPr>
          <w:rFonts w:ascii="宋体" w:hAnsi="宋体" w:eastAsia="宋体" w:cs="宋体"/>
          <w:sz w:val="28"/>
          <w:szCs w:val="28"/>
        </w:rPr>
      </w:pPr>
      <w:r>
        <w:rPr>
          <w:rFonts w:ascii="Times New Roman" w:hAnsi="Times New Roman" w:eastAsia="Times New Roman" w:cs="Times New Roman"/>
          <w:b/>
          <w:bCs/>
          <w:spacing w:val="-7"/>
          <w:sz w:val="28"/>
          <w:szCs w:val="28"/>
        </w:rPr>
        <w:t>10</w:t>
      </w:r>
      <w:r>
        <w:rPr>
          <w:rFonts w:ascii="Times New Roman" w:hAnsi="Times New Roman" w:eastAsia="Times New Roman" w:cs="Times New Roman"/>
          <w:b/>
          <w:bCs/>
          <w:spacing w:val="-29"/>
          <w:sz w:val="28"/>
          <w:szCs w:val="28"/>
        </w:rPr>
        <w:t xml:space="preserve"> </w:t>
      </w:r>
      <w:r>
        <w:rPr>
          <w:rFonts w:ascii="宋体" w:hAnsi="宋体" w:eastAsia="宋体" w:cs="宋体"/>
          <w:b/>
          <w:bCs/>
          <w:spacing w:val="-7"/>
          <w:sz w:val="28"/>
          <w:szCs w:val="28"/>
        </w:rPr>
        <w:t>．询价通知书的构成</w:t>
      </w:r>
    </w:p>
    <w:p w14:paraId="0DF33459">
      <w:pPr>
        <w:spacing w:before="234" w:line="313" w:lineRule="auto"/>
        <w:ind w:left="9" w:right="2" w:firstLine="497"/>
        <w:rPr>
          <w:rFonts w:ascii="宋体" w:hAnsi="宋体" w:eastAsia="宋体" w:cs="宋体"/>
          <w:sz w:val="24"/>
          <w:szCs w:val="24"/>
        </w:rPr>
      </w:pPr>
      <w:r>
        <w:rPr>
          <w:rFonts w:ascii="宋体" w:hAnsi="宋体" w:eastAsia="宋体" w:cs="宋体"/>
          <w:sz w:val="24"/>
          <w:szCs w:val="24"/>
        </w:rPr>
        <w:t>10</w:t>
      </w:r>
      <w:r>
        <w:rPr>
          <w:rFonts w:ascii="宋体" w:hAnsi="宋体" w:eastAsia="宋体" w:cs="宋体"/>
          <w:b/>
          <w:bCs/>
          <w:sz w:val="24"/>
          <w:szCs w:val="24"/>
        </w:rPr>
        <w:t>.</w:t>
      </w:r>
      <w:r>
        <w:rPr>
          <w:rFonts w:ascii="宋体" w:hAnsi="宋体" w:eastAsia="宋体" w:cs="宋体"/>
          <w:sz w:val="24"/>
          <w:szCs w:val="24"/>
        </w:rPr>
        <w:t>1 询价通知书是供应商准备响应文件和参加投标的依据，同时也是询价的</w:t>
      </w:r>
      <w:r>
        <w:rPr>
          <w:rFonts w:ascii="宋体" w:hAnsi="宋体" w:eastAsia="宋体" w:cs="宋体"/>
          <w:spacing w:val="-1"/>
          <w:sz w:val="24"/>
          <w:szCs w:val="24"/>
        </w:rPr>
        <w:t>重要依据。</w:t>
      </w:r>
      <w:r>
        <w:rPr>
          <w:rFonts w:ascii="宋体" w:hAnsi="宋体" w:eastAsia="宋体" w:cs="宋体"/>
          <w:spacing w:val="-2"/>
          <w:sz w:val="24"/>
          <w:szCs w:val="24"/>
        </w:rPr>
        <w:t>询价通知书用以阐明询价项目所需的资质、</w:t>
      </w:r>
      <w:r>
        <w:rPr>
          <w:rFonts w:ascii="宋体" w:hAnsi="宋体" w:eastAsia="宋体" w:cs="宋体"/>
          <w:spacing w:val="-3"/>
          <w:sz w:val="24"/>
          <w:szCs w:val="24"/>
        </w:rPr>
        <w:t>技术、服务及报价等要求、询价程序、有关规定和</w:t>
      </w:r>
      <w:r>
        <w:rPr>
          <w:rFonts w:ascii="宋体" w:hAnsi="宋体" w:eastAsia="宋体" w:cs="宋体"/>
          <w:spacing w:val="-1"/>
          <w:sz w:val="24"/>
          <w:szCs w:val="24"/>
        </w:rPr>
        <w:t>注意事项以及合同主要条款等。</w:t>
      </w:r>
    </w:p>
    <w:p w14:paraId="17854FA9">
      <w:pPr>
        <w:spacing w:before="182" w:line="325" w:lineRule="auto"/>
        <w:ind w:left="9" w:right="2" w:firstLine="497"/>
        <w:rPr>
          <w:rFonts w:ascii="宋体" w:hAnsi="宋体" w:eastAsia="宋体" w:cs="宋体"/>
          <w:sz w:val="24"/>
          <w:szCs w:val="24"/>
        </w:rPr>
      </w:pPr>
      <w:r>
        <w:rPr>
          <w:rFonts w:ascii="宋体" w:hAnsi="宋体" w:eastAsia="宋体" w:cs="宋体"/>
          <w:sz w:val="24"/>
          <w:szCs w:val="24"/>
        </w:rPr>
        <w:t>10</w:t>
      </w:r>
      <w:r>
        <w:rPr>
          <w:rFonts w:ascii="宋体" w:hAnsi="宋体" w:eastAsia="宋体" w:cs="宋体"/>
          <w:b/>
          <w:bCs/>
          <w:sz w:val="24"/>
          <w:szCs w:val="24"/>
        </w:rPr>
        <w:t>.</w:t>
      </w:r>
      <w:r>
        <w:rPr>
          <w:rFonts w:ascii="宋体" w:hAnsi="宋体" w:eastAsia="宋体" w:cs="宋体"/>
          <w:sz w:val="24"/>
          <w:szCs w:val="24"/>
        </w:rPr>
        <w:t>2 供应商应认真阅读和充分理解询价通知书中所有的事项、格式条款和规</w:t>
      </w:r>
      <w:r>
        <w:rPr>
          <w:rFonts w:ascii="宋体" w:hAnsi="宋体" w:eastAsia="宋体" w:cs="宋体"/>
          <w:spacing w:val="-1"/>
          <w:sz w:val="24"/>
          <w:szCs w:val="24"/>
        </w:rPr>
        <w:t>范要求。供</w:t>
      </w:r>
      <w:r>
        <w:rPr>
          <w:rFonts w:ascii="宋体" w:hAnsi="宋体" w:eastAsia="宋体" w:cs="宋体"/>
          <w:spacing w:val="-2"/>
          <w:sz w:val="24"/>
          <w:szCs w:val="24"/>
        </w:rPr>
        <w:t>应商应详细阅读询价通知书的全部内容，按</w:t>
      </w:r>
      <w:r>
        <w:rPr>
          <w:rFonts w:ascii="宋体" w:hAnsi="宋体" w:eastAsia="宋体" w:cs="宋体"/>
          <w:spacing w:val="-3"/>
          <w:sz w:val="24"/>
          <w:szCs w:val="24"/>
        </w:rPr>
        <w:t>照询价通知书的要求提供响应文件，并保证所提供</w:t>
      </w:r>
      <w:r>
        <w:rPr>
          <w:rFonts w:ascii="宋体" w:hAnsi="宋体" w:eastAsia="宋体" w:cs="宋体"/>
          <w:spacing w:val="-2"/>
          <w:sz w:val="24"/>
          <w:szCs w:val="24"/>
        </w:rPr>
        <w:t>的全部资料的真实性和有效性，一经发现有</w:t>
      </w:r>
      <w:r>
        <w:rPr>
          <w:rFonts w:ascii="宋体" w:hAnsi="宋体" w:eastAsia="宋体" w:cs="宋体"/>
          <w:spacing w:val="-3"/>
          <w:sz w:val="24"/>
          <w:szCs w:val="24"/>
        </w:rPr>
        <w:t>虚假行为的，将取消其参加询价或成交资格，并承</w:t>
      </w:r>
      <w:r>
        <w:rPr>
          <w:rFonts w:ascii="宋体" w:hAnsi="宋体" w:eastAsia="宋体" w:cs="宋体"/>
          <w:spacing w:val="-2"/>
          <w:sz w:val="24"/>
          <w:szCs w:val="24"/>
        </w:rPr>
        <w:t>担相应的法律责任。</w:t>
      </w:r>
    </w:p>
    <w:p w14:paraId="0FDAF72B">
      <w:pPr>
        <w:pStyle w:val="4"/>
        <w:spacing w:line="306" w:lineRule="auto"/>
      </w:pPr>
    </w:p>
    <w:p w14:paraId="3A6AFD2E">
      <w:pPr>
        <w:pStyle w:val="4"/>
        <w:spacing w:line="307" w:lineRule="auto"/>
      </w:pPr>
    </w:p>
    <w:p w14:paraId="200F591E">
      <w:pPr>
        <w:spacing w:before="92" w:line="219" w:lineRule="auto"/>
        <w:ind w:left="438"/>
        <w:rPr>
          <w:rFonts w:ascii="宋体" w:hAnsi="宋体" w:eastAsia="宋体" w:cs="宋体"/>
          <w:sz w:val="28"/>
          <w:szCs w:val="28"/>
        </w:rPr>
      </w:pPr>
      <w:r>
        <w:rPr>
          <w:rFonts w:ascii="Times New Roman" w:hAnsi="Times New Roman" w:eastAsia="Times New Roman" w:cs="Times New Roman"/>
          <w:b/>
          <w:bCs/>
          <w:spacing w:val="-4"/>
          <w:sz w:val="28"/>
          <w:szCs w:val="28"/>
        </w:rPr>
        <w:t xml:space="preserve">11.  </w:t>
      </w:r>
      <w:r>
        <w:rPr>
          <w:rFonts w:ascii="宋体" w:hAnsi="宋体" w:eastAsia="宋体" w:cs="宋体"/>
          <w:b/>
          <w:bCs/>
          <w:spacing w:val="-4"/>
          <w:sz w:val="28"/>
          <w:szCs w:val="28"/>
        </w:rPr>
        <w:t>询价通知书的澄清和修改</w:t>
      </w:r>
    </w:p>
    <w:p w14:paraId="59E04549">
      <w:pPr>
        <w:spacing w:before="322"/>
        <w:ind w:left="4460"/>
        <w:rPr>
          <w:rFonts w:ascii="宋体" w:hAnsi="宋体" w:eastAsia="宋体" w:cs="宋体"/>
          <w:sz w:val="28"/>
          <w:szCs w:val="28"/>
        </w:rPr>
        <w:sectPr>
          <w:headerReference r:id="rId18" w:type="default"/>
          <w:footerReference r:id="rId19" w:type="default"/>
          <w:pgSz w:w="11907" w:h="16840"/>
          <w:pgMar w:top="1137" w:right="1078" w:bottom="400" w:left="1080" w:header="1123" w:footer="0" w:gutter="0"/>
          <w:cols w:space="720" w:num="1"/>
        </w:sectPr>
      </w:pPr>
    </w:p>
    <w:p w14:paraId="59C54F48">
      <w:pPr>
        <w:pStyle w:val="4"/>
        <w:spacing w:line="336" w:lineRule="auto"/>
      </w:pPr>
    </w:p>
    <w:p w14:paraId="48015124">
      <w:pPr>
        <w:spacing w:before="78" w:line="218" w:lineRule="auto"/>
        <w:ind w:left="507"/>
        <w:rPr>
          <w:rFonts w:ascii="宋体" w:hAnsi="宋体" w:eastAsia="宋体" w:cs="宋体"/>
          <w:sz w:val="24"/>
          <w:szCs w:val="24"/>
        </w:rPr>
      </w:pPr>
      <w:r>
        <w:rPr>
          <w:rFonts w:ascii="宋体" w:hAnsi="宋体" w:eastAsia="宋体" w:cs="宋体"/>
          <w:spacing w:val="-1"/>
          <w:sz w:val="24"/>
          <w:szCs w:val="24"/>
        </w:rPr>
        <w:t>11.1 在递交响应文件截止时间前，采购人可以对询价通知书进行澄清或者修改。</w:t>
      </w:r>
    </w:p>
    <w:p w14:paraId="0DFC359B">
      <w:pPr>
        <w:spacing w:before="187" w:line="332" w:lineRule="auto"/>
        <w:ind w:left="12" w:firstLine="494"/>
        <w:rPr>
          <w:rFonts w:ascii="宋体" w:hAnsi="宋体" w:eastAsia="宋体" w:cs="宋体"/>
          <w:sz w:val="24"/>
          <w:szCs w:val="24"/>
        </w:rPr>
      </w:pPr>
      <w:r>
        <w:rPr>
          <w:rFonts w:ascii="宋体" w:hAnsi="宋体" w:eastAsia="宋体" w:cs="宋体"/>
          <w:sz w:val="24"/>
          <w:szCs w:val="24"/>
        </w:rPr>
        <w:t>11.2 采购人对已发出的询价通知书进行澄清或者修改，应当以书面形式将澄清或者</w:t>
      </w:r>
      <w:r>
        <w:rPr>
          <w:rFonts w:ascii="宋体" w:hAnsi="宋体" w:eastAsia="宋体" w:cs="宋体"/>
          <w:spacing w:val="-1"/>
          <w:sz w:val="24"/>
          <w:szCs w:val="24"/>
        </w:rPr>
        <w:t>修改</w:t>
      </w:r>
      <w:r>
        <w:rPr>
          <w:rFonts w:ascii="宋体" w:hAnsi="宋体" w:eastAsia="宋体" w:cs="宋体"/>
          <w:spacing w:val="3"/>
          <w:sz w:val="24"/>
          <w:szCs w:val="24"/>
        </w:rPr>
        <w:t>的内容通知所有购买了询价通知书的供应商。该澄清或者修改的内容为询价通知书的组成部</w:t>
      </w:r>
      <w:r>
        <w:rPr>
          <w:rFonts w:ascii="宋体" w:hAnsi="宋体" w:eastAsia="宋体" w:cs="宋体"/>
          <w:spacing w:val="-3"/>
          <w:sz w:val="24"/>
          <w:szCs w:val="24"/>
        </w:rPr>
        <w:t>分，澄清或者修改的内容可能影响响应文件编制的，采购人书面通知供应商的时间，应当在提交首次响应文件截止之日起</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个工作日前；不足上述时间的，应当顺延递交</w:t>
      </w:r>
      <w:r>
        <w:rPr>
          <w:rFonts w:ascii="宋体" w:hAnsi="宋体" w:eastAsia="宋体" w:cs="宋体"/>
          <w:spacing w:val="-4"/>
          <w:sz w:val="24"/>
          <w:szCs w:val="24"/>
        </w:rPr>
        <w:t>响应文件的截止时</w:t>
      </w:r>
      <w:r>
        <w:rPr>
          <w:rFonts w:ascii="宋体" w:hAnsi="宋体" w:eastAsia="宋体" w:cs="宋体"/>
          <w:spacing w:val="-7"/>
          <w:sz w:val="24"/>
          <w:szCs w:val="24"/>
        </w:rPr>
        <w:t>间。</w:t>
      </w:r>
    </w:p>
    <w:p w14:paraId="116BE6F3">
      <w:pPr>
        <w:spacing w:before="179" w:line="360" w:lineRule="auto"/>
        <w:ind w:left="8" w:firstLine="483"/>
        <w:jc w:val="both"/>
        <w:rPr>
          <w:rFonts w:ascii="宋体" w:hAnsi="宋体" w:eastAsia="宋体" w:cs="宋体"/>
          <w:sz w:val="24"/>
          <w:szCs w:val="24"/>
        </w:rPr>
      </w:pPr>
      <w:r>
        <w:rPr>
          <w:rFonts w:ascii="宋体" w:hAnsi="宋体" w:eastAsia="宋体" w:cs="宋体"/>
          <w:spacing w:val="-3"/>
          <w:sz w:val="24"/>
          <w:szCs w:val="24"/>
        </w:rPr>
        <w:t>更正公告通过供应商报名时备注的电子邮箱发送至所有购买询价通知书的供应商，供应商</w:t>
      </w:r>
      <w:r>
        <w:rPr>
          <w:rFonts w:ascii="宋体" w:hAnsi="宋体" w:eastAsia="宋体" w:cs="宋体"/>
          <w:spacing w:val="-2"/>
          <w:sz w:val="24"/>
          <w:szCs w:val="24"/>
        </w:rPr>
        <w:t>在收到相应更正公告后，以书面形式给予确</w:t>
      </w:r>
      <w:r>
        <w:rPr>
          <w:rFonts w:ascii="宋体" w:hAnsi="宋体" w:eastAsia="宋体" w:cs="宋体"/>
          <w:spacing w:val="-3"/>
          <w:sz w:val="24"/>
          <w:szCs w:val="24"/>
        </w:rPr>
        <w:t>认，该更正公告作为询价通知书的组成部分，具有</w:t>
      </w:r>
      <w:r>
        <w:rPr>
          <w:rFonts w:ascii="宋体" w:hAnsi="宋体" w:eastAsia="宋体" w:cs="宋体"/>
          <w:sz w:val="24"/>
          <w:szCs w:val="24"/>
        </w:rPr>
        <w:t>约束作用。如供应商未给予书面回复，则视为收到并认</w:t>
      </w:r>
      <w:r>
        <w:rPr>
          <w:rFonts w:ascii="宋体" w:hAnsi="宋体" w:eastAsia="宋体" w:cs="宋体"/>
          <w:spacing w:val="-1"/>
          <w:sz w:val="24"/>
          <w:szCs w:val="24"/>
        </w:rPr>
        <w:t>可该更正公告的内容。</w:t>
      </w:r>
    </w:p>
    <w:p w14:paraId="5EB92E92">
      <w:pPr>
        <w:spacing w:before="2" w:line="361" w:lineRule="auto"/>
        <w:ind w:left="10" w:firstLine="496"/>
        <w:jc w:val="both"/>
        <w:rPr>
          <w:rFonts w:ascii="宋体" w:hAnsi="宋体" w:eastAsia="宋体" w:cs="宋体"/>
          <w:sz w:val="24"/>
          <w:szCs w:val="24"/>
        </w:rPr>
      </w:pPr>
      <w:r>
        <w:rPr>
          <w:rFonts w:ascii="宋体" w:hAnsi="宋体" w:eastAsia="宋体" w:cs="宋体"/>
          <w:spacing w:val="1"/>
          <w:sz w:val="24"/>
          <w:szCs w:val="24"/>
        </w:rPr>
        <w:t>11.3</w:t>
      </w:r>
      <w:r>
        <w:rPr>
          <w:rFonts w:ascii="宋体" w:hAnsi="宋体" w:eastAsia="宋体" w:cs="宋体"/>
          <w:spacing w:val="-43"/>
          <w:sz w:val="24"/>
          <w:szCs w:val="24"/>
        </w:rPr>
        <w:t xml:space="preserve"> </w:t>
      </w:r>
      <w:r>
        <w:rPr>
          <w:rFonts w:ascii="宋体" w:hAnsi="宋体" w:eastAsia="宋体" w:cs="宋体"/>
          <w:spacing w:val="1"/>
          <w:sz w:val="24"/>
          <w:szCs w:val="24"/>
        </w:rPr>
        <w:t>供应商认为采购人需要对询价通知书进行澄清或者修改的，可以在首次响应文件截</w:t>
      </w:r>
      <w:r>
        <w:rPr>
          <w:rFonts w:ascii="宋体" w:hAnsi="宋体" w:eastAsia="宋体" w:cs="宋体"/>
          <w:spacing w:val="-3"/>
          <w:sz w:val="24"/>
          <w:szCs w:val="24"/>
        </w:rPr>
        <w:t>止之日起</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0"/>
          <w:sz w:val="24"/>
          <w:szCs w:val="24"/>
        </w:rPr>
        <w:t xml:space="preserve"> </w:t>
      </w:r>
      <w:r>
        <w:rPr>
          <w:rFonts w:ascii="宋体" w:hAnsi="宋体" w:eastAsia="宋体" w:cs="宋体"/>
          <w:spacing w:val="-3"/>
          <w:sz w:val="24"/>
          <w:szCs w:val="24"/>
        </w:rPr>
        <w:t>个工作日前以书面形式向采购人提出申请，由采购人决定是否采纳供应商</w:t>
      </w:r>
      <w:r>
        <w:rPr>
          <w:rFonts w:ascii="宋体" w:hAnsi="宋体" w:eastAsia="宋体" w:cs="宋体"/>
          <w:spacing w:val="-4"/>
          <w:sz w:val="24"/>
          <w:szCs w:val="24"/>
        </w:rPr>
        <w:t>的申请事</w:t>
      </w:r>
      <w:r>
        <w:rPr>
          <w:rFonts w:ascii="宋体" w:hAnsi="宋体" w:eastAsia="宋体" w:cs="宋体"/>
          <w:spacing w:val="-6"/>
          <w:sz w:val="24"/>
          <w:szCs w:val="24"/>
        </w:rPr>
        <w:t>项。</w:t>
      </w:r>
    </w:p>
    <w:p w14:paraId="35C976C8">
      <w:pPr>
        <w:pStyle w:val="4"/>
        <w:spacing w:line="426" w:lineRule="auto"/>
      </w:pPr>
    </w:p>
    <w:p w14:paraId="4A16283F">
      <w:pPr>
        <w:spacing w:before="91" w:line="219"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 xml:space="preserve">12.  </w:t>
      </w:r>
      <w:r>
        <w:rPr>
          <w:rFonts w:ascii="宋体" w:hAnsi="宋体" w:eastAsia="宋体" w:cs="宋体"/>
          <w:b/>
          <w:bCs/>
          <w:spacing w:val="-3"/>
          <w:sz w:val="28"/>
          <w:szCs w:val="28"/>
        </w:rPr>
        <w:t>答疑会和现场考察</w:t>
      </w:r>
    </w:p>
    <w:p w14:paraId="10765C22">
      <w:pPr>
        <w:spacing w:before="233" w:line="289" w:lineRule="auto"/>
        <w:ind w:left="21" w:firstLine="485"/>
        <w:rPr>
          <w:rFonts w:ascii="宋体" w:hAnsi="宋体" w:eastAsia="宋体" w:cs="宋体"/>
          <w:sz w:val="24"/>
          <w:szCs w:val="24"/>
        </w:rPr>
      </w:pPr>
      <w:r>
        <w:rPr>
          <w:rFonts w:ascii="宋体" w:hAnsi="宋体" w:eastAsia="宋体" w:cs="宋体"/>
          <w:sz w:val="24"/>
          <w:szCs w:val="24"/>
        </w:rPr>
        <w:t>12.1 根据采购项目和具体情况，采购人认为有必要，可以在询价通知书提供期限截</w:t>
      </w:r>
      <w:r>
        <w:rPr>
          <w:rFonts w:ascii="宋体" w:hAnsi="宋体" w:eastAsia="宋体" w:cs="宋体"/>
          <w:spacing w:val="-1"/>
          <w:sz w:val="24"/>
          <w:szCs w:val="24"/>
        </w:rPr>
        <w:t>止后响应文件提交截止前，组织已获取询价通知书的潜在供应商现场考察或者召开答疑会。</w:t>
      </w:r>
    </w:p>
    <w:p w14:paraId="4455DCA0">
      <w:pPr>
        <w:spacing w:before="183" w:line="325" w:lineRule="auto"/>
        <w:ind w:left="8" w:firstLine="498"/>
        <w:rPr>
          <w:rFonts w:ascii="宋体" w:hAnsi="宋体" w:eastAsia="宋体" w:cs="宋体"/>
          <w:sz w:val="24"/>
          <w:szCs w:val="24"/>
        </w:rPr>
      </w:pPr>
      <w:r>
        <w:rPr>
          <w:rFonts w:ascii="宋体" w:hAnsi="宋体" w:eastAsia="宋体" w:cs="宋体"/>
          <w:spacing w:val="1"/>
          <w:sz w:val="24"/>
          <w:szCs w:val="24"/>
        </w:rPr>
        <w:t>12.2</w:t>
      </w:r>
      <w:r>
        <w:rPr>
          <w:rFonts w:ascii="宋体" w:hAnsi="宋体" w:eastAsia="宋体" w:cs="宋体"/>
          <w:spacing w:val="-43"/>
          <w:sz w:val="24"/>
          <w:szCs w:val="24"/>
        </w:rPr>
        <w:t xml:space="preserve"> </w:t>
      </w:r>
      <w:r>
        <w:rPr>
          <w:rFonts w:ascii="宋体" w:hAnsi="宋体" w:eastAsia="宋体" w:cs="宋体"/>
          <w:spacing w:val="1"/>
          <w:sz w:val="24"/>
          <w:szCs w:val="24"/>
        </w:rPr>
        <w:t>采购人组织现场考察或者召开答疑会的，将以书面形式通知所有获取询价通知书的</w:t>
      </w:r>
      <w:r>
        <w:rPr>
          <w:rFonts w:ascii="宋体" w:hAnsi="宋体" w:eastAsia="宋体" w:cs="宋体"/>
          <w:spacing w:val="-2"/>
          <w:sz w:val="24"/>
          <w:szCs w:val="24"/>
        </w:rPr>
        <w:t>潜在供应商。供应商接到通知后，不按照要</w:t>
      </w:r>
      <w:r>
        <w:rPr>
          <w:rFonts w:ascii="宋体" w:hAnsi="宋体" w:eastAsia="宋体" w:cs="宋体"/>
          <w:spacing w:val="-3"/>
          <w:sz w:val="24"/>
          <w:szCs w:val="24"/>
        </w:rPr>
        <w:t>求参加现场考察或者答疑会的，视同放弃参加现场</w:t>
      </w:r>
      <w:r>
        <w:rPr>
          <w:rFonts w:ascii="宋体" w:hAnsi="宋体" w:eastAsia="宋体" w:cs="宋体"/>
          <w:spacing w:val="-2"/>
          <w:sz w:val="24"/>
          <w:szCs w:val="24"/>
        </w:rPr>
        <w:t>考察或者答疑的权利，采购人不再对该供应</w:t>
      </w:r>
      <w:r>
        <w:rPr>
          <w:rFonts w:ascii="宋体" w:hAnsi="宋体" w:eastAsia="宋体" w:cs="宋体"/>
          <w:spacing w:val="-3"/>
          <w:sz w:val="24"/>
          <w:szCs w:val="24"/>
        </w:rPr>
        <w:t>商重新组织，但也不会以此限制供应商提交响应文</w:t>
      </w:r>
      <w:r>
        <w:rPr>
          <w:rFonts w:ascii="宋体" w:hAnsi="宋体" w:eastAsia="宋体" w:cs="宋体"/>
          <w:spacing w:val="-1"/>
          <w:sz w:val="24"/>
          <w:szCs w:val="24"/>
        </w:rPr>
        <w:t>件或者以此将供应商响应文件直接作为无效处理。</w:t>
      </w:r>
    </w:p>
    <w:p w14:paraId="41E1FEAE">
      <w:pPr>
        <w:spacing w:before="104" w:line="219" w:lineRule="auto"/>
        <w:ind w:left="447"/>
        <w:rPr>
          <w:rFonts w:ascii="宋体" w:hAnsi="宋体" w:eastAsia="宋体" w:cs="宋体"/>
          <w:sz w:val="24"/>
          <w:szCs w:val="24"/>
        </w:rPr>
      </w:pPr>
      <w:r>
        <w:rPr>
          <w:rFonts w:ascii="宋体" w:hAnsi="宋体" w:eastAsia="宋体" w:cs="宋体"/>
          <w:spacing w:val="-1"/>
          <w:sz w:val="24"/>
          <w:szCs w:val="24"/>
        </w:rPr>
        <w:t>12.3 供应商自行承担参加答疑会和现场考察的一切费用。</w:t>
      </w:r>
    </w:p>
    <w:p w14:paraId="43A57DF4">
      <w:pPr>
        <w:spacing w:before="183" w:line="219" w:lineRule="auto"/>
        <w:ind w:left="447"/>
        <w:rPr>
          <w:rFonts w:ascii="宋体" w:hAnsi="宋体" w:eastAsia="宋体" w:cs="宋体"/>
          <w:sz w:val="24"/>
          <w:szCs w:val="24"/>
        </w:rPr>
      </w:pPr>
      <w:r>
        <w:rPr>
          <w:rFonts w:ascii="宋体" w:hAnsi="宋体" w:eastAsia="宋体" w:cs="宋体"/>
          <w:spacing w:val="-2"/>
          <w:sz w:val="24"/>
          <w:szCs w:val="24"/>
        </w:rPr>
        <w:t>12.4 本次采购不组织现场答疑会和现场考察。</w:t>
      </w:r>
    </w:p>
    <w:p w14:paraId="2B9B86E8">
      <w:pPr>
        <w:pStyle w:val="4"/>
        <w:spacing w:line="272" w:lineRule="auto"/>
      </w:pPr>
    </w:p>
    <w:p w14:paraId="665CA3B8">
      <w:pPr>
        <w:pStyle w:val="4"/>
        <w:spacing w:line="273" w:lineRule="auto"/>
      </w:pPr>
    </w:p>
    <w:p w14:paraId="624A273D">
      <w:pPr>
        <w:pStyle w:val="4"/>
        <w:spacing w:line="273" w:lineRule="auto"/>
      </w:pPr>
    </w:p>
    <w:p w14:paraId="65B1AB30">
      <w:pPr>
        <w:spacing w:before="101" w:line="225" w:lineRule="auto"/>
        <w:ind w:left="3952"/>
        <w:rPr>
          <w:rFonts w:ascii="宋体" w:hAnsi="宋体" w:eastAsia="宋体" w:cs="宋体"/>
          <w:sz w:val="31"/>
          <w:szCs w:val="31"/>
        </w:rPr>
      </w:pPr>
      <w:r>
        <w:rPr>
          <w:rFonts w:ascii="宋体" w:hAnsi="宋体" w:eastAsia="宋体" w:cs="宋体"/>
          <w:b/>
          <w:bCs/>
          <w:sz w:val="31"/>
          <w:szCs w:val="31"/>
        </w:rPr>
        <w:t>四、响应文件</w:t>
      </w:r>
    </w:p>
    <w:p w14:paraId="06868751">
      <w:pPr>
        <w:pStyle w:val="4"/>
        <w:spacing w:line="317" w:lineRule="auto"/>
      </w:pPr>
    </w:p>
    <w:p w14:paraId="5457ABEC">
      <w:pPr>
        <w:pStyle w:val="4"/>
        <w:spacing w:line="318" w:lineRule="auto"/>
      </w:pPr>
    </w:p>
    <w:p w14:paraId="5AA183B0">
      <w:pPr>
        <w:spacing w:before="92"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13.</w:t>
      </w:r>
      <w:r>
        <w:rPr>
          <w:rFonts w:ascii="宋体" w:hAnsi="宋体" w:eastAsia="宋体" w:cs="宋体"/>
          <w:b/>
          <w:bCs/>
          <w:spacing w:val="-3"/>
          <w:sz w:val="28"/>
          <w:szCs w:val="28"/>
        </w:rPr>
        <w:t>响应文件的组成（实质性要求）</w:t>
      </w:r>
    </w:p>
    <w:p w14:paraId="50E535BC">
      <w:pPr>
        <w:spacing w:before="235" w:line="361" w:lineRule="auto"/>
        <w:ind w:left="11" w:firstLine="480"/>
        <w:rPr>
          <w:rFonts w:ascii="宋体" w:hAnsi="宋体" w:eastAsia="宋体" w:cs="宋体"/>
          <w:sz w:val="24"/>
          <w:szCs w:val="24"/>
        </w:rPr>
      </w:pPr>
      <w:r>
        <w:rPr>
          <w:rFonts w:ascii="宋体" w:hAnsi="宋体" w:eastAsia="宋体" w:cs="宋体"/>
          <w:spacing w:val="-3"/>
          <w:sz w:val="24"/>
          <w:szCs w:val="24"/>
        </w:rPr>
        <w:t>供应商应按照询价通知书的规定和要求编制响应文件。供应商在成交后将成交项目的非主</w:t>
      </w:r>
      <w:r>
        <w:rPr>
          <w:rFonts w:ascii="宋体" w:hAnsi="宋体" w:eastAsia="宋体" w:cs="宋体"/>
          <w:sz w:val="24"/>
          <w:szCs w:val="24"/>
        </w:rPr>
        <w:t>体、非关键性工作分包他人完成的，应当在响应文件中</w:t>
      </w:r>
      <w:r>
        <w:rPr>
          <w:rFonts w:ascii="宋体" w:hAnsi="宋体" w:eastAsia="宋体" w:cs="宋体"/>
          <w:spacing w:val="-1"/>
          <w:sz w:val="24"/>
          <w:szCs w:val="24"/>
        </w:rPr>
        <w:t>载明或询价过程中澄清。</w:t>
      </w:r>
    </w:p>
    <w:p w14:paraId="1A9CF140">
      <w:pPr>
        <w:spacing w:line="361" w:lineRule="auto"/>
        <w:rPr>
          <w:rFonts w:ascii="宋体" w:hAnsi="宋体" w:eastAsia="宋体" w:cs="宋体"/>
          <w:sz w:val="24"/>
          <w:szCs w:val="24"/>
        </w:rPr>
        <w:sectPr>
          <w:headerReference r:id="rId20" w:type="default"/>
          <w:footerReference r:id="rId21" w:type="default"/>
          <w:pgSz w:w="11907" w:h="16840"/>
          <w:pgMar w:top="1137" w:right="1080" w:bottom="1313" w:left="1080" w:header="1123" w:footer="947" w:gutter="0"/>
          <w:cols w:space="720" w:num="1"/>
        </w:sectPr>
      </w:pPr>
    </w:p>
    <w:p w14:paraId="1506051E">
      <w:pPr>
        <w:pStyle w:val="4"/>
        <w:spacing w:line="337" w:lineRule="auto"/>
      </w:pPr>
    </w:p>
    <w:p w14:paraId="10B579FD">
      <w:pPr>
        <w:spacing w:before="78" w:line="361" w:lineRule="auto"/>
        <w:ind w:left="10" w:right="7" w:firstLine="481"/>
        <w:rPr>
          <w:rFonts w:ascii="宋体" w:hAnsi="宋体" w:eastAsia="宋体" w:cs="宋体"/>
          <w:sz w:val="24"/>
          <w:szCs w:val="24"/>
        </w:rPr>
      </w:pPr>
      <w:r>
        <w:rPr>
          <w:rFonts w:ascii="宋体" w:hAnsi="宋体" w:eastAsia="宋体" w:cs="宋体"/>
          <w:spacing w:val="-2"/>
          <w:sz w:val="24"/>
          <w:szCs w:val="24"/>
        </w:rPr>
        <w:t>响应文件由资格响应文件和其他响应文件组成。资格性响应文件用于询价小组资</w:t>
      </w:r>
      <w:r>
        <w:rPr>
          <w:rFonts w:ascii="宋体" w:hAnsi="宋体" w:eastAsia="宋体" w:cs="宋体"/>
          <w:spacing w:val="-3"/>
          <w:sz w:val="24"/>
          <w:szCs w:val="24"/>
        </w:rPr>
        <w:t>格审查，</w:t>
      </w:r>
      <w:r>
        <w:rPr>
          <w:rFonts w:ascii="宋体" w:hAnsi="宋体" w:eastAsia="宋体" w:cs="宋体"/>
          <w:spacing w:val="-1"/>
          <w:sz w:val="24"/>
          <w:szCs w:val="24"/>
        </w:rPr>
        <w:t>其他响应文件用于供应商与询价小组询价。</w:t>
      </w:r>
    </w:p>
    <w:p w14:paraId="51D60E33">
      <w:pPr>
        <w:spacing w:before="152" w:line="360" w:lineRule="auto"/>
        <w:ind w:left="36" w:right="33" w:firstLine="461"/>
        <w:rPr>
          <w:rFonts w:ascii="宋体" w:hAnsi="宋体" w:eastAsia="宋体" w:cs="宋体"/>
          <w:sz w:val="24"/>
          <w:szCs w:val="24"/>
        </w:rPr>
      </w:pPr>
      <w:r>
        <w:rPr>
          <w:rFonts w:ascii="宋体" w:hAnsi="宋体" w:eastAsia="宋体" w:cs="宋体"/>
          <w:b/>
          <w:bCs/>
          <w:sz w:val="24"/>
          <w:szCs w:val="24"/>
        </w:rPr>
        <w:t>13.1</w:t>
      </w:r>
      <w:r>
        <w:rPr>
          <w:rFonts w:ascii="宋体" w:hAnsi="宋体" w:eastAsia="宋体" w:cs="宋体"/>
          <w:sz w:val="24"/>
          <w:szCs w:val="24"/>
        </w:rPr>
        <w:t xml:space="preserve"> </w:t>
      </w:r>
      <w:r>
        <w:rPr>
          <w:rFonts w:ascii="宋体" w:hAnsi="宋体" w:eastAsia="宋体" w:cs="宋体"/>
          <w:b/>
          <w:bCs/>
          <w:sz w:val="24"/>
          <w:szCs w:val="24"/>
        </w:rPr>
        <w:t>资格响应文件。</w:t>
      </w:r>
      <w:r>
        <w:rPr>
          <w:rFonts w:ascii="宋体" w:hAnsi="宋体" w:eastAsia="宋体" w:cs="宋体"/>
          <w:sz w:val="24"/>
          <w:szCs w:val="24"/>
        </w:rPr>
        <w:t>供应商按照询价通知</w:t>
      </w:r>
      <w:r>
        <w:rPr>
          <w:rFonts w:ascii="宋体" w:hAnsi="宋体" w:eastAsia="宋体" w:cs="宋体"/>
          <w:spacing w:val="-1"/>
          <w:sz w:val="24"/>
          <w:szCs w:val="24"/>
        </w:rPr>
        <w:t>书要求提供的有关证明材料及优惠承诺。包括</w:t>
      </w:r>
      <w:r>
        <w:rPr>
          <w:rFonts w:ascii="宋体" w:hAnsi="宋体" w:eastAsia="宋体" w:cs="宋体"/>
          <w:spacing w:val="-8"/>
          <w:sz w:val="24"/>
          <w:szCs w:val="24"/>
        </w:rPr>
        <w:t>以下内容：</w:t>
      </w:r>
    </w:p>
    <w:p w14:paraId="61D8F4A2">
      <w:pPr>
        <w:spacing w:line="219" w:lineRule="auto"/>
        <w:ind w:left="620"/>
        <w:rPr>
          <w:rFonts w:ascii="宋体" w:hAnsi="宋体" w:eastAsia="宋体" w:cs="宋体"/>
          <w:sz w:val="24"/>
          <w:szCs w:val="24"/>
        </w:rPr>
      </w:pPr>
      <w:r>
        <w:rPr>
          <w:rFonts w:ascii="宋体" w:hAnsi="宋体" w:eastAsia="宋体" w:cs="宋体"/>
          <w:spacing w:val="-3"/>
          <w:sz w:val="24"/>
          <w:szCs w:val="24"/>
        </w:rPr>
        <w:t>（1）承诺函；</w:t>
      </w:r>
    </w:p>
    <w:p w14:paraId="0F21867B">
      <w:pPr>
        <w:spacing w:before="182" w:line="218" w:lineRule="auto"/>
        <w:ind w:left="620"/>
        <w:rPr>
          <w:rFonts w:ascii="宋体" w:hAnsi="宋体" w:eastAsia="宋体" w:cs="宋体"/>
          <w:sz w:val="24"/>
          <w:szCs w:val="24"/>
        </w:rPr>
      </w:pPr>
      <w:r>
        <w:rPr>
          <w:rFonts w:ascii="宋体" w:hAnsi="宋体" w:eastAsia="宋体" w:cs="宋体"/>
          <w:spacing w:val="-1"/>
          <w:sz w:val="24"/>
          <w:szCs w:val="24"/>
        </w:rPr>
        <w:t>（2）供应商资格证明材料（详见询价通知书第四章</w:t>
      </w:r>
      <w:r>
        <w:rPr>
          <w:rFonts w:ascii="宋体" w:hAnsi="宋体" w:eastAsia="宋体" w:cs="宋体"/>
          <w:sz w:val="24"/>
          <w:szCs w:val="24"/>
        </w:rPr>
        <w:t>）；</w:t>
      </w:r>
    </w:p>
    <w:p w14:paraId="709D2F7B">
      <w:pPr>
        <w:spacing w:before="184" w:line="219" w:lineRule="auto"/>
        <w:ind w:left="620"/>
        <w:rPr>
          <w:rFonts w:ascii="宋体" w:hAnsi="宋体" w:eastAsia="宋体" w:cs="宋体"/>
          <w:sz w:val="24"/>
          <w:szCs w:val="24"/>
        </w:rPr>
      </w:pPr>
      <w:r>
        <w:rPr>
          <w:rFonts w:ascii="宋体" w:hAnsi="宋体" w:eastAsia="宋体" w:cs="宋体"/>
          <w:spacing w:val="-1"/>
          <w:sz w:val="24"/>
          <w:szCs w:val="24"/>
        </w:rPr>
        <w:t>（3）其他供应商认为需要提供的文件和资料。</w:t>
      </w:r>
    </w:p>
    <w:p w14:paraId="4F4D1B8B">
      <w:pPr>
        <w:pStyle w:val="4"/>
        <w:spacing w:line="260" w:lineRule="auto"/>
      </w:pPr>
    </w:p>
    <w:p w14:paraId="7592EDFF">
      <w:pPr>
        <w:spacing w:before="78" w:line="360" w:lineRule="auto"/>
        <w:ind w:left="29" w:firstLine="468"/>
        <w:rPr>
          <w:rFonts w:ascii="宋体" w:hAnsi="宋体" w:eastAsia="宋体" w:cs="宋体"/>
          <w:sz w:val="24"/>
          <w:szCs w:val="24"/>
        </w:rPr>
      </w:pPr>
      <w:r>
        <w:rPr>
          <w:rFonts w:ascii="宋体" w:hAnsi="宋体" w:eastAsia="宋体" w:cs="宋体"/>
          <w:b/>
          <w:bCs/>
          <w:sz w:val="24"/>
          <w:szCs w:val="24"/>
        </w:rPr>
        <w:t>13.2</w:t>
      </w:r>
      <w:r>
        <w:rPr>
          <w:rFonts w:ascii="宋体" w:hAnsi="宋体" w:eastAsia="宋体" w:cs="宋体"/>
          <w:sz w:val="24"/>
          <w:szCs w:val="24"/>
        </w:rPr>
        <w:t xml:space="preserve"> </w:t>
      </w:r>
      <w:r>
        <w:rPr>
          <w:rFonts w:ascii="宋体" w:hAnsi="宋体" w:eastAsia="宋体" w:cs="宋体"/>
          <w:b/>
          <w:bCs/>
          <w:sz w:val="24"/>
          <w:szCs w:val="24"/>
        </w:rPr>
        <w:t>其他响应文件。</w:t>
      </w:r>
      <w:r>
        <w:rPr>
          <w:rFonts w:ascii="宋体" w:hAnsi="宋体" w:eastAsia="宋体" w:cs="宋体"/>
          <w:sz w:val="24"/>
          <w:szCs w:val="24"/>
        </w:rPr>
        <w:t>供应商按照询价通知</w:t>
      </w:r>
      <w:r>
        <w:rPr>
          <w:rFonts w:ascii="宋体" w:hAnsi="宋体" w:eastAsia="宋体" w:cs="宋体"/>
          <w:spacing w:val="-1"/>
          <w:sz w:val="24"/>
          <w:szCs w:val="24"/>
        </w:rPr>
        <w:t>书要求做出的技术应答，主要是针对询价项目</w:t>
      </w:r>
      <w:r>
        <w:rPr>
          <w:rFonts w:ascii="宋体" w:hAnsi="宋体" w:eastAsia="宋体" w:cs="宋体"/>
          <w:spacing w:val="-2"/>
          <w:sz w:val="24"/>
          <w:szCs w:val="24"/>
        </w:rPr>
        <w:t>的技术指标、参数和技术要求做出的实质性响应和满足。供应商的技术应</w:t>
      </w:r>
      <w:r>
        <w:rPr>
          <w:rFonts w:ascii="宋体" w:hAnsi="宋体" w:eastAsia="宋体" w:cs="宋体"/>
          <w:spacing w:val="-3"/>
          <w:sz w:val="24"/>
          <w:szCs w:val="24"/>
        </w:rPr>
        <w:t>答应包括下列内容：</w:t>
      </w:r>
    </w:p>
    <w:p w14:paraId="668C13EA">
      <w:pPr>
        <w:spacing w:before="4" w:line="331" w:lineRule="auto"/>
        <w:ind w:left="9" w:right="33" w:firstLine="491"/>
        <w:rPr>
          <w:rFonts w:ascii="宋体" w:hAnsi="宋体" w:eastAsia="宋体" w:cs="宋体"/>
          <w:sz w:val="24"/>
          <w:szCs w:val="24"/>
        </w:rPr>
      </w:pPr>
      <w:r>
        <w:rPr>
          <w:rFonts w:ascii="宋体" w:hAnsi="宋体" w:eastAsia="宋体" w:cs="宋体"/>
          <w:spacing w:val="-1"/>
          <w:sz w:val="24"/>
          <w:szCs w:val="24"/>
        </w:rPr>
        <w:t>（1）报价函 (①供应商应按照询价通知书规定格式填写报价函、报价表。每项费用只允</w:t>
      </w:r>
      <w:r>
        <w:rPr>
          <w:rFonts w:ascii="宋体" w:hAnsi="宋体" w:eastAsia="宋体" w:cs="宋体"/>
          <w:spacing w:val="-2"/>
          <w:sz w:val="24"/>
          <w:szCs w:val="24"/>
        </w:rPr>
        <w:t>许有一个报价，任何有选择的报价将不予接</w:t>
      </w:r>
      <w:r>
        <w:rPr>
          <w:rFonts w:ascii="宋体" w:hAnsi="宋体" w:eastAsia="宋体" w:cs="宋体"/>
          <w:spacing w:val="-3"/>
          <w:sz w:val="24"/>
          <w:szCs w:val="24"/>
        </w:rPr>
        <w:t>受。②供应商报价应为完成本询价通知书中所要求</w:t>
      </w:r>
      <w:r>
        <w:rPr>
          <w:rFonts w:ascii="宋体" w:hAnsi="宋体" w:eastAsia="宋体" w:cs="宋体"/>
          <w:spacing w:val="-2"/>
          <w:sz w:val="24"/>
          <w:szCs w:val="24"/>
        </w:rPr>
        <w:t>的服务所应包括内容的所有价格。应包括所</w:t>
      </w:r>
      <w:r>
        <w:rPr>
          <w:rFonts w:ascii="宋体" w:hAnsi="宋体" w:eastAsia="宋体" w:cs="宋体"/>
          <w:spacing w:val="-3"/>
          <w:sz w:val="24"/>
          <w:szCs w:val="24"/>
        </w:rPr>
        <w:t>提供服务的培训费、人员费用、设备费用、线路租</w:t>
      </w:r>
      <w:r>
        <w:rPr>
          <w:rFonts w:ascii="宋体" w:hAnsi="宋体" w:eastAsia="宋体" w:cs="宋体"/>
          <w:spacing w:val="-2"/>
          <w:sz w:val="24"/>
          <w:szCs w:val="24"/>
        </w:rPr>
        <w:t>赁、税费及其他有关的为完成本项目发生的</w:t>
      </w:r>
      <w:r>
        <w:rPr>
          <w:rFonts w:ascii="宋体" w:hAnsi="宋体" w:eastAsia="宋体" w:cs="宋体"/>
          <w:spacing w:val="-3"/>
          <w:sz w:val="24"/>
          <w:szCs w:val="24"/>
        </w:rPr>
        <w:t>所有费用，询价通知书中另有规定的除外。③询价</w:t>
      </w:r>
      <w:r>
        <w:rPr>
          <w:rFonts w:ascii="宋体" w:hAnsi="宋体" w:eastAsia="宋体" w:cs="宋体"/>
          <w:spacing w:val="1"/>
          <w:sz w:val="24"/>
          <w:szCs w:val="24"/>
        </w:rPr>
        <w:t>通知书未列明，而供应商认为必需的费用也需列入报价。</w:t>
      </w:r>
      <w:r>
        <w:rPr>
          <w:rFonts w:ascii="宋体" w:hAnsi="宋体" w:eastAsia="宋体" w:cs="宋体"/>
          <w:spacing w:val="-18"/>
          <w:sz w:val="24"/>
          <w:szCs w:val="24"/>
        </w:rPr>
        <w:t>）；</w:t>
      </w:r>
    </w:p>
    <w:p w14:paraId="3E4A6B3C">
      <w:pPr>
        <w:spacing w:before="185" w:line="219" w:lineRule="auto"/>
        <w:ind w:left="620"/>
        <w:rPr>
          <w:rFonts w:ascii="宋体" w:hAnsi="宋体" w:eastAsia="宋体" w:cs="宋体"/>
          <w:sz w:val="24"/>
          <w:szCs w:val="24"/>
        </w:rPr>
      </w:pPr>
      <w:r>
        <w:rPr>
          <w:rFonts w:ascii="宋体" w:hAnsi="宋体" w:eastAsia="宋体" w:cs="宋体"/>
          <w:spacing w:val="-2"/>
          <w:sz w:val="24"/>
          <w:szCs w:val="24"/>
        </w:rPr>
        <w:t>（2）服务方案、项目实施方案；</w:t>
      </w:r>
    </w:p>
    <w:p w14:paraId="70AE56D5">
      <w:pPr>
        <w:spacing w:before="183" w:line="219" w:lineRule="auto"/>
        <w:ind w:left="620"/>
        <w:rPr>
          <w:rFonts w:ascii="宋体" w:hAnsi="宋体" w:eastAsia="宋体" w:cs="宋体"/>
          <w:sz w:val="24"/>
          <w:szCs w:val="24"/>
        </w:rPr>
      </w:pPr>
      <w:r>
        <w:rPr>
          <w:rFonts w:ascii="宋体" w:hAnsi="宋体" w:eastAsia="宋体" w:cs="宋体"/>
          <w:spacing w:val="-2"/>
          <w:sz w:val="24"/>
          <w:szCs w:val="24"/>
        </w:rPr>
        <w:t>（3）服务要求应答表；</w:t>
      </w:r>
    </w:p>
    <w:p w14:paraId="56F70D48">
      <w:pPr>
        <w:spacing w:before="184" w:line="219" w:lineRule="auto"/>
        <w:ind w:left="620"/>
        <w:rPr>
          <w:rFonts w:ascii="宋体" w:hAnsi="宋体" w:eastAsia="宋体" w:cs="宋体"/>
          <w:sz w:val="24"/>
          <w:szCs w:val="24"/>
        </w:rPr>
      </w:pPr>
      <w:r>
        <w:rPr>
          <w:rFonts w:ascii="宋体" w:hAnsi="宋体" w:eastAsia="宋体" w:cs="宋体"/>
          <w:spacing w:val="-3"/>
          <w:sz w:val="24"/>
          <w:szCs w:val="24"/>
        </w:rPr>
        <w:t>（4）商务应答表；</w:t>
      </w:r>
    </w:p>
    <w:p w14:paraId="472DF142">
      <w:pPr>
        <w:spacing w:before="182" w:line="313" w:lineRule="auto"/>
        <w:ind w:left="9" w:right="33" w:firstLine="611"/>
        <w:rPr>
          <w:rFonts w:ascii="宋体" w:hAnsi="宋体" w:eastAsia="宋体" w:cs="宋体"/>
          <w:sz w:val="24"/>
          <w:szCs w:val="24"/>
        </w:rPr>
      </w:pPr>
      <w:r>
        <w:rPr>
          <w:rFonts w:ascii="宋体" w:hAnsi="宋体" w:eastAsia="宋体" w:cs="宋体"/>
          <w:spacing w:val="-3"/>
          <w:sz w:val="24"/>
          <w:szCs w:val="24"/>
        </w:rPr>
        <w:t>（5）供应商承诺给予采购单位的各种优惠条件（优惠条件事项不能包括采购项目本身所包含的采购事项。供应商不能以“赠送、赠予</w:t>
      </w:r>
      <w:r>
        <w:rPr>
          <w:rFonts w:ascii="宋体" w:hAnsi="宋体" w:eastAsia="宋体" w:cs="宋体"/>
          <w:spacing w:val="-88"/>
          <w:sz w:val="24"/>
          <w:szCs w:val="24"/>
        </w:rPr>
        <w:t xml:space="preserve"> </w:t>
      </w:r>
      <w:r>
        <w:rPr>
          <w:rFonts w:ascii="宋体" w:hAnsi="宋体" w:eastAsia="宋体" w:cs="宋体"/>
          <w:spacing w:val="-3"/>
          <w:sz w:val="24"/>
          <w:szCs w:val="24"/>
        </w:rPr>
        <w:t>”等任何名义提供</w:t>
      </w:r>
      <w:r>
        <w:rPr>
          <w:rFonts w:ascii="宋体" w:hAnsi="宋体" w:eastAsia="宋体" w:cs="宋体"/>
          <w:spacing w:val="-4"/>
          <w:sz w:val="24"/>
          <w:szCs w:val="24"/>
        </w:rPr>
        <w:t>货物和服务以规避询价通知书</w:t>
      </w:r>
      <w:r>
        <w:rPr>
          <w:rFonts w:ascii="宋体" w:hAnsi="宋体" w:eastAsia="宋体" w:cs="宋体"/>
          <w:sz w:val="24"/>
          <w:szCs w:val="24"/>
        </w:rPr>
        <w:t>的约束。否则，供应商提供的响应文件将作为无效处理，即</w:t>
      </w:r>
      <w:r>
        <w:rPr>
          <w:rFonts w:ascii="宋体" w:hAnsi="宋体" w:eastAsia="宋体" w:cs="宋体"/>
          <w:spacing w:val="-1"/>
          <w:sz w:val="24"/>
          <w:szCs w:val="24"/>
        </w:rPr>
        <w:t>使中标也将取消中标资格</w:t>
      </w:r>
      <w:r>
        <w:rPr>
          <w:rFonts w:ascii="宋体" w:hAnsi="宋体" w:eastAsia="宋体" w:cs="宋体"/>
          <w:sz w:val="24"/>
          <w:szCs w:val="24"/>
        </w:rPr>
        <w:t>）；</w:t>
      </w:r>
    </w:p>
    <w:p w14:paraId="70EF0E85">
      <w:pPr>
        <w:spacing w:before="184" w:line="218" w:lineRule="auto"/>
        <w:ind w:left="500"/>
        <w:rPr>
          <w:rFonts w:ascii="宋体" w:hAnsi="宋体" w:eastAsia="宋体" w:cs="宋体"/>
          <w:sz w:val="24"/>
          <w:szCs w:val="24"/>
        </w:rPr>
      </w:pPr>
      <w:r>
        <w:rPr>
          <w:rFonts w:ascii="宋体" w:hAnsi="宋体" w:eastAsia="宋体" w:cs="宋体"/>
          <w:spacing w:val="-1"/>
          <w:sz w:val="24"/>
          <w:szCs w:val="24"/>
        </w:rPr>
        <w:t>（6）证明询价供应商业绩和荣誉的有关材料；</w:t>
      </w:r>
    </w:p>
    <w:p w14:paraId="6675AB8C">
      <w:pPr>
        <w:spacing w:before="184" w:line="218" w:lineRule="auto"/>
        <w:ind w:left="500"/>
        <w:rPr>
          <w:rFonts w:ascii="宋体" w:hAnsi="宋体" w:eastAsia="宋体" w:cs="宋体"/>
          <w:sz w:val="24"/>
          <w:szCs w:val="24"/>
        </w:rPr>
      </w:pPr>
      <w:r>
        <w:rPr>
          <w:rFonts w:ascii="宋体" w:hAnsi="宋体" w:eastAsia="宋体" w:cs="宋体"/>
          <w:spacing w:val="-1"/>
          <w:sz w:val="24"/>
          <w:szCs w:val="24"/>
        </w:rPr>
        <w:t>（7）询价供应商认为需要提供的文件和资料；</w:t>
      </w:r>
    </w:p>
    <w:p w14:paraId="3532EB66">
      <w:pPr>
        <w:spacing w:before="185" w:line="218" w:lineRule="auto"/>
        <w:ind w:left="500"/>
        <w:rPr>
          <w:rFonts w:ascii="宋体" w:hAnsi="宋体" w:eastAsia="宋体" w:cs="宋体"/>
          <w:sz w:val="24"/>
          <w:szCs w:val="24"/>
        </w:rPr>
      </w:pPr>
      <w:r>
        <w:rPr>
          <w:rFonts w:ascii="宋体" w:hAnsi="宋体" w:eastAsia="宋体" w:cs="宋体"/>
          <w:spacing w:val="-1"/>
          <w:sz w:val="24"/>
          <w:szCs w:val="24"/>
        </w:rPr>
        <w:t>（8）供应商按照询价通知书要求作出的其他应答和承诺。</w:t>
      </w:r>
    </w:p>
    <w:p w14:paraId="5E86FF0E">
      <w:pPr>
        <w:pStyle w:val="4"/>
        <w:spacing w:line="308" w:lineRule="auto"/>
      </w:pPr>
    </w:p>
    <w:p w14:paraId="433E3E29">
      <w:pPr>
        <w:pStyle w:val="4"/>
        <w:spacing w:line="308" w:lineRule="auto"/>
      </w:pPr>
    </w:p>
    <w:p w14:paraId="42CD7DD1">
      <w:pPr>
        <w:spacing w:before="91"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14.</w:t>
      </w:r>
      <w:r>
        <w:rPr>
          <w:rFonts w:ascii="宋体" w:hAnsi="宋体" w:eastAsia="宋体" w:cs="宋体"/>
          <w:b/>
          <w:bCs/>
          <w:spacing w:val="-3"/>
          <w:sz w:val="28"/>
          <w:szCs w:val="28"/>
        </w:rPr>
        <w:t>响应文件的语言（实质性要求）</w:t>
      </w:r>
    </w:p>
    <w:p w14:paraId="2F0169BF">
      <w:pPr>
        <w:spacing w:before="233" w:line="361" w:lineRule="auto"/>
        <w:ind w:left="11" w:right="33" w:firstLine="495"/>
        <w:jc w:val="both"/>
        <w:rPr>
          <w:rFonts w:ascii="宋体" w:hAnsi="宋体" w:eastAsia="宋体" w:cs="宋体"/>
          <w:sz w:val="24"/>
          <w:szCs w:val="24"/>
        </w:rPr>
      </w:pPr>
      <w:r>
        <w:rPr>
          <w:rFonts w:ascii="宋体" w:hAnsi="宋体" w:eastAsia="宋体" w:cs="宋体"/>
          <w:sz w:val="24"/>
          <w:szCs w:val="24"/>
        </w:rPr>
        <w:t>14.1 供应商提交的响应文件以及供应商与采购人就有关报价的所有来往书面文件均</w:t>
      </w:r>
      <w:r>
        <w:rPr>
          <w:rFonts w:ascii="宋体" w:hAnsi="宋体" w:eastAsia="宋体" w:cs="宋体"/>
          <w:spacing w:val="-1"/>
          <w:sz w:val="24"/>
          <w:szCs w:val="24"/>
        </w:rPr>
        <w:t>须使</w:t>
      </w:r>
      <w:r>
        <w:rPr>
          <w:rFonts w:ascii="宋体" w:hAnsi="宋体" w:eastAsia="宋体" w:cs="宋体"/>
          <w:spacing w:val="-3"/>
          <w:sz w:val="24"/>
          <w:szCs w:val="24"/>
        </w:rPr>
        <w:t>用中文。响应文件中如附有外文资料，必须逐一对应翻译成中文并加盖供应商公章后附在相关外文资料后面，否则，供应商的响应文件将作为无效处理。（说明：供应商的法定代表人为外</w:t>
      </w:r>
    </w:p>
    <w:p w14:paraId="65443A4E">
      <w:pPr>
        <w:spacing w:line="361" w:lineRule="auto"/>
        <w:rPr>
          <w:rFonts w:ascii="宋体" w:hAnsi="宋体" w:eastAsia="宋体" w:cs="宋体"/>
          <w:sz w:val="24"/>
          <w:szCs w:val="24"/>
        </w:rPr>
        <w:sectPr>
          <w:headerReference r:id="rId22" w:type="default"/>
          <w:footerReference r:id="rId23" w:type="default"/>
          <w:pgSz w:w="11907" w:h="16840"/>
          <w:pgMar w:top="1137" w:right="1047" w:bottom="1313" w:left="1080" w:header="1123" w:footer="947" w:gutter="0"/>
          <w:cols w:space="720" w:num="1"/>
        </w:sectPr>
      </w:pPr>
    </w:p>
    <w:p w14:paraId="19A47C55">
      <w:pPr>
        <w:pStyle w:val="4"/>
        <w:spacing w:line="336" w:lineRule="auto"/>
      </w:pPr>
    </w:p>
    <w:p w14:paraId="28408CB2">
      <w:pPr>
        <w:spacing w:before="78" w:line="219" w:lineRule="auto"/>
        <w:ind w:left="12"/>
        <w:rPr>
          <w:rFonts w:ascii="宋体" w:hAnsi="宋体" w:eastAsia="宋体" w:cs="宋体"/>
          <w:sz w:val="24"/>
          <w:szCs w:val="24"/>
        </w:rPr>
      </w:pPr>
      <w:r>
        <w:rPr>
          <w:rFonts w:ascii="宋体" w:hAnsi="宋体" w:eastAsia="宋体" w:cs="宋体"/>
          <w:spacing w:val="-1"/>
          <w:sz w:val="24"/>
          <w:szCs w:val="24"/>
        </w:rPr>
        <w:t>籍人士的，法定代表人的签字和护照除外。）</w:t>
      </w:r>
    </w:p>
    <w:p w14:paraId="4414705E">
      <w:pPr>
        <w:spacing w:before="183" w:line="362" w:lineRule="auto"/>
        <w:ind w:left="10" w:firstLine="496"/>
        <w:rPr>
          <w:rFonts w:ascii="宋体" w:hAnsi="宋体" w:eastAsia="宋体" w:cs="宋体"/>
          <w:sz w:val="24"/>
          <w:szCs w:val="24"/>
        </w:rPr>
      </w:pPr>
      <w:r>
        <w:rPr>
          <w:rFonts w:ascii="宋体" w:hAnsi="宋体" w:eastAsia="宋体" w:cs="宋体"/>
          <w:sz w:val="24"/>
          <w:szCs w:val="24"/>
        </w:rPr>
        <w:t>14.2 翻译的中文资料与外文资料如果出现差异和矛盾，以中文为准。但不能故意错</w:t>
      </w:r>
      <w:r>
        <w:rPr>
          <w:rFonts w:ascii="宋体" w:hAnsi="宋体" w:eastAsia="宋体" w:cs="宋体"/>
          <w:spacing w:val="-1"/>
          <w:sz w:val="24"/>
          <w:szCs w:val="24"/>
        </w:rPr>
        <w:t>误翻译，否则，供应商的响应文件将作为无效处理。</w:t>
      </w:r>
    </w:p>
    <w:p w14:paraId="66E3A895">
      <w:pPr>
        <w:pStyle w:val="4"/>
        <w:spacing w:line="427" w:lineRule="auto"/>
      </w:pPr>
    </w:p>
    <w:p w14:paraId="5BA41CCE">
      <w:pPr>
        <w:spacing w:before="91" w:line="221" w:lineRule="auto"/>
        <w:ind w:left="438"/>
        <w:rPr>
          <w:rFonts w:ascii="宋体" w:hAnsi="宋体" w:eastAsia="宋体" w:cs="宋体"/>
          <w:sz w:val="28"/>
          <w:szCs w:val="28"/>
        </w:rPr>
      </w:pPr>
      <w:r>
        <w:rPr>
          <w:rFonts w:ascii="Times New Roman" w:hAnsi="Times New Roman" w:eastAsia="Times New Roman" w:cs="Times New Roman"/>
          <w:b/>
          <w:bCs/>
          <w:spacing w:val="-6"/>
          <w:sz w:val="28"/>
          <w:szCs w:val="28"/>
        </w:rPr>
        <w:t>15</w:t>
      </w:r>
      <w:r>
        <w:rPr>
          <w:rFonts w:ascii="Times New Roman" w:hAnsi="Times New Roman" w:eastAsia="Times New Roman" w:cs="Times New Roman"/>
          <w:b/>
          <w:bCs/>
          <w:spacing w:val="-29"/>
          <w:sz w:val="28"/>
          <w:szCs w:val="28"/>
        </w:rPr>
        <w:t xml:space="preserve"> </w:t>
      </w:r>
      <w:r>
        <w:rPr>
          <w:rFonts w:ascii="宋体" w:hAnsi="宋体" w:eastAsia="宋体" w:cs="宋体"/>
          <w:b/>
          <w:bCs/>
          <w:spacing w:val="-6"/>
          <w:sz w:val="28"/>
          <w:szCs w:val="28"/>
        </w:rPr>
        <w:t>．计量单位（实质性要求）</w:t>
      </w:r>
    </w:p>
    <w:p w14:paraId="68535934">
      <w:pPr>
        <w:spacing w:before="230" w:line="363" w:lineRule="auto"/>
        <w:ind w:left="9" w:firstLine="484"/>
        <w:rPr>
          <w:rFonts w:ascii="宋体" w:hAnsi="宋体" w:eastAsia="宋体" w:cs="宋体"/>
          <w:sz w:val="24"/>
          <w:szCs w:val="24"/>
        </w:rPr>
      </w:pPr>
      <w:r>
        <w:rPr>
          <w:rFonts w:ascii="宋体" w:hAnsi="宋体" w:eastAsia="宋体" w:cs="宋体"/>
          <w:spacing w:val="-3"/>
          <w:sz w:val="24"/>
          <w:szCs w:val="24"/>
        </w:rPr>
        <w:t>除询价通知书中另有规定外，本次采购项目所有合同项下的报价均采用国家法定的计量单</w:t>
      </w:r>
      <w:r>
        <w:rPr>
          <w:rFonts w:ascii="宋体" w:hAnsi="宋体" w:eastAsia="宋体" w:cs="宋体"/>
          <w:spacing w:val="-5"/>
          <w:sz w:val="24"/>
          <w:szCs w:val="24"/>
        </w:rPr>
        <w:t>位。</w:t>
      </w:r>
    </w:p>
    <w:p w14:paraId="236DE537">
      <w:pPr>
        <w:pStyle w:val="4"/>
        <w:spacing w:line="424" w:lineRule="auto"/>
      </w:pPr>
    </w:p>
    <w:p w14:paraId="3E8D1D6B">
      <w:pPr>
        <w:spacing w:before="91" w:line="219"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 xml:space="preserve">16.  </w:t>
      </w:r>
      <w:r>
        <w:rPr>
          <w:rFonts w:ascii="宋体" w:hAnsi="宋体" w:eastAsia="宋体" w:cs="宋体"/>
          <w:b/>
          <w:bCs/>
          <w:spacing w:val="-3"/>
          <w:sz w:val="28"/>
          <w:szCs w:val="28"/>
        </w:rPr>
        <w:t>报价货币（实质性要求）</w:t>
      </w:r>
    </w:p>
    <w:p w14:paraId="4D9B561F">
      <w:pPr>
        <w:spacing w:before="234" w:line="218" w:lineRule="auto"/>
        <w:ind w:left="478"/>
        <w:rPr>
          <w:rFonts w:ascii="宋体" w:hAnsi="宋体" w:eastAsia="宋体" w:cs="宋体"/>
          <w:sz w:val="24"/>
          <w:szCs w:val="24"/>
        </w:rPr>
      </w:pPr>
      <w:r>
        <w:rPr>
          <w:rFonts w:ascii="宋体" w:hAnsi="宋体" w:eastAsia="宋体" w:cs="宋体"/>
          <w:spacing w:val="-1"/>
          <w:sz w:val="24"/>
          <w:szCs w:val="24"/>
        </w:rPr>
        <w:t>本次询价项目的报价货币为人民币，报价以询价通知书约定为准。</w:t>
      </w:r>
    </w:p>
    <w:p w14:paraId="6D1024F1">
      <w:pPr>
        <w:pStyle w:val="4"/>
        <w:spacing w:line="308" w:lineRule="auto"/>
      </w:pPr>
    </w:p>
    <w:p w14:paraId="347207D4">
      <w:pPr>
        <w:pStyle w:val="4"/>
        <w:spacing w:line="308" w:lineRule="auto"/>
      </w:pPr>
    </w:p>
    <w:p w14:paraId="20F4ECB4">
      <w:pPr>
        <w:spacing w:before="91" w:line="220" w:lineRule="auto"/>
        <w:ind w:left="438"/>
        <w:rPr>
          <w:rFonts w:ascii="宋体" w:hAnsi="宋体" w:eastAsia="宋体" w:cs="宋体"/>
          <w:sz w:val="28"/>
          <w:szCs w:val="28"/>
        </w:rPr>
      </w:pPr>
      <w:r>
        <w:rPr>
          <w:rFonts w:ascii="Times New Roman" w:hAnsi="Times New Roman" w:eastAsia="Times New Roman" w:cs="Times New Roman"/>
          <w:b/>
          <w:bCs/>
          <w:spacing w:val="-4"/>
          <w:sz w:val="28"/>
          <w:szCs w:val="28"/>
        </w:rPr>
        <w:t>17.</w:t>
      </w:r>
      <w:r>
        <w:rPr>
          <w:rFonts w:ascii="宋体" w:hAnsi="宋体" w:eastAsia="宋体" w:cs="宋体"/>
          <w:b/>
          <w:bCs/>
          <w:spacing w:val="-4"/>
          <w:sz w:val="28"/>
          <w:szCs w:val="28"/>
        </w:rPr>
        <w:t>响应文件格式</w:t>
      </w:r>
    </w:p>
    <w:p w14:paraId="1BD4B571">
      <w:pPr>
        <w:spacing w:before="232" w:line="218" w:lineRule="auto"/>
        <w:ind w:left="509"/>
        <w:rPr>
          <w:rFonts w:ascii="宋体" w:hAnsi="宋体" w:eastAsia="宋体" w:cs="宋体"/>
          <w:sz w:val="24"/>
          <w:szCs w:val="24"/>
        </w:rPr>
      </w:pPr>
      <w:r>
        <w:rPr>
          <w:rFonts w:ascii="宋体" w:hAnsi="宋体" w:eastAsia="宋体" w:cs="宋体"/>
          <w:spacing w:val="-1"/>
          <w:sz w:val="24"/>
          <w:szCs w:val="24"/>
        </w:rPr>
        <w:t>17.1 供应商应执行询价通知书第七章的规</w:t>
      </w:r>
      <w:r>
        <w:rPr>
          <w:rFonts w:ascii="宋体" w:hAnsi="宋体" w:eastAsia="宋体" w:cs="宋体"/>
          <w:spacing w:val="-2"/>
          <w:sz w:val="24"/>
          <w:szCs w:val="24"/>
        </w:rPr>
        <w:t>定要求。</w:t>
      </w:r>
    </w:p>
    <w:p w14:paraId="70D5D5F2">
      <w:pPr>
        <w:spacing w:before="184" w:line="218" w:lineRule="auto"/>
        <w:ind w:left="509"/>
        <w:rPr>
          <w:rFonts w:ascii="宋体" w:hAnsi="宋体" w:eastAsia="宋体" w:cs="宋体"/>
          <w:sz w:val="24"/>
          <w:szCs w:val="24"/>
        </w:rPr>
      </w:pPr>
      <w:r>
        <w:rPr>
          <w:rFonts w:ascii="宋体" w:hAnsi="宋体" w:eastAsia="宋体" w:cs="宋体"/>
          <w:spacing w:val="-1"/>
          <w:sz w:val="24"/>
          <w:szCs w:val="24"/>
        </w:rPr>
        <w:t>17.2 对于没有格式要求的询价通知书由供应商自行编写。</w:t>
      </w:r>
    </w:p>
    <w:p w14:paraId="6989EFE7">
      <w:pPr>
        <w:pStyle w:val="4"/>
        <w:spacing w:line="308" w:lineRule="auto"/>
      </w:pPr>
    </w:p>
    <w:p w14:paraId="24C03941">
      <w:pPr>
        <w:pStyle w:val="4"/>
        <w:spacing w:line="308" w:lineRule="auto"/>
      </w:pPr>
    </w:p>
    <w:p w14:paraId="7D1DFF65">
      <w:pPr>
        <w:spacing w:before="92"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18.</w:t>
      </w:r>
      <w:r>
        <w:rPr>
          <w:rFonts w:ascii="宋体" w:hAnsi="宋体" w:eastAsia="宋体" w:cs="宋体"/>
          <w:b/>
          <w:bCs/>
          <w:spacing w:val="-3"/>
          <w:sz w:val="28"/>
          <w:szCs w:val="28"/>
        </w:rPr>
        <w:t>响应文件的编制和签署</w:t>
      </w:r>
    </w:p>
    <w:p w14:paraId="00727DB2">
      <w:pPr>
        <w:spacing w:before="230" w:line="332" w:lineRule="auto"/>
        <w:ind w:left="9" w:firstLine="478"/>
        <w:rPr>
          <w:rFonts w:ascii="宋体" w:hAnsi="宋体" w:eastAsia="宋体" w:cs="宋体"/>
          <w:sz w:val="24"/>
          <w:szCs w:val="24"/>
        </w:rPr>
      </w:pPr>
      <w:r>
        <w:rPr>
          <w:rFonts w:ascii="宋体" w:hAnsi="宋体" w:eastAsia="宋体" w:cs="宋体"/>
          <w:spacing w:val="2"/>
          <w:sz w:val="24"/>
          <w:szCs w:val="24"/>
        </w:rPr>
        <w:t>18.1</w:t>
      </w:r>
      <w:r>
        <w:rPr>
          <w:rFonts w:ascii="宋体" w:hAnsi="宋体" w:eastAsia="宋体" w:cs="宋体"/>
          <w:spacing w:val="-46"/>
          <w:sz w:val="24"/>
          <w:szCs w:val="24"/>
        </w:rPr>
        <w:t xml:space="preserve"> </w:t>
      </w:r>
      <w:r>
        <w:rPr>
          <w:rFonts w:ascii="宋体" w:hAnsi="宋体" w:eastAsia="宋体" w:cs="宋体"/>
          <w:spacing w:val="2"/>
          <w:sz w:val="24"/>
          <w:szCs w:val="24"/>
        </w:rPr>
        <w:t>参加询价的供应商应按照询价通知书的要求</w:t>
      </w:r>
      <w:r>
        <w:rPr>
          <w:rFonts w:ascii="宋体" w:hAnsi="宋体" w:eastAsia="宋体" w:cs="宋体"/>
          <w:spacing w:val="1"/>
          <w:sz w:val="24"/>
          <w:szCs w:val="24"/>
        </w:rPr>
        <w:t>准备响应文件。响应文件分为资格性响</w:t>
      </w:r>
      <w:r>
        <w:rPr>
          <w:rFonts w:ascii="宋体" w:hAnsi="宋体" w:eastAsia="宋体" w:cs="宋体"/>
          <w:spacing w:val="-3"/>
          <w:sz w:val="24"/>
          <w:szCs w:val="24"/>
        </w:rPr>
        <w:t>应文件和其他响应文件两部分。资格性响应文</w:t>
      </w:r>
      <w:r>
        <w:rPr>
          <w:rFonts w:ascii="宋体" w:hAnsi="宋体" w:eastAsia="宋体" w:cs="宋体"/>
          <w:spacing w:val="-4"/>
          <w:sz w:val="24"/>
          <w:szCs w:val="24"/>
        </w:rPr>
        <w:t>件一式</w:t>
      </w:r>
      <w:r>
        <w:rPr>
          <w:rFonts w:ascii="宋体" w:hAnsi="宋体" w:eastAsia="宋体" w:cs="宋体"/>
          <w:spacing w:val="-47"/>
          <w:sz w:val="24"/>
          <w:szCs w:val="24"/>
        </w:rPr>
        <w:t xml:space="preserve"> </w:t>
      </w:r>
      <w:r>
        <w:rPr>
          <w:rFonts w:ascii="宋体" w:hAnsi="宋体" w:eastAsia="宋体" w:cs="宋体"/>
          <w:spacing w:val="-4"/>
          <w:sz w:val="24"/>
          <w:szCs w:val="24"/>
        </w:rPr>
        <w:t>2</w:t>
      </w:r>
      <w:r>
        <w:rPr>
          <w:rFonts w:ascii="宋体" w:hAnsi="宋体" w:eastAsia="宋体" w:cs="宋体"/>
          <w:spacing w:val="-51"/>
          <w:sz w:val="24"/>
          <w:szCs w:val="24"/>
        </w:rPr>
        <w:t xml:space="preserve"> </w:t>
      </w:r>
      <w:r>
        <w:rPr>
          <w:rFonts w:ascii="宋体" w:hAnsi="宋体" w:eastAsia="宋体" w:cs="宋体"/>
          <w:spacing w:val="-4"/>
          <w:sz w:val="24"/>
          <w:szCs w:val="24"/>
        </w:rPr>
        <w:t>份</w:t>
      </w:r>
      <w:r>
        <w:rPr>
          <w:rFonts w:ascii="宋体" w:hAnsi="宋体" w:eastAsia="宋体" w:cs="宋体"/>
          <w:b/>
          <w:bCs/>
          <w:spacing w:val="-4"/>
          <w:sz w:val="24"/>
          <w:szCs w:val="24"/>
        </w:rPr>
        <w:t>（实质性要求）</w:t>
      </w:r>
      <w:r>
        <w:rPr>
          <w:rFonts w:ascii="宋体" w:hAnsi="宋体" w:eastAsia="宋体" w:cs="宋体"/>
          <w:spacing w:val="-4"/>
          <w:sz w:val="24"/>
          <w:szCs w:val="24"/>
        </w:rPr>
        <w:t>、其他响应文件一式2</w:t>
      </w:r>
      <w:r>
        <w:rPr>
          <w:rFonts w:ascii="宋体" w:hAnsi="宋体" w:eastAsia="宋体" w:cs="宋体"/>
          <w:spacing w:val="-49"/>
          <w:sz w:val="24"/>
          <w:szCs w:val="24"/>
        </w:rPr>
        <w:t xml:space="preserve"> </w:t>
      </w:r>
      <w:r>
        <w:rPr>
          <w:rFonts w:ascii="宋体" w:hAnsi="宋体" w:eastAsia="宋体" w:cs="宋体"/>
          <w:spacing w:val="-4"/>
          <w:sz w:val="24"/>
          <w:szCs w:val="24"/>
        </w:rPr>
        <w:t>份</w:t>
      </w:r>
      <w:r>
        <w:rPr>
          <w:rFonts w:ascii="宋体" w:hAnsi="宋体" w:eastAsia="宋体" w:cs="宋体"/>
          <w:b/>
          <w:bCs/>
          <w:spacing w:val="-4"/>
          <w:sz w:val="24"/>
          <w:szCs w:val="24"/>
        </w:rPr>
        <w:t>（实质性要求</w:t>
      </w:r>
      <w:r>
        <w:rPr>
          <w:rFonts w:ascii="宋体" w:hAnsi="宋体" w:eastAsia="宋体" w:cs="宋体"/>
          <w:b/>
          <w:bCs/>
          <w:spacing w:val="-11"/>
          <w:sz w:val="24"/>
          <w:szCs w:val="24"/>
        </w:rPr>
        <w:t>）</w:t>
      </w:r>
      <w:r>
        <w:rPr>
          <w:rFonts w:ascii="宋体" w:hAnsi="宋体" w:eastAsia="宋体" w:cs="宋体"/>
          <w:spacing w:val="-11"/>
          <w:sz w:val="24"/>
          <w:szCs w:val="24"/>
        </w:rPr>
        <w:t>（</w:t>
      </w:r>
      <w:r>
        <w:rPr>
          <w:rFonts w:ascii="宋体" w:hAnsi="宋体" w:eastAsia="宋体" w:cs="宋体"/>
          <w:spacing w:val="-4"/>
          <w:sz w:val="24"/>
          <w:szCs w:val="24"/>
        </w:rPr>
        <w:t>其中正本</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0"/>
          <w:sz w:val="24"/>
          <w:szCs w:val="24"/>
        </w:rPr>
        <w:t xml:space="preserve"> </w:t>
      </w:r>
      <w:r>
        <w:rPr>
          <w:rFonts w:ascii="宋体" w:hAnsi="宋体" w:eastAsia="宋体" w:cs="宋体"/>
          <w:spacing w:val="-4"/>
          <w:sz w:val="24"/>
          <w:szCs w:val="24"/>
        </w:rPr>
        <w:t>份、副本</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1"/>
          <w:sz w:val="24"/>
          <w:szCs w:val="24"/>
        </w:rPr>
        <w:t xml:space="preserve"> </w:t>
      </w:r>
      <w:r>
        <w:rPr>
          <w:rFonts w:ascii="宋体" w:hAnsi="宋体" w:eastAsia="宋体" w:cs="宋体"/>
          <w:spacing w:val="-4"/>
          <w:sz w:val="24"/>
          <w:szCs w:val="24"/>
        </w:rPr>
        <w:t>份</w:t>
      </w:r>
      <w:r>
        <w:rPr>
          <w:rFonts w:ascii="宋体" w:hAnsi="宋体" w:eastAsia="宋体" w:cs="宋体"/>
          <w:spacing w:val="-5"/>
          <w:sz w:val="24"/>
          <w:szCs w:val="24"/>
        </w:rPr>
        <w:t>，封面上标注“正本</w:t>
      </w:r>
      <w:r>
        <w:rPr>
          <w:rFonts w:ascii="宋体" w:hAnsi="宋体" w:eastAsia="宋体" w:cs="宋体"/>
          <w:spacing w:val="-88"/>
          <w:sz w:val="24"/>
          <w:szCs w:val="24"/>
        </w:rPr>
        <w:t xml:space="preserve"> </w:t>
      </w:r>
      <w:r>
        <w:rPr>
          <w:rFonts w:ascii="宋体" w:hAnsi="宋体" w:eastAsia="宋体" w:cs="宋体"/>
          <w:spacing w:val="-5"/>
          <w:sz w:val="24"/>
          <w:szCs w:val="24"/>
        </w:rPr>
        <w:t>”、“副本</w:t>
      </w:r>
      <w:r>
        <w:rPr>
          <w:rFonts w:ascii="宋体" w:hAnsi="宋体" w:eastAsia="宋体" w:cs="宋体"/>
          <w:spacing w:val="-88"/>
          <w:sz w:val="24"/>
          <w:szCs w:val="24"/>
        </w:rPr>
        <w:t xml:space="preserve"> </w:t>
      </w:r>
      <w:r>
        <w:rPr>
          <w:rFonts w:ascii="宋体" w:hAnsi="宋体" w:eastAsia="宋体" w:cs="宋体"/>
          <w:spacing w:val="-5"/>
          <w:sz w:val="24"/>
          <w:szCs w:val="24"/>
        </w:rPr>
        <w:t>”字样</w:t>
      </w:r>
      <w:r>
        <w:rPr>
          <w:rFonts w:ascii="宋体" w:hAnsi="宋体" w:eastAsia="宋体" w:cs="宋体"/>
          <w:spacing w:val="-11"/>
          <w:sz w:val="24"/>
          <w:szCs w:val="24"/>
        </w:rPr>
        <w:t>）；</w:t>
      </w:r>
      <w:r>
        <w:rPr>
          <w:rFonts w:ascii="宋体" w:hAnsi="宋体" w:eastAsia="宋体" w:cs="宋体"/>
          <w:spacing w:val="-5"/>
          <w:sz w:val="24"/>
          <w:szCs w:val="24"/>
        </w:rPr>
        <w:t>所</w:t>
      </w:r>
      <w:r>
        <w:rPr>
          <w:rFonts w:ascii="宋体" w:hAnsi="宋体" w:eastAsia="宋体" w:cs="宋体"/>
          <w:spacing w:val="-7"/>
          <w:sz w:val="24"/>
          <w:szCs w:val="24"/>
        </w:rPr>
        <w:t>有响应文件须注明询价通知编号、项目名称、分包号和供应商名称。电子文档采用U</w:t>
      </w:r>
      <w:r>
        <w:rPr>
          <w:rFonts w:ascii="宋体" w:hAnsi="宋体" w:eastAsia="宋体" w:cs="宋体"/>
          <w:spacing w:val="-50"/>
          <w:sz w:val="24"/>
          <w:szCs w:val="24"/>
        </w:rPr>
        <w:t xml:space="preserve"> </w:t>
      </w:r>
      <w:r>
        <w:rPr>
          <w:rFonts w:ascii="宋体" w:hAnsi="宋体" w:eastAsia="宋体" w:cs="宋体"/>
          <w:spacing w:val="-7"/>
          <w:sz w:val="24"/>
          <w:szCs w:val="24"/>
        </w:rPr>
        <w:t>盘制作（与</w:t>
      </w:r>
      <w:r>
        <w:rPr>
          <w:rFonts w:ascii="宋体" w:hAnsi="宋体" w:eastAsia="宋体" w:cs="宋体"/>
          <w:spacing w:val="-2"/>
          <w:sz w:val="24"/>
          <w:szCs w:val="24"/>
        </w:rPr>
        <w:t>响应文件正本一致的</w:t>
      </w:r>
      <w:r>
        <w:rPr>
          <w:rFonts w:ascii="宋体" w:hAnsi="宋体" w:eastAsia="宋体" w:cs="宋体"/>
          <w:spacing w:val="-36"/>
          <w:sz w:val="24"/>
          <w:szCs w:val="24"/>
        </w:rPr>
        <w:t xml:space="preserve"> </w:t>
      </w:r>
      <w:r>
        <w:rPr>
          <w:rFonts w:ascii="宋体" w:hAnsi="宋体" w:eastAsia="宋体" w:cs="宋体"/>
          <w:spacing w:val="-2"/>
          <w:sz w:val="24"/>
          <w:szCs w:val="24"/>
        </w:rPr>
        <w:t>PDF/Word</w:t>
      </w:r>
      <w:r>
        <w:rPr>
          <w:rFonts w:ascii="宋体" w:hAnsi="宋体" w:eastAsia="宋体" w:cs="宋体"/>
          <w:spacing w:val="-49"/>
          <w:sz w:val="24"/>
          <w:szCs w:val="24"/>
        </w:rPr>
        <w:t xml:space="preserve"> </w:t>
      </w:r>
      <w:r>
        <w:rPr>
          <w:rFonts w:ascii="宋体" w:hAnsi="宋体" w:eastAsia="宋体" w:cs="宋体"/>
          <w:spacing w:val="-2"/>
          <w:sz w:val="24"/>
          <w:szCs w:val="24"/>
        </w:rPr>
        <w:t>文档存入）。</w:t>
      </w:r>
    </w:p>
    <w:p w14:paraId="0CA9284A">
      <w:pPr>
        <w:spacing w:before="184" w:line="289" w:lineRule="auto"/>
        <w:ind w:left="8" w:firstLine="489"/>
        <w:rPr>
          <w:rFonts w:ascii="宋体" w:hAnsi="宋体" w:eastAsia="宋体" w:cs="宋体"/>
          <w:sz w:val="24"/>
          <w:szCs w:val="24"/>
        </w:rPr>
      </w:pPr>
      <w:r>
        <w:rPr>
          <w:rFonts w:ascii="宋体" w:hAnsi="宋体" w:eastAsia="宋体" w:cs="宋体"/>
          <w:spacing w:val="1"/>
          <w:sz w:val="24"/>
          <w:szCs w:val="24"/>
        </w:rPr>
        <w:t>18.2</w:t>
      </w:r>
      <w:r>
        <w:rPr>
          <w:rFonts w:ascii="宋体" w:hAnsi="宋体" w:eastAsia="宋体" w:cs="宋体"/>
          <w:spacing w:val="-33"/>
          <w:sz w:val="24"/>
          <w:szCs w:val="24"/>
        </w:rPr>
        <w:t xml:space="preserve"> </w:t>
      </w:r>
      <w:r>
        <w:rPr>
          <w:rFonts w:ascii="宋体" w:hAnsi="宋体" w:eastAsia="宋体" w:cs="宋体"/>
          <w:spacing w:val="1"/>
          <w:sz w:val="24"/>
          <w:szCs w:val="24"/>
        </w:rPr>
        <w:t>响应文件需打印或用不褪色、不变质的墨水书写，并由供应商的法定代表人或其授</w:t>
      </w:r>
      <w:r>
        <w:rPr>
          <w:rFonts w:ascii="宋体" w:hAnsi="宋体" w:eastAsia="宋体" w:cs="宋体"/>
          <w:spacing w:val="-1"/>
          <w:sz w:val="24"/>
          <w:szCs w:val="24"/>
        </w:rPr>
        <w:t>权代表在规定签章处签字或盖章。副本可采用正本的复印件。</w:t>
      </w:r>
    </w:p>
    <w:p w14:paraId="3DF13A82">
      <w:pPr>
        <w:spacing w:before="185" w:line="313" w:lineRule="auto"/>
        <w:ind w:left="10" w:firstLine="477"/>
        <w:rPr>
          <w:rFonts w:ascii="宋体" w:hAnsi="宋体" w:eastAsia="宋体" w:cs="宋体"/>
          <w:sz w:val="24"/>
          <w:szCs w:val="24"/>
        </w:rPr>
      </w:pPr>
      <w:r>
        <w:rPr>
          <w:rFonts w:ascii="宋体" w:hAnsi="宋体" w:eastAsia="宋体" w:cs="宋体"/>
          <w:spacing w:val="1"/>
          <w:sz w:val="24"/>
          <w:szCs w:val="24"/>
        </w:rPr>
        <w:t>18.3</w:t>
      </w:r>
      <w:r>
        <w:rPr>
          <w:rFonts w:ascii="宋体" w:hAnsi="宋体" w:eastAsia="宋体" w:cs="宋体"/>
          <w:spacing w:val="-23"/>
          <w:sz w:val="24"/>
          <w:szCs w:val="24"/>
        </w:rPr>
        <w:t xml:space="preserve"> </w:t>
      </w:r>
      <w:r>
        <w:rPr>
          <w:rFonts w:ascii="宋体" w:hAnsi="宋体" w:eastAsia="宋体" w:cs="宋体"/>
          <w:spacing w:val="1"/>
          <w:sz w:val="24"/>
          <w:szCs w:val="24"/>
        </w:rPr>
        <w:t>响应文件的打印和书写应清楚工整，任何行间插字、涂改或增删，必须由供应商的</w:t>
      </w:r>
      <w:r>
        <w:rPr>
          <w:rFonts w:ascii="宋体" w:hAnsi="宋体" w:eastAsia="宋体" w:cs="宋体"/>
          <w:spacing w:val="-3"/>
          <w:sz w:val="24"/>
          <w:szCs w:val="24"/>
        </w:rPr>
        <w:t>法定代表人或其授权代表签字并盖供应商公章。字迹潦草、表达不清或可能导致非唯一理解的</w:t>
      </w:r>
      <w:r>
        <w:rPr>
          <w:rFonts w:ascii="宋体" w:hAnsi="宋体" w:eastAsia="宋体" w:cs="宋体"/>
          <w:spacing w:val="-1"/>
          <w:sz w:val="24"/>
          <w:szCs w:val="24"/>
        </w:rPr>
        <w:t>响应文件可能被视为无效。</w:t>
      </w:r>
    </w:p>
    <w:p w14:paraId="07FCCCD7">
      <w:pPr>
        <w:spacing w:before="183" w:line="289" w:lineRule="auto"/>
        <w:ind w:left="9" w:firstLine="478"/>
        <w:rPr>
          <w:rFonts w:ascii="宋体" w:hAnsi="宋体" w:eastAsia="宋体" w:cs="宋体"/>
          <w:sz w:val="24"/>
          <w:szCs w:val="24"/>
        </w:rPr>
      </w:pPr>
      <w:r>
        <w:rPr>
          <w:rFonts w:ascii="宋体" w:hAnsi="宋体" w:eastAsia="宋体" w:cs="宋体"/>
          <w:spacing w:val="-3"/>
          <w:sz w:val="24"/>
          <w:szCs w:val="24"/>
        </w:rPr>
        <w:t>18.4</w:t>
      </w:r>
      <w:r>
        <w:rPr>
          <w:rFonts w:ascii="宋体" w:hAnsi="宋体" w:eastAsia="宋体" w:cs="宋体"/>
          <w:b/>
          <w:bCs/>
          <w:spacing w:val="-3"/>
          <w:sz w:val="24"/>
          <w:szCs w:val="24"/>
        </w:rPr>
        <w:t>（实质性要求）</w:t>
      </w:r>
      <w:r>
        <w:rPr>
          <w:rFonts w:ascii="宋体" w:hAnsi="宋体" w:eastAsia="宋体" w:cs="宋体"/>
          <w:spacing w:val="-3"/>
          <w:sz w:val="24"/>
          <w:szCs w:val="24"/>
        </w:rPr>
        <w:t>响应文件应由供应商法定代表人/主要负责人/本人或其授权代表在响</w:t>
      </w:r>
      <w:r>
        <w:rPr>
          <w:rFonts w:ascii="宋体" w:hAnsi="宋体" w:eastAsia="宋体" w:cs="宋体"/>
          <w:spacing w:val="-2"/>
          <w:sz w:val="24"/>
          <w:szCs w:val="24"/>
        </w:rPr>
        <w:t>应文件要求的地方签字（或加盖私人印章</w:t>
      </w:r>
      <w:r>
        <w:rPr>
          <w:rFonts w:ascii="宋体" w:hAnsi="宋体" w:eastAsia="宋体" w:cs="宋体"/>
          <w:spacing w:val="-13"/>
          <w:sz w:val="24"/>
          <w:szCs w:val="24"/>
        </w:rPr>
        <w:t>），</w:t>
      </w:r>
      <w:r>
        <w:rPr>
          <w:rFonts w:ascii="宋体" w:hAnsi="宋体" w:eastAsia="宋体" w:cs="宋体"/>
          <w:spacing w:val="-2"/>
          <w:sz w:val="24"/>
          <w:szCs w:val="24"/>
        </w:rPr>
        <w:t>要求加盖公章的地方加盖单位公章，不得使用专</w:t>
      </w:r>
    </w:p>
    <w:p w14:paraId="00956C1B">
      <w:pPr>
        <w:pStyle w:val="4"/>
        <w:spacing w:line="334" w:lineRule="auto"/>
      </w:pPr>
    </w:p>
    <w:p w14:paraId="03714815">
      <w:pPr>
        <w:spacing w:before="92"/>
        <w:ind w:left="4460"/>
        <w:rPr>
          <w:rFonts w:ascii="宋体" w:hAnsi="宋体" w:eastAsia="宋体" w:cs="宋体"/>
          <w:sz w:val="28"/>
          <w:szCs w:val="28"/>
        </w:rPr>
      </w:pPr>
    </w:p>
    <w:p w14:paraId="5F2EE75A">
      <w:pPr>
        <w:rPr>
          <w:rFonts w:ascii="宋体" w:hAnsi="宋体" w:eastAsia="宋体" w:cs="宋体"/>
          <w:sz w:val="28"/>
          <w:szCs w:val="28"/>
        </w:rPr>
        <w:sectPr>
          <w:headerReference r:id="rId24" w:type="default"/>
          <w:footerReference r:id="rId25" w:type="default"/>
          <w:pgSz w:w="11907" w:h="16840"/>
          <w:pgMar w:top="1137" w:right="1080" w:bottom="400" w:left="1080" w:header="1123" w:footer="0" w:gutter="0"/>
          <w:cols w:space="720" w:num="1"/>
        </w:sectPr>
      </w:pPr>
    </w:p>
    <w:p w14:paraId="5AF8149A">
      <w:pPr>
        <w:pStyle w:val="4"/>
        <w:spacing w:line="336" w:lineRule="auto"/>
      </w:pPr>
    </w:p>
    <w:p w14:paraId="5A966163">
      <w:pPr>
        <w:spacing w:before="78" w:line="219" w:lineRule="auto"/>
        <w:ind w:left="11"/>
        <w:rPr>
          <w:rFonts w:ascii="宋体" w:hAnsi="宋体" w:eastAsia="宋体" w:cs="宋体"/>
          <w:sz w:val="24"/>
          <w:szCs w:val="24"/>
        </w:rPr>
      </w:pPr>
      <w:r>
        <w:rPr>
          <w:rFonts w:ascii="宋体" w:hAnsi="宋体" w:eastAsia="宋体" w:cs="宋体"/>
          <w:spacing w:val="-1"/>
          <w:sz w:val="24"/>
          <w:szCs w:val="24"/>
        </w:rPr>
        <w:t>用章（如经济合同章、投标专用章等）或下属单位印章代替。</w:t>
      </w:r>
    </w:p>
    <w:p w14:paraId="1A716D97">
      <w:pPr>
        <w:spacing w:before="183" w:line="219" w:lineRule="auto"/>
        <w:ind w:left="487"/>
        <w:rPr>
          <w:rFonts w:ascii="宋体" w:hAnsi="宋体" w:eastAsia="宋体" w:cs="宋体"/>
          <w:sz w:val="24"/>
          <w:szCs w:val="24"/>
        </w:rPr>
      </w:pPr>
      <w:r>
        <w:rPr>
          <w:rFonts w:ascii="宋体" w:hAnsi="宋体" w:eastAsia="宋体" w:cs="宋体"/>
          <w:spacing w:val="-3"/>
          <w:sz w:val="24"/>
          <w:szCs w:val="24"/>
        </w:rPr>
        <w:t>18.5</w:t>
      </w:r>
      <w:r>
        <w:rPr>
          <w:rFonts w:ascii="宋体" w:hAnsi="宋体" w:eastAsia="宋体" w:cs="宋体"/>
          <w:spacing w:val="-23"/>
          <w:sz w:val="24"/>
          <w:szCs w:val="24"/>
        </w:rPr>
        <w:t xml:space="preserve"> </w:t>
      </w:r>
      <w:r>
        <w:rPr>
          <w:rFonts w:ascii="宋体" w:hAnsi="宋体" w:eastAsia="宋体" w:cs="宋体"/>
          <w:spacing w:val="-3"/>
          <w:sz w:val="24"/>
          <w:szCs w:val="24"/>
        </w:rPr>
        <w:t>响应文件正本和副本需要逐页编目编码。</w:t>
      </w:r>
    </w:p>
    <w:p w14:paraId="5ABE28DF">
      <w:pPr>
        <w:spacing w:before="183" w:line="219" w:lineRule="auto"/>
        <w:ind w:left="487"/>
        <w:rPr>
          <w:rFonts w:ascii="宋体" w:hAnsi="宋体" w:eastAsia="宋体" w:cs="宋体"/>
          <w:sz w:val="24"/>
          <w:szCs w:val="24"/>
        </w:rPr>
      </w:pPr>
      <w:r>
        <w:rPr>
          <w:rFonts w:ascii="宋体" w:hAnsi="宋体" w:eastAsia="宋体" w:cs="宋体"/>
          <w:spacing w:val="-1"/>
          <w:sz w:val="24"/>
          <w:szCs w:val="24"/>
        </w:rPr>
        <w:t>18.6</w:t>
      </w:r>
      <w:r>
        <w:rPr>
          <w:rFonts w:ascii="宋体" w:hAnsi="宋体" w:eastAsia="宋体" w:cs="宋体"/>
          <w:spacing w:val="-39"/>
          <w:sz w:val="24"/>
          <w:szCs w:val="24"/>
        </w:rPr>
        <w:t xml:space="preserve"> </w:t>
      </w:r>
      <w:r>
        <w:rPr>
          <w:rFonts w:ascii="宋体" w:hAnsi="宋体" w:eastAsia="宋体" w:cs="宋体"/>
          <w:spacing w:val="-1"/>
          <w:sz w:val="24"/>
          <w:szCs w:val="24"/>
        </w:rPr>
        <w:t>响应文件正本和副本应当采用胶装方式装订成</w:t>
      </w:r>
      <w:r>
        <w:rPr>
          <w:rFonts w:ascii="宋体" w:hAnsi="宋体" w:eastAsia="宋体" w:cs="宋体"/>
          <w:spacing w:val="-2"/>
          <w:sz w:val="24"/>
          <w:szCs w:val="24"/>
        </w:rPr>
        <w:t>册，不得散装或者合页装订。</w:t>
      </w:r>
    </w:p>
    <w:p w14:paraId="72FA496D">
      <w:pPr>
        <w:spacing w:before="184" w:line="289" w:lineRule="auto"/>
        <w:ind w:left="13" w:right="61" w:firstLine="474"/>
        <w:rPr>
          <w:rFonts w:ascii="宋体" w:hAnsi="宋体" w:eastAsia="宋体" w:cs="宋体"/>
          <w:sz w:val="24"/>
          <w:szCs w:val="24"/>
        </w:rPr>
      </w:pPr>
      <w:r>
        <w:rPr>
          <w:rFonts w:ascii="宋体" w:hAnsi="宋体" w:eastAsia="宋体" w:cs="宋体"/>
          <w:spacing w:val="-3"/>
          <w:sz w:val="24"/>
          <w:szCs w:val="24"/>
        </w:rPr>
        <w:t>18.7</w:t>
      </w:r>
      <w:r>
        <w:rPr>
          <w:rFonts w:ascii="宋体" w:hAnsi="宋体" w:eastAsia="宋体" w:cs="宋体"/>
          <w:b/>
          <w:bCs/>
          <w:spacing w:val="-3"/>
          <w:sz w:val="24"/>
          <w:szCs w:val="24"/>
        </w:rPr>
        <w:t>（实质性要求）</w:t>
      </w:r>
      <w:r>
        <w:rPr>
          <w:rFonts w:ascii="宋体" w:hAnsi="宋体" w:eastAsia="宋体" w:cs="宋体"/>
          <w:spacing w:val="-3"/>
          <w:sz w:val="24"/>
          <w:szCs w:val="24"/>
        </w:rPr>
        <w:t>响应文件应根据询价通知书的要求制作，签署、盖章。（参照《四川</w:t>
      </w:r>
      <w:r>
        <w:rPr>
          <w:rFonts w:ascii="宋体" w:hAnsi="宋体" w:eastAsia="宋体" w:cs="宋体"/>
          <w:spacing w:val="-1"/>
          <w:sz w:val="24"/>
          <w:szCs w:val="24"/>
        </w:rPr>
        <w:t>省政府采购评审工作规程（修订）》规范）</w:t>
      </w:r>
    </w:p>
    <w:p w14:paraId="7F9AB726">
      <w:pPr>
        <w:spacing w:before="183" w:line="218" w:lineRule="auto"/>
        <w:ind w:left="487"/>
        <w:rPr>
          <w:rFonts w:ascii="宋体" w:hAnsi="宋体" w:eastAsia="宋体" w:cs="宋体"/>
          <w:sz w:val="24"/>
          <w:szCs w:val="24"/>
        </w:rPr>
      </w:pPr>
      <w:r>
        <w:rPr>
          <w:rFonts w:ascii="宋体" w:hAnsi="宋体" w:eastAsia="宋体" w:cs="宋体"/>
          <w:spacing w:val="-1"/>
          <w:sz w:val="24"/>
          <w:szCs w:val="24"/>
        </w:rPr>
        <w:t>18.8</w:t>
      </w:r>
      <w:r>
        <w:rPr>
          <w:rFonts w:ascii="宋体" w:hAnsi="宋体" w:eastAsia="宋体" w:cs="宋体"/>
          <w:spacing w:val="-21"/>
          <w:sz w:val="24"/>
          <w:szCs w:val="24"/>
        </w:rPr>
        <w:t xml:space="preserve"> </w:t>
      </w:r>
      <w:r>
        <w:rPr>
          <w:rFonts w:ascii="宋体" w:hAnsi="宋体" w:eastAsia="宋体" w:cs="宋体"/>
          <w:spacing w:val="-1"/>
          <w:sz w:val="24"/>
          <w:szCs w:val="24"/>
        </w:rPr>
        <w:t>响应文件统一用A4</w:t>
      </w:r>
      <w:r>
        <w:rPr>
          <w:rFonts w:ascii="宋体" w:hAnsi="宋体" w:eastAsia="宋体" w:cs="宋体"/>
          <w:spacing w:val="-42"/>
          <w:sz w:val="24"/>
          <w:szCs w:val="24"/>
        </w:rPr>
        <w:t xml:space="preserve"> </w:t>
      </w:r>
      <w:r>
        <w:rPr>
          <w:rFonts w:ascii="宋体" w:hAnsi="宋体" w:eastAsia="宋体" w:cs="宋体"/>
          <w:spacing w:val="-1"/>
          <w:sz w:val="24"/>
          <w:szCs w:val="24"/>
        </w:rPr>
        <w:t>幅面纸印制，除另有规定外。</w:t>
      </w:r>
    </w:p>
    <w:p w14:paraId="658D9930">
      <w:pPr>
        <w:pStyle w:val="4"/>
        <w:spacing w:line="308" w:lineRule="auto"/>
      </w:pPr>
    </w:p>
    <w:p w14:paraId="5E4238E1">
      <w:pPr>
        <w:pStyle w:val="4"/>
        <w:spacing w:line="308" w:lineRule="auto"/>
      </w:pPr>
    </w:p>
    <w:p w14:paraId="714F43DA">
      <w:pPr>
        <w:spacing w:before="91" w:line="392" w:lineRule="auto"/>
        <w:ind w:left="20" w:right="61" w:firstLine="417"/>
        <w:rPr>
          <w:rFonts w:ascii="宋体" w:hAnsi="宋体" w:eastAsia="宋体" w:cs="宋体"/>
          <w:sz w:val="28"/>
          <w:szCs w:val="28"/>
        </w:rPr>
      </w:pPr>
      <w:r>
        <w:rPr>
          <w:rFonts w:ascii="Times New Roman" w:hAnsi="Times New Roman" w:eastAsia="Times New Roman" w:cs="Times New Roman"/>
          <w:b/>
          <w:bCs/>
          <w:spacing w:val="-3"/>
          <w:sz w:val="28"/>
          <w:szCs w:val="28"/>
        </w:rPr>
        <w:t>19.</w:t>
      </w:r>
      <w:r>
        <w:rPr>
          <w:rFonts w:ascii="宋体" w:hAnsi="宋体" w:eastAsia="宋体" w:cs="宋体"/>
          <w:b/>
          <w:bCs/>
          <w:spacing w:val="-3"/>
          <w:sz w:val="28"/>
          <w:szCs w:val="28"/>
        </w:rPr>
        <w:t>响应文件的密封和标注（不属于本项目询价小组评审范畴，由采购人在接</w:t>
      </w:r>
      <w:r>
        <w:rPr>
          <w:rFonts w:ascii="宋体" w:hAnsi="宋体" w:eastAsia="宋体" w:cs="宋体"/>
          <w:b/>
          <w:bCs/>
          <w:spacing w:val="-4"/>
          <w:sz w:val="28"/>
          <w:szCs w:val="28"/>
        </w:rPr>
        <w:t>收响应文件时及时处理）</w:t>
      </w:r>
    </w:p>
    <w:p w14:paraId="1A2B811F">
      <w:pPr>
        <w:spacing w:before="1" w:line="219" w:lineRule="auto"/>
        <w:ind w:left="507"/>
        <w:rPr>
          <w:rFonts w:ascii="宋体" w:hAnsi="宋体" w:eastAsia="宋体" w:cs="宋体"/>
          <w:sz w:val="24"/>
          <w:szCs w:val="24"/>
        </w:rPr>
      </w:pPr>
      <w:r>
        <w:rPr>
          <w:rFonts w:ascii="宋体" w:hAnsi="宋体" w:eastAsia="宋体" w:cs="宋体"/>
          <w:spacing w:val="-1"/>
          <w:sz w:val="24"/>
          <w:szCs w:val="24"/>
        </w:rPr>
        <w:t>19.1 响应文件可以单独密封包装，也可以所有响应文件密封包装在一个密封袋内。</w:t>
      </w:r>
    </w:p>
    <w:p w14:paraId="5CDADA12">
      <w:pPr>
        <w:spacing w:before="183" w:line="289" w:lineRule="auto"/>
        <w:ind w:left="8" w:right="61" w:firstLine="498"/>
        <w:rPr>
          <w:rFonts w:ascii="宋体" w:hAnsi="宋体" w:eastAsia="宋体" w:cs="宋体"/>
          <w:sz w:val="24"/>
          <w:szCs w:val="24"/>
        </w:rPr>
      </w:pPr>
      <w:r>
        <w:rPr>
          <w:rFonts w:ascii="宋体" w:hAnsi="宋体" w:eastAsia="宋体" w:cs="宋体"/>
          <w:sz w:val="24"/>
          <w:szCs w:val="24"/>
        </w:rPr>
        <w:t>19.2 响应文件密封袋的最外层应清楚地标明采购项目名称、采购项目编号、包件号</w:t>
      </w:r>
      <w:r>
        <w:rPr>
          <w:rFonts w:ascii="宋体" w:hAnsi="宋体" w:eastAsia="宋体" w:cs="宋体"/>
          <w:spacing w:val="-1"/>
          <w:sz w:val="24"/>
          <w:szCs w:val="24"/>
        </w:rPr>
        <w:t>及名称（若有）、供应商名称。</w:t>
      </w:r>
    </w:p>
    <w:p w14:paraId="4882D725">
      <w:pPr>
        <w:spacing w:before="185" w:line="219" w:lineRule="auto"/>
        <w:ind w:left="507"/>
        <w:rPr>
          <w:rFonts w:ascii="宋体" w:hAnsi="宋体" w:eastAsia="宋体" w:cs="宋体"/>
          <w:sz w:val="24"/>
          <w:szCs w:val="24"/>
        </w:rPr>
      </w:pPr>
      <w:r>
        <w:rPr>
          <w:rFonts w:ascii="宋体" w:hAnsi="宋体" w:eastAsia="宋体" w:cs="宋体"/>
          <w:spacing w:val="-2"/>
          <w:sz w:val="24"/>
          <w:szCs w:val="24"/>
        </w:rPr>
        <w:t>19.3 所有外层密封袋的封口处应粘贴牢固。</w:t>
      </w:r>
    </w:p>
    <w:p w14:paraId="2D0F6FC0">
      <w:pPr>
        <w:spacing w:before="182" w:line="290" w:lineRule="auto"/>
        <w:ind w:left="10" w:firstLine="496"/>
        <w:rPr>
          <w:rFonts w:ascii="宋体" w:hAnsi="宋体" w:eastAsia="宋体" w:cs="宋体"/>
          <w:sz w:val="24"/>
          <w:szCs w:val="24"/>
        </w:rPr>
      </w:pPr>
      <w:r>
        <w:rPr>
          <w:rFonts w:ascii="宋体" w:hAnsi="宋体" w:eastAsia="宋体" w:cs="宋体"/>
          <w:spacing w:val="-4"/>
          <w:sz w:val="24"/>
          <w:szCs w:val="24"/>
        </w:rPr>
        <w:t>19.4 未按以上要求进行密封和标注的响应文件，采购人将拒</w:t>
      </w:r>
      <w:r>
        <w:rPr>
          <w:rFonts w:ascii="宋体" w:hAnsi="宋体" w:eastAsia="宋体" w:cs="宋体"/>
          <w:spacing w:val="-5"/>
          <w:sz w:val="24"/>
          <w:szCs w:val="24"/>
        </w:rPr>
        <w:t>收或者在时间允许的范围内，</w:t>
      </w:r>
      <w:r>
        <w:rPr>
          <w:rFonts w:ascii="宋体" w:hAnsi="宋体" w:eastAsia="宋体" w:cs="宋体"/>
          <w:spacing w:val="-2"/>
          <w:sz w:val="24"/>
          <w:szCs w:val="24"/>
        </w:rPr>
        <w:t>要求修改完善后接收。</w:t>
      </w:r>
    </w:p>
    <w:p w14:paraId="10F21F55">
      <w:pPr>
        <w:pStyle w:val="4"/>
        <w:spacing w:line="307" w:lineRule="auto"/>
      </w:pPr>
    </w:p>
    <w:p w14:paraId="4683435E">
      <w:pPr>
        <w:pStyle w:val="4"/>
        <w:spacing w:line="307" w:lineRule="auto"/>
      </w:pPr>
    </w:p>
    <w:p w14:paraId="43F72FDD">
      <w:pPr>
        <w:spacing w:before="91" w:line="220"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20.</w:t>
      </w:r>
      <w:r>
        <w:rPr>
          <w:rFonts w:ascii="宋体" w:hAnsi="宋体" w:eastAsia="宋体" w:cs="宋体"/>
          <w:b/>
          <w:bCs/>
          <w:spacing w:val="-2"/>
          <w:sz w:val="28"/>
          <w:szCs w:val="28"/>
        </w:rPr>
        <w:t>响应文件的递交</w:t>
      </w:r>
    </w:p>
    <w:p w14:paraId="257DF109">
      <w:pPr>
        <w:spacing w:before="232" w:line="313" w:lineRule="auto"/>
        <w:ind w:left="10" w:right="61" w:firstLine="462"/>
        <w:rPr>
          <w:rFonts w:ascii="宋体" w:hAnsi="宋体" w:eastAsia="宋体" w:cs="宋体"/>
          <w:sz w:val="24"/>
          <w:szCs w:val="24"/>
        </w:rPr>
      </w:pPr>
      <w:r>
        <w:rPr>
          <w:rFonts w:ascii="宋体" w:hAnsi="宋体" w:eastAsia="宋体" w:cs="宋体"/>
          <w:spacing w:val="2"/>
          <w:sz w:val="24"/>
          <w:szCs w:val="24"/>
        </w:rPr>
        <w:t>20.1</w:t>
      </w:r>
      <w:r>
        <w:rPr>
          <w:rFonts w:ascii="宋体" w:hAnsi="宋体" w:eastAsia="宋体" w:cs="宋体"/>
          <w:spacing w:val="-48"/>
          <w:sz w:val="24"/>
          <w:szCs w:val="24"/>
        </w:rPr>
        <w:t xml:space="preserve"> </w:t>
      </w:r>
      <w:r>
        <w:rPr>
          <w:rFonts w:ascii="宋体" w:hAnsi="宋体" w:eastAsia="宋体" w:cs="宋体"/>
          <w:spacing w:val="2"/>
          <w:sz w:val="24"/>
          <w:szCs w:val="24"/>
        </w:rPr>
        <w:t>供应商应在询价通知书规定的提交响应文件截止时间前，将响应文件密封后送达询</w:t>
      </w:r>
      <w:r>
        <w:rPr>
          <w:rFonts w:ascii="宋体" w:hAnsi="宋体" w:eastAsia="宋体" w:cs="宋体"/>
          <w:spacing w:val="-3"/>
          <w:sz w:val="24"/>
          <w:szCs w:val="24"/>
        </w:rPr>
        <w:t>价地点，现场递交响应文件。在规定的递交响应文件截止时间后送达的响应文件，为无效响应</w:t>
      </w:r>
      <w:r>
        <w:rPr>
          <w:rFonts w:ascii="宋体" w:hAnsi="宋体" w:eastAsia="宋体" w:cs="宋体"/>
          <w:spacing w:val="-2"/>
          <w:sz w:val="24"/>
          <w:szCs w:val="24"/>
        </w:rPr>
        <w:t>文件，不予接收。</w:t>
      </w:r>
    </w:p>
    <w:p w14:paraId="0E6934BE">
      <w:pPr>
        <w:spacing w:before="183" w:line="219" w:lineRule="auto"/>
        <w:ind w:left="473"/>
        <w:rPr>
          <w:rFonts w:ascii="宋体" w:hAnsi="宋体" w:eastAsia="宋体" w:cs="宋体"/>
          <w:sz w:val="24"/>
          <w:szCs w:val="24"/>
        </w:rPr>
      </w:pPr>
      <w:r>
        <w:rPr>
          <w:rFonts w:ascii="宋体" w:hAnsi="宋体" w:eastAsia="宋体" w:cs="宋体"/>
          <w:spacing w:val="-2"/>
          <w:sz w:val="24"/>
          <w:szCs w:val="24"/>
        </w:rPr>
        <w:t>20.2</w:t>
      </w:r>
      <w:r>
        <w:rPr>
          <w:rFonts w:ascii="宋体" w:hAnsi="宋体" w:eastAsia="宋体" w:cs="宋体"/>
          <w:spacing w:val="-36"/>
          <w:sz w:val="24"/>
          <w:szCs w:val="24"/>
        </w:rPr>
        <w:t xml:space="preserve"> </w:t>
      </w:r>
      <w:r>
        <w:rPr>
          <w:rFonts w:ascii="宋体" w:hAnsi="宋体" w:eastAsia="宋体" w:cs="宋体"/>
          <w:spacing w:val="-2"/>
          <w:sz w:val="24"/>
          <w:szCs w:val="24"/>
        </w:rPr>
        <w:t>本次采购不接收邮寄的响应文件。</w:t>
      </w:r>
    </w:p>
    <w:p w14:paraId="06ED46F9">
      <w:pPr>
        <w:pStyle w:val="4"/>
        <w:spacing w:line="307" w:lineRule="auto"/>
      </w:pPr>
    </w:p>
    <w:p w14:paraId="5D3FF3B3">
      <w:pPr>
        <w:pStyle w:val="4"/>
        <w:spacing w:line="308" w:lineRule="auto"/>
      </w:pPr>
    </w:p>
    <w:p w14:paraId="4261E6A4">
      <w:pPr>
        <w:spacing w:before="92" w:line="392" w:lineRule="auto"/>
        <w:ind w:left="25" w:right="60" w:firstLine="401"/>
        <w:rPr>
          <w:rFonts w:ascii="宋体" w:hAnsi="宋体" w:eastAsia="宋体" w:cs="宋体"/>
          <w:sz w:val="28"/>
          <w:szCs w:val="28"/>
        </w:rPr>
      </w:pPr>
      <w:r>
        <w:rPr>
          <w:rFonts w:ascii="Times New Roman" w:hAnsi="Times New Roman" w:eastAsia="Times New Roman" w:cs="Times New Roman"/>
          <w:b/>
          <w:bCs/>
          <w:spacing w:val="-4"/>
          <w:sz w:val="28"/>
          <w:szCs w:val="28"/>
        </w:rPr>
        <w:t>21.</w:t>
      </w:r>
      <w:r>
        <w:rPr>
          <w:rFonts w:ascii="宋体" w:hAnsi="宋体" w:eastAsia="宋体" w:cs="宋体"/>
          <w:b/>
          <w:bCs/>
          <w:spacing w:val="-4"/>
          <w:sz w:val="28"/>
          <w:szCs w:val="28"/>
        </w:rPr>
        <w:t>响应文件的修改和撤回（补充、修改响应文件的密封和标注按照本章</w:t>
      </w:r>
      <w:r>
        <w:rPr>
          <w:rFonts w:ascii="宋体" w:hAnsi="宋体" w:eastAsia="宋体" w:cs="宋体"/>
          <w:b/>
          <w:bCs/>
          <w:spacing w:val="-5"/>
          <w:sz w:val="28"/>
          <w:szCs w:val="28"/>
        </w:rPr>
        <w:t>“</w:t>
      </w:r>
      <w:r>
        <w:rPr>
          <w:rFonts w:ascii="Times New Roman" w:hAnsi="Times New Roman" w:eastAsia="Times New Roman" w:cs="Times New Roman"/>
          <w:b/>
          <w:bCs/>
          <w:spacing w:val="-5"/>
          <w:sz w:val="28"/>
          <w:szCs w:val="28"/>
        </w:rPr>
        <w:t>19.</w:t>
      </w:r>
      <w:r>
        <w:rPr>
          <w:rFonts w:ascii="宋体" w:hAnsi="宋体" w:eastAsia="宋体" w:cs="宋体"/>
          <w:b/>
          <w:bCs/>
          <w:spacing w:val="-6"/>
          <w:sz w:val="28"/>
          <w:szCs w:val="28"/>
        </w:rPr>
        <w:t>响应文件的密封和标注</w:t>
      </w:r>
      <w:r>
        <w:rPr>
          <w:rFonts w:ascii="宋体" w:hAnsi="宋体" w:eastAsia="宋体" w:cs="宋体"/>
          <w:spacing w:val="-103"/>
          <w:sz w:val="28"/>
          <w:szCs w:val="28"/>
        </w:rPr>
        <w:t xml:space="preserve"> </w:t>
      </w:r>
      <w:r>
        <w:rPr>
          <w:rFonts w:ascii="宋体" w:hAnsi="宋体" w:eastAsia="宋体" w:cs="宋体"/>
          <w:b/>
          <w:bCs/>
          <w:spacing w:val="-6"/>
          <w:sz w:val="28"/>
          <w:szCs w:val="28"/>
        </w:rPr>
        <w:t>”规定处理）</w:t>
      </w:r>
    </w:p>
    <w:p w14:paraId="78B562DC">
      <w:pPr>
        <w:spacing w:line="361" w:lineRule="auto"/>
        <w:ind w:left="9" w:right="7" w:firstLine="482"/>
        <w:jc w:val="both"/>
        <w:rPr>
          <w:rFonts w:ascii="宋体" w:hAnsi="宋体" w:eastAsia="宋体" w:cs="宋体"/>
          <w:sz w:val="24"/>
          <w:szCs w:val="24"/>
        </w:rPr>
      </w:pPr>
      <w:r>
        <w:rPr>
          <w:rFonts w:ascii="宋体" w:hAnsi="宋体" w:eastAsia="宋体" w:cs="宋体"/>
          <w:spacing w:val="2"/>
          <w:sz w:val="24"/>
          <w:szCs w:val="24"/>
        </w:rPr>
        <w:t>21.1</w:t>
      </w:r>
      <w:r>
        <w:rPr>
          <w:rFonts w:ascii="宋体" w:hAnsi="宋体" w:eastAsia="宋体" w:cs="宋体"/>
          <w:spacing w:val="-49"/>
          <w:sz w:val="24"/>
          <w:szCs w:val="24"/>
        </w:rPr>
        <w:t xml:space="preserve"> </w:t>
      </w:r>
      <w:r>
        <w:rPr>
          <w:rFonts w:ascii="宋体" w:hAnsi="宋体" w:eastAsia="宋体" w:cs="宋体"/>
          <w:spacing w:val="2"/>
          <w:sz w:val="24"/>
          <w:szCs w:val="24"/>
        </w:rPr>
        <w:t>供应商在提交响应文件后可对其响应文</w:t>
      </w:r>
      <w:r>
        <w:rPr>
          <w:rFonts w:ascii="宋体" w:hAnsi="宋体" w:eastAsia="宋体" w:cs="宋体"/>
          <w:spacing w:val="1"/>
          <w:sz w:val="24"/>
          <w:szCs w:val="24"/>
        </w:rPr>
        <w:t>件进行修改或撤回，但该修改或撤回的书面</w:t>
      </w:r>
      <w:r>
        <w:rPr>
          <w:rFonts w:ascii="宋体" w:hAnsi="宋体" w:eastAsia="宋体" w:cs="宋体"/>
          <w:spacing w:val="-2"/>
          <w:sz w:val="24"/>
          <w:szCs w:val="24"/>
        </w:rPr>
        <w:t>通知须在递交截止时间之前送达采购人，补</w:t>
      </w:r>
      <w:r>
        <w:rPr>
          <w:rFonts w:ascii="宋体" w:hAnsi="宋体" w:eastAsia="宋体" w:cs="宋体"/>
          <w:spacing w:val="-3"/>
          <w:sz w:val="24"/>
          <w:szCs w:val="24"/>
        </w:rPr>
        <w:t>充、修改的内容作为响应文件的组成部分。且该通</w:t>
      </w:r>
      <w:r>
        <w:rPr>
          <w:rFonts w:ascii="宋体" w:hAnsi="宋体" w:eastAsia="宋体" w:cs="宋体"/>
          <w:sz w:val="24"/>
          <w:szCs w:val="24"/>
        </w:rPr>
        <w:t>知需经正式授权的供应商代表签字方为有效。 供应商在提交响应文件截止时间前，可以对所</w:t>
      </w:r>
      <w:r>
        <w:rPr>
          <w:rFonts w:ascii="宋体" w:hAnsi="宋体" w:eastAsia="宋体" w:cs="宋体"/>
          <w:spacing w:val="-1"/>
          <w:sz w:val="24"/>
          <w:szCs w:val="24"/>
        </w:rPr>
        <w:t>提交的响应文件进行补充、修改或者撤回，补充、修改的内容与响应文</w:t>
      </w:r>
      <w:r>
        <w:rPr>
          <w:rFonts w:ascii="宋体" w:hAnsi="宋体" w:eastAsia="宋体" w:cs="宋体"/>
          <w:spacing w:val="-2"/>
          <w:sz w:val="24"/>
          <w:szCs w:val="24"/>
        </w:rPr>
        <w:t>件不一致的，以补充、</w:t>
      </w:r>
    </w:p>
    <w:p w14:paraId="4701C71D">
      <w:pPr>
        <w:spacing w:line="361" w:lineRule="auto"/>
        <w:rPr>
          <w:rFonts w:ascii="宋体" w:hAnsi="宋体" w:eastAsia="宋体" w:cs="宋体"/>
          <w:sz w:val="24"/>
          <w:szCs w:val="24"/>
        </w:rPr>
        <w:sectPr>
          <w:headerReference r:id="rId26" w:type="default"/>
          <w:footerReference r:id="rId27" w:type="default"/>
          <w:pgSz w:w="11907" w:h="16840"/>
          <w:pgMar w:top="1137" w:right="1019" w:bottom="1313" w:left="1080" w:header="1123" w:footer="947" w:gutter="0"/>
          <w:cols w:space="720" w:num="1"/>
        </w:sectPr>
      </w:pPr>
    </w:p>
    <w:p w14:paraId="3960595E">
      <w:pPr>
        <w:pStyle w:val="4"/>
        <w:spacing w:line="336" w:lineRule="auto"/>
      </w:pPr>
    </w:p>
    <w:p w14:paraId="11F7FD76">
      <w:pPr>
        <w:spacing w:before="78" w:line="219" w:lineRule="auto"/>
        <w:ind w:left="9"/>
        <w:rPr>
          <w:rFonts w:ascii="宋体" w:hAnsi="宋体" w:eastAsia="宋体" w:cs="宋体"/>
          <w:sz w:val="24"/>
          <w:szCs w:val="24"/>
        </w:rPr>
      </w:pPr>
      <w:r>
        <w:rPr>
          <w:rFonts w:ascii="宋体" w:hAnsi="宋体" w:eastAsia="宋体" w:cs="宋体"/>
          <w:spacing w:val="-2"/>
          <w:sz w:val="24"/>
          <w:szCs w:val="24"/>
        </w:rPr>
        <w:t>修改的内容为准。</w:t>
      </w:r>
    </w:p>
    <w:p w14:paraId="080E7FCB">
      <w:pPr>
        <w:spacing w:before="102" w:line="290" w:lineRule="auto"/>
        <w:ind w:left="10" w:firstLine="481"/>
        <w:rPr>
          <w:rFonts w:ascii="宋体" w:hAnsi="宋体" w:eastAsia="宋体" w:cs="宋体"/>
          <w:sz w:val="24"/>
          <w:szCs w:val="24"/>
        </w:rPr>
      </w:pPr>
      <w:r>
        <w:rPr>
          <w:rFonts w:ascii="宋体" w:hAnsi="宋体" w:eastAsia="宋体" w:cs="宋体"/>
          <w:spacing w:val="2"/>
          <w:sz w:val="24"/>
          <w:szCs w:val="24"/>
        </w:rPr>
        <w:t>21.2</w:t>
      </w:r>
      <w:r>
        <w:rPr>
          <w:rFonts w:ascii="宋体" w:hAnsi="宋体" w:eastAsia="宋体" w:cs="宋体"/>
          <w:spacing w:val="-49"/>
          <w:sz w:val="24"/>
          <w:szCs w:val="24"/>
        </w:rPr>
        <w:t xml:space="preserve"> </w:t>
      </w:r>
      <w:r>
        <w:rPr>
          <w:rFonts w:ascii="宋体" w:hAnsi="宋体" w:eastAsia="宋体" w:cs="宋体"/>
          <w:spacing w:val="2"/>
          <w:sz w:val="24"/>
          <w:szCs w:val="24"/>
        </w:rPr>
        <w:t>供应商对响应文件修改的书面材料或撤</w:t>
      </w:r>
      <w:r>
        <w:rPr>
          <w:rFonts w:ascii="宋体" w:hAnsi="宋体" w:eastAsia="宋体" w:cs="宋体"/>
          <w:spacing w:val="1"/>
          <w:sz w:val="24"/>
          <w:szCs w:val="24"/>
        </w:rPr>
        <w:t>回的通知应该按规定进行编写、密封、标注</w:t>
      </w:r>
      <w:r>
        <w:rPr>
          <w:rFonts w:ascii="宋体" w:hAnsi="宋体" w:eastAsia="宋体" w:cs="宋体"/>
          <w:spacing w:val="-3"/>
          <w:sz w:val="24"/>
          <w:szCs w:val="24"/>
        </w:rPr>
        <w:t>和递送，并注明“修改响应文件</w:t>
      </w:r>
      <w:r>
        <w:rPr>
          <w:rFonts w:ascii="宋体" w:hAnsi="宋体" w:eastAsia="宋体" w:cs="宋体"/>
          <w:spacing w:val="-78"/>
          <w:sz w:val="24"/>
          <w:szCs w:val="24"/>
        </w:rPr>
        <w:t xml:space="preserve"> </w:t>
      </w:r>
      <w:r>
        <w:rPr>
          <w:rFonts w:ascii="宋体" w:hAnsi="宋体" w:eastAsia="宋体" w:cs="宋体"/>
          <w:spacing w:val="-3"/>
          <w:sz w:val="24"/>
          <w:szCs w:val="24"/>
        </w:rPr>
        <w:t>”字样。</w:t>
      </w:r>
    </w:p>
    <w:p w14:paraId="4327BFEB">
      <w:pPr>
        <w:spacing w:before="180" w:line="289" w:lineRule="auto"/>
        <w:ind w:left="10" w:firstLine="481"/>
        <w:rPr>
          <w:rFonts w:ascii="宋体" w:hAnsi="宋体" w:eastAsia="宋体" w:cs="宋体"/>
          <w:sz w:val="24"/>
          <w:szCs w:val="24"/>
        </w:rPr>
      </w:pPr>
      <w:r>
        <w:rPr>
          <w:rFonts w:ascii="宋体" w:hAnsi="宋体" w:eastAsia="宋体" w:cs="宋体"/>
          <w:sz w:val="24"/>
          <w:szCs w:val="24"/>
        </w:rPr>
        <w:t>21.3 供应商不得在递交截止时间起至响应文件有效期期满前撤销其响应文件。否则其询</w:t>
      </w:r>
      <w:r>
        <w:rPr>
          <w:rFonts w:ascii="宋体" w:hAnsi="宋体" w:eastAsia="宋体" w:cs="宋体"/>
          <w:spacing w:val="-2"/>
          <w:sz w:val="24"/>
          <w:szCs w:val="24"/>
        </w:rPr>
        <w:t>价保证金将按“第二部分 供应商采购须知 二、总则 第</w:t>
      </w:r>
      <w:r>
        <w:rPr>
          <w:rFonts w:ascii="宋体" w:hAnsi="宋体" w:eastAsia="宋体" w:cs="宋体"/>
          <w:spacing w:val="-39"/>
          <w:sz w:val="24"/>
          <w:szCs w:val="24"/>
        </w:rPr>
        <w:t xml:space="preserve"> </w:t>
      </w:r>
      <w:r>
        <w:rPr>
          <w:rFonts w:ascii="宋体" w:hAnsi="宋体" w:eastAsia="宋体" w:cs="宋体"/>
          <w:spacing w:val="-2"/>
          <w:sz w:val="24"/>
          <w:szCs w:val="24"/>
        </w:rPr>
        <w:t>7</w:t>
      </w:r>
      <w:r>
        <w:rPr>
          <w:rFonts w:ascii="宋体" w:hAnsi="宋体" w:eastAsia="宋体" w:cs="宋体"/>
          <w:spacing w:val="-49"/>
          <w:sz w:val="24"/>
          <w:szCs w:val="24"/>
        </w:rPr>
        <w:t xml:space="preserve"> </w:t>
      </w:r>
      <w:r>
        <w:rPr>
          <w:rFonts w:ascii="宋体" w:hAnsi="宋体" w:eastAsia="宋体" w:cs="宋体"/>
          <w:spacing w:val="-2"/>
          <w:sz w:val="24"/>
          <w:szCs w:val="24"/>
        </w:rPr>
        <w:t>条</w:t>
      </w:r>
      <w:r>
        <w:rPr>
          <w:rFonts w:ascii="宋体" w:hAnsi="宋体" w:eastAsia="宋体" w:cs="宋体"/>
          <w:spacing w:val="-88"/>
          <w:sz w:val="24"/>
          <w:szCs w:val="24"/>
        </w:rPr>
        <w:t xml:space="preserve"> </w:t>
      </w:r>
      <w:r>
        <w:rPr>
          <w:rFonts w:ascii="宋体" w:hAnsi="宋体" w:eastAsia="宋体" w:cs="宋体"/>
          <w:spacing w:val="-2"/>
          <w:sz w:val="24"/>
          <w:szCs w:val="24"/>
        </w:rPr>
        <w:t>”的相关规定被没收。</w:t>
      </w:r>
    </w:p>
    <w:p w14:paraId="3D489615">
      <w:pPr>
        <w:spacing w:before="261" w:line="218" w:lineRule="auto"/>
        <w:ind w:left="492"/>
        <w:rPr>
          <w:rFonts w:ascii="宋体" w:hAnsi="宋体" w:eastAsia="宋体" w:cs="宋体"/>
          <w:sz w:val="24"/>
          <w:szCs w:val="24"/>
        </w:rPr>
      </w:pPr>
      <w:r>
        <w:rPr>
          <w:rFonts w:ascii="宋体" w:hAnsi="宋体" w:eastAsia="宋体" w:cs="宋体"/>
          <w:spacing w:val="-1"/>
          <w:sz w:val="24"/>
          <w:szCs w:val="24"/>
        </w:rPr>
        <w:t>21.4</w:t>
      </w:r>
      <w:r>
        <w:rPr>
          <w:rFonts w:ascii="宋体" w:hAnsi="宋体" w:eastAsia="宋体" w:cs="宋体"/>
          <w:spacing w:val="-39"/>
          <w:sz w:val="24"/>
          <w:szCs w:val="24"/>
        </w:rPr>
        <w:t xml:space="preserve"> </w:t>
      </w:r>
      <w:r>
        <w:rPr>
          <w:rFonts w:ascii="宋体" w:hAnsi="宋体" w:eastAsia="宋体" w:cs="宋体"/>
          <w:spacing w:val="-1"/>
          <w:sz w:val="24"/>
          <w:szCs w:val="24"/>
        </w:rPr>
        <w:t>响应文件中报价如果出现下列不一致的，可按以下原则进行修</w:t>
      </w:r>
      <w:r>
        <w:rPr>
          <w:rFonts w:ascii="宋体" w:hAnsi="宋体" w:eastAsia="宋体" w:cs="宋体"/>
          <w:spacing w:val="-2"/>
          <w:sz w:val="24"/>
          <w:szCs w:val="24"/>
        </w:rPr>
        <w:t>改：</w:t>
      </w:r>
    </w:p>
    <w:p w14:paraId="15D47D0A">
      <w:pPr>
        <w:spacing w:before="184" w:line="290" w:lineRule="auto"/>
        <w:ind w:left="24" w:firstLine="476"/>
        <w:rPr>
          <w:rFonts w:ascii="宋体" w:hAnsi="宋体" w:eastAsia="宋体" w:cs="宋体"/>
          <w:sz w:val="24"/>
          <w:szCs w:val="24"/>
        </w:rPr>
      </w:pPr>
      <w:r>
        <w:rPr>
          <w:rFonts w:ascii="宋体" w:hAnsi="宋体" w:eastAsia="宋体" w:cs="宋体"/>
          <w:spacing w:val="-3"/>
          <w:sz w:val="24"/>
          <w:szCs w:val="24"/>
        </w:rPr>
        <w:t>（一）大写金额和小写金额不一致的，以大写金额为准，但大写金额文字存在错误的，应</w:t>
      </w:r>
      <w:r>
        <w:rPr>
          <w:rFonts w:ascii="宋体" w:hAnsi="宋体" w:eastAsia="宋体" w:cs="宋体"/>
          <w:spacing w:val="-1"/>
          <w:sz w:val="24"/>
          <w:szCs w:val="24"/>
        </w:rPr>
        <w:t>当先对大写金额的文字错误进行澄清、说明或者更正，再行修正。</w:t>
      </w:r>
    </w:p>
    <w:p w14:paraId="6B76C3E4">
      <w:pPr>
        <w:spacing w:before="183" w:line="313" w:lineRule="auto"/>
        <w:ind w:left="9" w:firstLine="491"/>
        <w:rPr>
          <w:rFonts w:ascii="宋体" w:hAnsi="宋体" w:eastAsia="宋体" w:cs="宋体"/>
          <w:sz w:val="24"/>
          <w:szCs w:val="24"/>
        </w:rPr>
      </w:pPr>
      <w:r>
        <w:rPr>
          <w:rFonts w:ascii="宋体" w:hAnsi="宋体" w:eastAsia="宋体" w:cs="宋体"/>
          <w:spacing w:val="-3"/>
          <w:sz w:val="24"/>
          <w:szCs w:val="24"/>
        </w:rPr>
        <w:t>（二）总价金额与按单价汇总金额不一致的，以单价金额计算结果为准，但单价或者单价</w:t>
      </w:r>
      <w:r>
        <w:rPr>
          <w:rFonts w:ascii="宋体" w:hAnsi="宋体" w:eastAsia="宋体" w:cs="宋体"/>
          <w:spacing w:val="-2"/>
          <w:sz w:val="24"/>
          <w:szCs w:val="24"/>
        </w:rPr>
        <w:t>汇总金额存在数字或者文字错误的，应当先</w:t>
      </w:r>
      <w:r>
        <w:rPr>
          <w:rFonts w:ascii="宋体" w:hAnsi="宋体" w:eastAsia="宋体" w:cs="宋体"/>
          <w:spacing w:val="-3"/>
          <w:sz w:val="24"/>
          <w:szCs w:val="24"/>
        </w:rPr>
        <w:t>对数字或者文字错误进行澄清、说明或者更正，再行修正。</w:t>
      </w:r>
    </w:p>
    <w:p w14:paraId="53B1A701">
      <w:pPr>
        <w:spacing w:before="183" w:line="218" w:lineRule="auto"/>
        <w:ind w:left="500"/>
        <w:rPr>
          <w:rFonts w:ascii="宋体" w:hAnsi="宋体" w:eastAsia="宋体" w:cs="宋体"/>
          <w:sz w:val="24"/>
          <w:szCs w:val="24"/>
        </w:rPr>
      </w:pPr>
      <w:r>
        <w:rPr>
          <w:rFonts w:ascii="宋体" w:hAnsi="宋体" w:eastAsia="宋体" w:cs="宋体"/>
          <w:spacing w:val="-1"/>
          <w:sz w:val="24"/>
          <w:szCs w:val="24"/>
        </w:rPr>
        <w:t>（三）单价金额小数点或者百分比有明显错位的，以总价为准，修正单价。</w:t>
      </w:r>
    </w:p>
    <w:p w14:paraId="1C484CFF">
      <w:pPr>
        <w:spacing w:before="185" w:line="360" w:lineRule="auto"/>
        <w:ind w:left="11" w:firstLine="501"/>
        <w:jc w:val="both"/>
        <w:rPr>
          <w:rFonts w:ascii="宋体" w:hAnsi="宋体" w:eastAsia="宋体" w:cs="宋体"/>
          <w:sz w:val="24"/>
          <w:szCs w:val="24"/>
        </w:rPr>
      </w:pPr>
      <w:r>
        <w:rPr>
          <w:rFonts w:ascii="宋体" w:hAnsi="宋体" w:eastAsia="宋体" w:cs="宋体"/>
          <w:spacing w:val="-3"/>
          <w:sz w:val="24"/>
          <w:szCs w:val="24"/>
        </w:rPr>
        <w:t>同时出现两种以上不一致的，按照上述规定的顺序修正。修正后</w:t>
      </w:r>
      <w:r>
        <w:rPr>
          <w:rFonts w:ascii="宋体" w:hAnsi="宋体" w:eastAsia="宋体" w:cs="宋体"/>
          <w:spacing w:val="-4"/>
          <w:sz w:val="24"/>
          <w:szCs w:val="24"/>
        </w:rPr>
        <w:t>的报价经供应商确认后产</w:t>
      </w:r>
      <w:r>
        <w:rPr>
          <w:rFonts w:ascii="宋体" w:hAnsi="宋体" w:eastAsia="宋体" w:cs="宋体"/>
          <w:spacing w:val="-3"/>
          <w:sz w:val="24"/>
          <w:szCs w:val="24"/>
        </w:rPr>
        <w:t>生约束力，供应商不确认的，其响应文件作为无效处理。供应商确认采取书面且加盖单位公章</w:t>
      </w:r>
      <w:r>
        <w:rPr>
          <w:rFonts w:ascii="宋体" w:hAnsi="宋体" w:eastAsia="宋体" w:cs="宋体"/>
          <w:spacing w:val="-1"/>
          <w:sz w:val="24"/>
          <w:szCs w:val="24"/>
        </w:rPr>
        <w:t>或者供应商授权代表签字的方式。</w:t>
      </w:r>
    </w:p>
    <w:p w14:paraId="3FB0979D">
      <w:pPr>
        <w:spacing w:line="218" w:lineRule="auto"/>
        <w:ind w:left="492"/>
        <w:rPr>
          <w:rFonts w:ascii="宋体" w:hAnsi="宋体" w:eastAsia="宋体" w:cs="宋体"/>
          <w:sz w:val="24"/>
          <w:szCs w:val="24"/>
        </w:rPr>
      </w:pPr>
      <w:r>
        <w:rPr>
          <w:rFonts w:ascii="宋体" w:hAnsi="宋体" w:eastAsia="宋体" w:cs="宋体"/>
          <w:spacing w:val="-1"/>
          <w:sz w:val="24"/>
          <w:szCs w:val="24"/>
        </w:rPr>
        <w:t>21.5 供应商对其提交的响应文件的真实性、合法性承担法律责任。</w:t>
      </w:r>
    </w:p>
    <w:p w14:paraId="2811E7F3">
      <w:pPr>
        <w:pStyle w:val="4"/>
        <w:spacing w:line="293" w:lineRule="auto"/>
      </w:pPr>
    </w:p>
    <w:p w14:paraId="211BE3BB">
      <w:pPr>
        <w:pStyle w:val="4"/>
        <w:spacing w:line="294" w:lineRule="auto"/>
      </w:pPr>
    </w:p>
    <w:p w14:paraId="705912AC">
      <w:pPr>
        <w:spacing w:before="102" w:line="223" w:lineRule="auto"/>
        <w:ind w:left="3444"/>
        <w:rPr>
          <w:rFonts w:ascii="宋体" w:hAnsi="宋体" w:eastAsia="宋体" w:cs="宋体"/>
          <w:sz w:val="31"/>
          <w:szCs w:val="31"/>
        </w:rPr>
      </w:pPr>
      <w:r>
        <w:rPr>
          <w:rFonts w:ascii="宋体" w:hAnsi="宋体" w:eastAsia="宋体" w:cs="宋体"/>
          <w:b/>
          <w:bCs/>
          <w:spacing w:val="5"/>
          <w:sz w:val="31"/>
          <w:szCs w:val="31"/>
        </w:rPr>
        <w:t>五、询价及评审过程</w:t>
      </w:r>
    </w:p>
    <w:p w14:paraId="09A83941">
      <w:pPr>
        <w:spacing w:before="209" w:line="218" w:lineRule="auto"/>
        <w:ind w:left="485"/>
        <w:rPr>
          <w:rFonts w:ascii="宋体" w:hAnsi="宋体" w:eastAsia="宋体" w:cs="宋体"/>
          <w:sz w:val="24"/>
          <w:szCs w:val="24"/>
        </w:rPr>
      </w:pPr>
      <w:r>
        <w:rPr>
          <w:rFonts w:ascii="Times New Roman" w:hAnsi="Times New Roman" w:eastAsia="Times New Roman" w:cs="Times New Roman"/>
          <w:b/>
          <w:bCs/>
          <w:sz w:val="24"/>
          <w:szCs w:val="24"/>
        </w:rPr>
        <w:t>22.</w:t>
      </w:r>
      <w:r>
        <w:rPr>
          <w:rFonts w:ascii="宋体" w:hAnsi="宋体" w:eastAsia="宋体" w:cs="宋体"/>
          <w:sz w:val="24"/>
          <w:szCs w:val="24"/>
        </w:rPr>
        <w:t>询价小组的组建及评审工作按照有关法律制度和本文件第八</w:t>
      </w:r>
      <w:r>
        <w:rPr>
          <w:rFonts w:ascii="宋体" w:hAnsi="宋体" w:eastAsia="宋体" w:cs="宋体"/>
          <w:spacing w:val="-1"/>
          <w:sz w:val="24"/>
          <w:szCs w:val="24"/>
        </w:rPr>
        <w:t>章的规定进行。</w:t>
      </w:r>
    </w:p>
    <w:p w14:paraId="6005C982">
      <w:pPr>
        <w:pStyle w:val="4"/>
        <w:spacing w:line="276" w:lineRule="auto"/>
      </w:pPr>
    </w:p>
    <w:p w14:paraId="1B0BC2B5">
      <w:pPr>
        <w:pStyle w:val="4"/>
        <w:spacing w:line="276" w:lineRule="auto"/>
      </w:pPr>
    </w:p>
    <w:p w14:paraId="0DBA7197">
      <w:pPr>
        <w:pStyle w:val="4"/>
        <w:spacing w:line="276" w:lineRule="auto"/>
      </w:pPr>
    </w:p>
    <w:p w14:paraId="035444F0">
      <w:pPr>
        <w:pStyle w:val="4"/>
        <w:spacing w:line="276" w:lineRule="auto"/>
      </w:pPr>
    </w:p>
    <w:p w14:paraId="4C2A13EE">
      <w:pPr>
        <w:spacing w:before="101" w:line="225" w:lineRule="auto"/>
        <w:ind w:left="3924"/>
        <w:rPr>
          <w:rFonts w:ascii="宋体" w:hAnsi="宋体" w:eastAsia="宋体" w:cs="宋体"/>
          <w:sz w:val="31"/>
          <w:szCs w:val="31"/>
        </w:rPr>
      </w:pPr>
      <w:r>
        <w:rPr>
          <w:rFonts w:ascii="宋体" w:hAnsi="宋体" w:eastAsia="宋体" w:cs="宋体"/>
          <w:b/>
          <w:bCs/>
          <w:spacing w:val="5"/>
          <w:sz w:val="31"/>
          <w:szCs w:val="31"/>
        </w:rPr>
        <w:t>六、成交事项</w:t>
      </w:r>
    </w:p>
    <w:p w14:paraId="3E438B3E">
      <w:pPr>
        <w:spacing w:before="264" w:line="219"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23.</w:t>
      </w:r>
      <w:r>
        <w:rPr>
          <w:rFonts w:ascii="宋体" w:hAnsi="宋体" w:eastAsia="宋体" w:cs="宋体"/>
          <w:b/>
          <w:bCs/>
          <w:spacing w:val="-2"/>
          <w:sz w:val="28"/>
          <w:szCs w:val="28"/>
        </w:rPr>
        <w:t>确定成交供应商</w:t>
      </w:r>
    </w:p>
    <w:p w14:paraId="3245093C">
      <w:pPr>
        <w:spacing w:before="235" w:line="219" w:lineRule="auto"/>
        <w:ind w:left="485"/>
        <w:rPr>
          <w:rFonts w:ascii="宋体" w:hAnsi="宋体" w:eastAsia="宋体" w:cs="宋体"/>
          <w:sz w:val="24"/>
          <w:szCs w:val="24"/>
        </w:rPr>
      </w:pPr>
      <w:r>
        <w:rPr>
          <w:rFonts w:ascii="Times New Roman" w:hAnsi="Times New Roman" w:eastAsia="Times New Roman" w:cs="Times New Roman"/>
          <w:sz w:val="24"/>
          <w:szCs w:val="24"/>
        </w:rPr>
        <w:t xml:space="preserve">23.1 </w:t>
      </w:r>
      <w:r>
        <w:rPr>
          <w:rFonts w:ascii="宋体" w:hAnsi="宋体" w:eastAsia="宋体" w:cs="宋体"/>
          <w:sz w:val="24"/>
          <w:szCs w:val="24"/>
        </w:rPr>
        <w:t>成交通知书为签订采购合同的依据之一，是合同的</w:t>
      </w:r>
      <w:r>
        <w:rPr>
          <w:rFonts w:ascii="宋体" w:hAnsi="宋体" w:eastAsia="宋体" w:cs="宋体"/>
          <w:spacing w:val="-1"/>
          <w:sz w:val="24"/>
          <w:szCs w:val="24"/>
        </w:rPr>
        <w:t>有效组成部分。</w:t>
      </w:r>
    </w:p>
    <w:p w14:paraId="5D5B4C24">
      <w:pPr>
        <w:spacing w:before="185" w:line="289"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23.2  </w:t>
      </w:r>
      <w:r>
        <w:rPr>
          <w:rFonts w:ascii="宋体" w:hAnsi="宋体" w:eastAsia="宋体" w:cs="宋体"/>
          <w:spacing w:val="-2"/>
          <w:sz w:val="24"/>
          <w:szCs w:val="24"/>
        </w:rPr>
        <w:t>供应商成交后，拒绝领取成交通知书的，</w:t>
      </w:r>
      <w:r>
        <w:rPr>
          <w:rFonts w:ascii="宋体" w:hAnsi="宋体" w:eastAsia="宋体" w:cs="宋体"/>
          <w:spacing w:val="-3"/>
          <w:sz w:val="24"/>
          <w:szCs w:val="24"/>
        </w:rPr>
        <w:t>询价采购单位将于成交供应商确定之日起</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2</w:t>
      </w:r>
      <w:r>
        <w:rPr>
          <w:rFonts w:ascii="宋体" w:hAnsi="宋体" w:eastAsia="宋体" w:cs="宋体"/>
          <w:sz w:val="24"/>
          <w:szCs w:val="24"/>
        </w:rPr>
        <w:t>个工作日内采取邮寄、快递方式按照成交人响应文件中</w:t>
      </w:r>
      <w:r>
        <w:rPr>
          <w:rFonts w:ascii="宋体" w:hAnsi="宋体" w:eastAsia="宋体" w:cs="宋体"/>
          <w:spacing w:val="-1"/>
          <w:sz w:val="24"/>
          <w:szCs w:val="24"/>
        </w:rPr>
        <w:t>的地址发出成交通知书。</w:t>
      </w:r>
    </w:p>
    <w:p w14:paraId="2950B760">
      <w:pPr>
        <w:spacing w:before="183" w:line="290"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23.3  </w:t>
      </w:r>
      <w:r>
        <w:rPr>
          <w:rFonts w:ascii="宋体" w:hAnsi="宋体" w:eastAsia="宋体" w:cs="宋体"/>
          <w:spacing w:val="2"/>
          <w:sz w:val="24"/>
          <w:szCs w:val="24"/>
        </w:rPr>
        <w:t>成交通知书对采购人和成交人均具有法律效力。成交通知书发出后，采购</w:t>
      </w:r>
      <w:r>
        <w:rPr>
          <w:rFonts w:ascii="宋体" w:hAnsi="宋体" w:eastAsia="宋体" w:cs="宋体"/>
          <w:spacing w:val="1"/>
          <w:sz w:val="24"/>
          <w:szCs w:val="24"/>
        </w:rPr>
        <w:t>人改变成</w:t>
      </w:r>
      <w:r>
        <w:rPr>
          <w:rFonts w:ascii="宋体" w:hAnsi="宋体" w:eastAsia="宋体" w:cs="宋体"/>
          <w:spacing w:val="-1"/>
          <w:sz w:val="24"/>
          <w:szCs w:val="24"/>
        </w:rPr>
        <w:t>交结果，或者成交人无正当理由放弃成交的，应当承担相应的法律责任。</w:t>
      </w:r>
    </w:p>
    <w:p w14:paraId="08E1CBE1">
      <w:pPr>
        <w:pStyle w:val="4"/>
        <w:spacing w:line="440" w:lineRule="auto"/>
      </w:pPr>
    </w:p>
    <w:p w14:paraId="15D00413">
      <w:pPr>
        <w:rPr>
          <w:rFonts w:ascii="宋体" w:hAnsi="宋体" w:eastAsia="宋体" w:cs="宋体"/>
          <w:sz w:val="28"/>
          <w:szCs w:val="28"/>
        </w:rPr>
        <w:sectPr>
          <w:headerReference r:id="rId28" w:type="default"/>
          <w:footerReference r:id="rId29" w:type="default"/>
          <w:pgSz w:w="11907" w:h="16840"/>
          <w:pgMar w:top="1137" w:right="1080" w:bottom="400" w:left="1080" w:header="1123" w:footer="0" w:gutter="0"/>
          <w:cols w:space="720" w:num="1"/>
        </w:sectPr>
      </w:pPr>
    </w:p>
    <w:p w14:paraId="6DB4B6D0">
      <w:pPr>
        <w:pStyle w:val="4"/>
        <w:spacing w:line="336" w:lineRule="auto"/>
      </w:pPr>
    </w:p>
    <w:p w14:paraId="42BFD33B">
      <w:pPr>
        <w:spacing w:before="78" w:line="360" w:lineRule="auto"/>
        <w:ind w:left="15" w:firstLine="469"/>
        <w:rPr>
          <w:rFonts w:ascii="宋体" w:hAnsi="宋体" w:eastAsia="宋体" w:cs="宋体"/>
          <w:sz w:val="24"/>
          <w:szCs w:val="24"/>
        </w:rPr>
      </w:pPr>
      <w:r>
        <w:rPr>
          <w:rFonts w:ascii="Times New Roman" w:hAnsi="Times New Roman" w:eastAsia="Times New Roman" w:cs="Times New Roman"/>
          <w:spacing w:val="-2"/>
          <w:sz w:val="24"/>
          <w:szCs w:val="24"/>
        </w:rPr>
        <w:t xml:space="preserve">23.4 </w:t>
      </w:r>
      <w:r>
        <w:rPr>
          <w:rFonts w:ascii="宋体" w:hAnsi="宋体" w:eastAsia="宋体" w:cs="宋体"/>
          <w:spacing w:val="-2"/>
          <w:sz w:val="24"/>
          <w:szCs w:val="24"/>
        </w:rPr>
        <w:t>采购人确定成交供应商过程中，发现成交候选供</w:t>
      </w:r>
      <w:r>
        <w:rPr>
          <w:rFonts w:ascii="宋体" w:hAnsi="宋体" w:eastAsia="宋体" w:cs="宋体"/>
          <w:spacing w:val="-3"/>
          <w:sz w:val="24"/>
          <w:szCs w:val="24"/>
        </w:rPr>
        <w:t>应商有下列情形之一的，应当不予确</w:t>
      </w:r>
      <w:r>
        <w:rPr>
          <w:rFonts w:ascii="宋体" w:hAnsi="宋体" w:eastAsia="宋体" w:cs="宋体"/>
          <w:spacing w:val="-2"/>
          <w:sz w:val="24"/>
          <w:szCs w:val="24"/>
        </w:rPr>
        <w:t>定其为成交供应商：</w:t>
      </w:r>
    </w:p>
    <w:p w14:paraId="4C986D4C">
      <w:pPr>
        <w:spacing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）发现成交候选供应商存在禁止参加本项目采购活动的违法行为的；</w:t>
      </w:r>
    </w:p>
    <w:p w14:paraId="596A287D">
      <w:pPr>
        <w:spacing w:before="183"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）成交候选供应商因不可抗力，不能继续参加采购活动；</w:t>
      </w:r>
    </w:p>
    <w:p w14:paraId="67ADE8FD">
      <w:pPr>
        <w:spacing w:before="183"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）成交候选供应商无偿赠与或者低于成本价竞争；</w:t>
      </w:r>
    </w:p>
    <w:p w14:paraId="25DB1EEA">
      <w:pPr>
        <w:spacing w:before="184"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）成交候选供应商提供虚假材料；</w:t>
      </w:r>
    </w:p>
    <w:p w14:paraId="63315DA5">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）成交候选供应商恶意串通。</w:t>
      </w:r>
    </w:p>
    <w:p w14:paraId="1663A81E">
      <w:pPr>
        <w:spacing w:before="183" w:line="362" w:lineRule="auto"/>
        <w:ind w:left="14" w:firstLine="477"/>
        <w:rPr>
          <w:rFonts w:ascii="宋体" w:hAnsi="宋体" w:eastAsia="宋体" w:cs="宋体"/>
          <w:sz w:val="24"/>
          <w:szCs w:val="24"/>
        </w:rPr>
      </w:pPr>
      <w:r>
        <w:rPr>
          <w:rFonts w:ascii="宋体" w:hAnsi="宋体" w:eastAsia="宋体" w:cs="宋体"/>
          <w:spacing w:val="4"/>
          <w:sz w:val="24"/>
          <w:szCs w:val="24"/>
        </w:rPr>
        <w:t>成交候选供应商有本条情形之一的，采购人</w:t>
      </w:r>
      <w:r>
        <w:rPr>
          <w:rFonts w:ascii="宋体" w:hAnsi="宋体" w:eastAsia="宋体" w:cs="宋体"/>
          <w:spacing w:val="3"/>
          <w:sz w:val="24"/>
          <w:szCs w:val="24"/>
        </w:rPr>
        <w:t>可以确定后一位成交候选供应商为成交供应</w:t>
      </w:r>
      <w:r>
        <w:rPr>
          <w:rFonts w:ascii="宋体" w:hAnsi="宋体" w:eastAsia="宋体" w:cs="宋体"/>
          <w:spacing w:val="-1"/>
          <w:sz w:val="24"/>
          <w:szCs w:val="24"/>
        </w:rPr>
        <w:t>商，依次类推。无法确定成交供应商的，应当重新组织采购。</w:t>
      </w:r>
    </w:p>
    <w:p w14:paraId="013051A2">
      <w:pPr>
        <w:pStyle w:val="4"/>
        <w:spacing w:line="428" w:lineRule="auto"/>
      </w:pPr>
    </w:p>
    <w:p w14:paraId="3D79D649">
      <w:pPr>
        <w:spacing w:before="92" w:line="220"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24.</w:t>
      </w:r>
      <w:r>
        <w:rPr>
          <w:rFonts w:ascii="宋体" w:hAnsi="宋体" w:eastAsia="宋体" w:cs="宋体"/>
          <w:b/>
          <w:bCs/>
          <w:spacing w:val="-2"/>
          <w:sz w:val="28"/>
          <w:szCs w:val="28"/>
        </w:rPr>
        <w:t>行贿犯罪档案查询</w:t>
      </w:r>
    </w:p>
    <w:p w14:paraId="40A07223">
      <w:pPr>
        <w:spacing w:before="232" w:line="361" w:lineRule="auto"/>
        <w:ind w:left="11" w:firstLine="480"/>
        <w:jc w:val="both"/>
        <w:rPr>
          <w:rFonts w:ascii="宋体" w:hAnsi="宋体" w:eastAsia="宋体" w:cs="宋体"/>
          <w:sz w:val="24"/>
          <w:szCs w:val="24"/>
        </w:rPr>
      </w:pPr>
      <w:r>
        <w:rPr>
          <w:rFonts w:ascii="宋体" w:hAnsi="宋体" w:eastAsia="宋体" w:cs="宋体"/>
          <w:spacing w:val="-3"/>
          <w:sz w:val="24"/>
          <w:szCs w:val="24"/>
        </w:rPr>
        <w:t>成交候选供应商单位及其现任法定代表人、主要负责人在投标前三年内存在行贿犯罪记录的，成交后未签订采购合同的，将认定成交无效；成交后签订采购合同未履行的，将认定成交无效，同时撤销采购合同；成交后签订采购合同且已经履行的，将认定采购活动违法，由相关</w:t>
      </w:r>
      <w:r>
        <w:rPr>
          <w:rFonts w:ascii="宋体" w:hAnsi="宋体" w:eastAsia="宋体" w:cs="宋体"/>
          <w:spacing w:val="-2"/>
          <w:sz w:val="24"/>
          <w:szCs w:val="24"/>
        </w:rPr>
        <w:t>当事人承担赔偿责任。</w:t>
      </w:r>
    </w:p>
    <w:p w14:paraId="3B1770F1">
      <w:pPr>
        <w:spacing w:before="35" w:line="225" w:lineRule="auto"/>
        <w:ind w:left="3920"/>
        <w:rPr>
          <w:rFonts w:ascii="宋体" w:hAnsi="宋体" w:eastAsia="宋体" w:cs="宋体"/>
          <w:sz w:val="31"/>
          <w:szCs w:val="31"/>
        </w:rPr>
      </w:pPr>
      <w:r>
        <w:rPr>
          <w:rFonts w:ascii="宋体" w:hAnsi="宋体" w:eastAsia="宋体" w:cs="宋体"/>
          <w:b/>
          <w:bCs/>
          <w:spacing w:val="5"/>
          <w:sz w:val="31"/>
          <w:szCs w:val="31"/>
        </w:rPr>
        <w:t>七、合同事项</w:t>
      </w:r>
    </w:p>
    <w:p w14:paraId="416E0CFF">
      <w:pPr>
        <w:pStyle w:val="4"/>
        <w:spacing w:line="318" w:lineRule="auto"/>
      </w:pPr>
    </w:p>
    <w:p w14:paraId="73FF6783">
      <w:pPr>
        <w:pStyle w:val="4"/>
        <w:spacing w:line="319" w:lineRule="auto"/>
      </w:pPr>
    </w:p>
    <w:p w14:paraId="3612459E">
      <w:pPr>
        <w:spacing w:before="91" w:line="222"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25.</w:t>
      </w:r>
      <w:r>
        <w:rPr>
          <w:rFonts w:ascii="宋体" w:hAnsi="宋体" w:eastAsia="宋体" w:cs="宋体"/>
          <w:b/>
          <w:bCs/>
          <w:spacing w:val="-3"/>
          <w:sz w:val="28"/>
          <w:szCs w:val="28"/>
        </w:rPr>
        <w:t>签订合同</w:t>
      </w:r>
    </w:p>
    <w:p w14:paraId="3EA14275">
      <w:pPr>
        <w:spacing w:before="230" w:line="313"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25.1  </w:t>
      </w:r>
      <w:r>
        <w:rPr>
          <w:rFonts w:ascii="宋体" w:hAnsi="宋体" w:eastAsia="宋体" w:cs="宋体"/>
          <w:spacing w:val="2"/>
          <w:sz w:val="24"/>
          <w:szCs w:val="24"/>
        </w:rPr>
        <w:t>成交供应商应在成交通知书发出之日起</w:t>
      </w:r>
      <w:r>
        <w:rPr>
          <w:rFonts w:ascii="宋体" w:hAnsi="宋体" w:eastAsia="宋体" w:cs="宋体"/>
          <w:b/>
          <w:bCs/>
          <w:spacing w:val="2"/>
          <w:sz w:val="24"/>
          <w:szCs w:val="24"/>
        </w:rPr>
        <w:t>三日</w:t>
      </w:r>
      <w:r>
        <w:rPr>
          <w:rFonts w:ascii="宋体" w:hAnsi="宋体" w:eastAsia="宋体" w:cs="宋体"/>
          <w:spacing w:val="2"/>
          <w:sz w:val="24"/>
          <w:szCs w:val="24"/>
        </w:rPr>
        <w:t>内与采购人签订采</w:t>
      </w:r>
      <w:r>
        <w:rPr>
          <w:rFonts w:ascii="宋体" w:hAnsi="宋体" w:eastAsia="宋体" w:cs="宋体"/>
          <w:spacing w:val="1"/>
          <w:sz w:val="24"/>
          <w:szCs w:val="24"/>
        </w:rPr>
        <w:t>购合同。由于成交供</w:t>
      </w:r>
      <w:r>
        <w:rPr>
          <w:rFonts w:ascii="宋体" w:hAnsi="宋体" w:eastAsia="宋体" w:cs="宋体"/>
          <w:spacing w:val="-2"/>
          <w:sz w:val="24"/>
          <w:szCs w:val="24"/>
        </w:rPr>
        <w:t>应商的原因逾期未与采购人签订采购合同的</w:t>
      </w:r>
      <w:r>
        <w:rPr>
          <w:rFonts w:ascii="宋体" w:hAnsi="宋体" w:eastAsia="宋体" w:cs="宋体"/>
          <w:spacing w:val="-3"/>
          <w:sz w:val="24"/>
          <w:szCs w:val="24"/>
        </w:rPr>
        <w:t>，将视为放弃成交，取消其成交资格并将按相关规</w:t>
      </w:r>
      <w:r>
        <w:rPr>
          <w:rFonts w:ascii="宋体" w:hAnsi="宋体" w:eastAsia="宋体" w:cs="宋体"/>
          <w:spacing w:val="-2"/>
          <w:sz w:val="24"/>
          <w:szCs w:val="24"/>
        </w:rPr>
        <w:t>定进行处理。</w:t>
      </w:r>
    </w:p>
    <w:p w14:paraId="3325ECDB">
      <w:pPr>
        <w:spacing w:before="181" w:line="290" w:lineRule="auto"/>
        <w:ind w:left="11" w:firstLine="473"/>
        <w:rPr>
          <w:rFonts w:ascii="宋体" w:hAnsi="宋体" w:eastAsia="宋体" w:cs="宋体"/>
          <w:sz w:val="24"/>
          <w:szCs w:val="24"/>
        </w:rPr>
      </w:pPr>
      <w:r>
        <w:rPr>
          <w:rFonts w:ascii="Times New Roman" w:hAnsi="Times New Roman" w:eastAsia="Times New Roman" w:cs="Times New Roman"/>
          <w:spacing w:val="2"/>
          <w:sz w:val="24"/>
          <w:szCs w:val="24"/>
        </w:rPr>
        <w:t xml:space="preserve">25.2  </w:t>
      </w:r>
      <w:r>
        <w:rPr>
          <w:rFonts w:ascii="宋体" w:hAnsi="宋体" w:eastAsia="宋体" w:cs="宋体"/>
          <w:spacing w:val="2"/>
          <w:sz w:val="24"/>
          <w:szCs w:val="24"/>
        </w:rPr>
        <w:t>询价文件、成交供应商的响应文件及双方确认的澄清文件等，均为有法律</w:t>
      </w:r>
      <w:r>
        <w:rPr>
          <w:rFonts w:ascii="宋体" w:hAnsi="宋体" w:eastAsia="宋体" w:cs="宋体"/>
          <w:spacing w:val="1"/>
          <w:sz w:val="24"/>
          <w:szCs w:val="24"/>
        </w:rPr>
        <w:t>约束力的</w:t>
      </w:r>
      <w:r>
        <w:rPr>
          <w:rFonts w:ascii="宋体" w:hAnsi="宋体" w:eastAsia="宋体" w:cs="宋体"/>
          <w:spacing w:val="-2"/>
          <w:sz w:val="24"/>
          <w:szCs w:val="24"/>
        </w:rPr>
        <w:t>经济合同的组成部分。</w:t>
      </w:r>
    </w:p>
    <w:p w14:paraId="2AC3261B">
      <w:pPr>
        <w:spacing w:before="184" w:line="313"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25.3  </w:t>
      </w:r>
      <w:r>
        <w:rPr>
          <w:rFonts w:ascii="宋体" w:hAnsi="宋体" w:eastAsia="宋体" w:cs="宋体"/>
          <w:spacing w:val="2"/>
          <w:sz w:val="24"/>
          <w:szCs w:val="24"/>
        </w:rPr>
        <w:t>采购人不得向成交供应商提出任何不合理的要求，作为签订合同的条件，</w:t>
      </w:r>
      <w:r>
        <w:rPr>
          <w:rFonts w:ascii="宋体" w:hAnsi="宋体" w:eastAsia="宋体" w:cs="宋体"/>
          <w:spacing w:val="1"/>
          <w:sz w:val="24"/>
          <w:szCs w:val="24"/>
        </w:rPr>
        <w:t>不得与成</w:t>
      </w:r>
      <w:r>
        <w:rPr>
          <w:rFonts w:ascii="宋体" w:hAnsi="宋体" w:eastAsia="宋体" w:cs="宋体"/>
          <w:spacing w:val="-3"/>
          <w:sz w:val="24"/>
          <w:szCs w:val="24"/>
        </w:rPr>
        <w:t>交供应商私下订立背离合同实质性内容的任何协议，所签订的合同不得对询价文件和成交供应</w:t>
      </w:r>
      <w:r>
        <w:rPr>
          <w:rFonts w:ascii="宋体" w:hAnsi="宋体" w:eastAsia="宋体" w:cs="宋体"/>
          <w:spacing w:val="-1"/>
          <w:sz w:val="24"/>
          <w:szCs w:val="24"/>
        </w:rPr>
        <w:t>商响应文件确定的事项进行修改。</w:t>
      </w:r>
    </w:p>
    <w:p w14:paraId="472C6256">
      <w:pPr>
        <w:spacing w:before="183" w:line="289"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25.4  </w:t>
      </w:r>
      <w:r>
        <w:rPr>
          <w:rFonts w:ascii="宋体" w:hAnsi="宋体" w:eastAsia="宋体" w:cs="宋体"/>
          <w:spacing w:val="2"/>
          <w:sz w:val="24"/>
          <w:szCs w:val="24"/>
        </w:rPr>
        <w:t>成交供应商因不可抗力原因不能履行采购合同或放弃成交的，采购人可以</w:t>
      </w:r>
      <w:r>
        <w:rPr>
          <w:rFonts w:ascii="宋体" w:hAnsi="宋体" w:eastAsia="宋体" w:cs="宋体"/>
          <w:spacing w:val="1"/>
          <w:sz w:val="24"/>
          <w:szCs w:val="24"/>
        </w:rPr>
        <w:t>与排在成</w:t>
      </w:r>
      <w:r>
        <w:rPr>
          <w:rFonts w:ascii="宋体" w:hAnsi="宋体" w:eastAsia="宋体" w:cs="宋体"/>
          <w:spacing w:val="-1"/>
          <w:sz w:val="24"/>
          <w:szCs w:val="24"/>
        </w:rPr>
        <w:t>交供应商之后第一位的成交候选人签订采购合同，以此类推。</w:t>
      </w:r>
    </w:p>
    <w:p w14:paraId="28EE913D">
      <w:pPr>
        <w:pStyle w:val="4"/>
        <w:spacing w:line="244" w:lineRule="auto"/>
      </w:pPr>
    </w:p>
    <w:p w14:paraId="5535F1F0">
      <w:pPr>
        <w:pStyle w:val="4"/>
        <w:spacing w:line="245" w:lineRule="auto"/>
      </w:pPr>
    </w:p>
    <w:p w14:paraId="3C9F1A03">
      <w:pPr>
        <w:rPr>
          <w:rFonts w:ascii="宋体" w:hAnsi="宋体" w:eastAsia="宋体" w:cs="宋体"/>
          <w:sz w:val="28"/>
          <w:szCs w:val="28"/>
        </w:rPr>
        <w:sectPr>
          <w:pgSz w:w="11907" w:h="16840"/>
          <w:pgMar w:top="1137" w:right="1080" w:bottom="400" w:left="1080" w:header="1123" w:footer="0" w:gutter="0"/>
          <w:cols w:space="720" w:num="1"/>
        </w:sectPr>
      </w:pPr>
    </w:p>
    <w:p w14:paraId="7D57A801">
      <w:pPr>
        <w:pStyle w:val="4"/>
        <w:spacing w:line="337" w:lineRule="auto"/>
      </w:pPr>
    </w:p>
    <w:p w14:paraId="6A258E8A">
      <w:pPr>
        <w:spacing w:before="78" w:line="289" w:lineRule="auto"/>
        <w:ind w:left="7" w:right="21" w:firstLine="477"/>
        <w:rPr>
          <w:rFonts w:ascii="宋体" w:hAnsi="宋体" w:eastAsia="宋体" w:cs="宋体"/>
          <w:sz w:val="24"/>
          <w:szCs w:val="24"/>
        </w:rPr>
      </w:pPr>
      <w:r>
        <w:rPr>
          <w:rFonts w:ascii="Times New Roman" w:hAnsi="Times New Roman" w:eastAsia="Times New Roman" w:cs="Times New Roman"/>
          <w:spacing w:val="1"/>
          <w:sz w:val="24"/>
          <w:szCs w:val="24"/>
        </w:rPr>
        <w:t xml:space="preserve">25.5  </w:t>
      </w:r>
      <w:r>
        <w:rPr>
          <w:rFonts w:ascii="宋体" w:hAnsi="宋体" w:eastAsia="宋体" w:cs="宋体"/>
          <w:spacing w:val="1"/>
          <w:sz w:val="24"/>
          <w:szCs w:val="24"/>
        </w:rPr>
        <w:t>成交供应商在合同签订之后</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个工作日内，成交供应商将签订的合同（一</w:t>
      </w:r>
      <w:r>
        <w:rPr>
          <w:rFonts w:ascii="宋体" w:hAnsi="宋体" w:eastAsia="宋体" w:cs="宋体"/>
          <w:sz w:val="24"/>
          <w:szCs w:val="24"/>
        </w:rPr>
        <w:t>式</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 xml:space="preserve">3 </w:t>
      </w:r>
      <w:r>
        <w:rPr>
          <w:rFonts w:ascii="宋体" w:hAnsi="宋体" w:eastAsia="宋体" w:cs="宋体"/>
          <w:sz w:val="24"/>
          <w:szCs w:val="24"/>
        </w:rPr>
        <w:t>份）</w:t>
      </w:r>
      <w:r>
        <w:rPr>
          <w:rFonts w:ascii="宋体" w:hAnsi="宋体" w:eastAsia="宋体" w:cs="宋体"/>
          <w:spacing w:val="-1"/>
          <w:sz w:val="24"/>
          <w:szCs w:val="24"/>
        </w:rPr>
        <w:t>送采购人进行合同编号。</w:t>
      </w:r>
    </w:p>
    <w:p w14:paraId="53DD3206">
      <w:pPr>
        <w:spacing w:before="184" w:line="289"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25.6  </w:t>
      </w:r>
      <w:r>
        <w:rPr>
          <w:rFonts w:ascii="宋体" w:hAnsi="宋体" w:eastAsia="宋体" w:cs="宋体"/>
          <w:spacing w:val="2"/>
          <w:sz w:val="24"/>
          <w:szCs w:val="24"/>
        </w:rPr>
        <w:t>询价通知书、成交供应商提交的响应文件、询价中的报价、成交供应商承</w:t>
      </w:r>
      <w:r>
        <w:rPr>
          <w:rFonts w:ascii="宋体" w:hAnsi="宋体" w:eastAsia="宋体" w:cs="宋体"/>
          <w:spacing w:val="1"/>
          <w:sz w:val="24"/>
          <w:szCs w:val="24"/>
        </w:rPr>
        <w:t>诺书、成</w:t>
      </w:r>
      <w:r>
        <w:rPr>
          <w:rFonts w:ascii="宋体" w:hAnsi="宋体" w:eastAsia="宋体" w:cs="宋体"/>
          <w:spacing w:val="-1"/>
          <w:sz w:val="24"/>
          <w:szCs w:val="24"/>
        </w:rPr>
        <w:t>交通知书等均称为有法律约束力的合同组成内容。</w:t>
      </w:r>
    </w:p>
    <w:p w14:paraId="34642D24">
      <w:pPr>
        <w:pStyle w:val="4"/>
        <w:spacing w:line="307" w:lineRule="auto"/>
      </w:pPr>
    </w:p>
    <w:p w14:paraId="5C76A864">
      <w:pPr>
        <w:pStyle w:val="4"/>
        <w:spacing w:line="307" w:lineRule="auto"/>
      </w:pPr>
    </w:p>
    <w:p w14:paraId="1F18BA97">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26.</w:t>
      </w:r>
      <w:r>
        <w:rPr>
          <w:rFonts w:ascii="宋体" w:hAnsi="宋体" w:eastAsia="宋体" w:cs="宋体"/>
          <w:b/>
          <w:bCs/>
          <w:spacing w:val="-3"/>
          <w:sz w:val="28"/>
          <w:szCs w:val="28"/>
        </w:rPr>
        <w:t>合同分包（实质性要求）</w:t>
      </w:r>
    </w:p>
    <w:p w14:paraId="7A8CAA21">
      <w:pPr>
        <w:spacing w:before="230" w:line="360" w:lineRule="auto"/>
        <w:ind w:left="9" w:firstLine="475"/>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26.1  </w:t>
      </w:r>
      <w:r>
        <w:rPr>
          <w:rFonts w:ascii="宋体" w:hAnsi="宋体" w:eastAsia="宋体" w:cs="宋体"/>
          <w:spacing w:val="2"/>
          <w:sz w:val="24"/>
          <w:szCs w:val="24"/>
        </w:rPr>
        <w:t>经采购人同意，成交供应商可以依法采取分包方式履行合同，但必须在响</w:t>
      </w:r>
      <w:r>
        <w:rPr>
          <w:rFonts w:ascii="宋体" w:hAnsi="宋体" w:eastAsia="宋体" w:cs="宋体"/>
          <w:spacing w:val="1"/>
          <w:sz w:val="24"/>
          <w:szCs w:val="24"/>
        </w:rPr>
        <w:t>应文件中</w:t>
      </w:r>
      <w:r>
        <w:rPr>
          <w:rFonts w:ascii="宋体" w:hAnsi="宋体" w:eastAsia="宋体" w:cs="宋体"/>
          <w:spacing w:val="-2"/>
          <w:sz w:val="24"/>
          <w:szCs w:val="24"/>
        </w:rPr>
        <w:t>事前载明。这种要求应当在合同签订之前征</w:t>
      </w:r>
      <w:r>
        <w:rPr>
          <w:rFonts w:ascii="宋体" w:hAnsi="宋体" w:eastAsia="宋体" w:cs="宋体"/>
          <w:spacing w:val="-3"/>
          <w:sz w:val="24"/>
          <w:szCs w:val="24"/>
        </w:rPr>
        <w:t>得采购人同意，并且分包供应商履行的分包项目的</w:t>
      </w:r>
      <w:r>
        <w:rPr>
          <w:rFonts w:ascii="宋体" w:hAnsi="宋体" w:eastAsia="宋体" w:cs="宋体"/>
          <w:spacing w:val="-1"/>
          <w:sz w:val="24"/>
          <w:szCs w:val="24"/>
        </w:rPr>
        <w:t>品牌、规格型号及技术要求等，必须与成交的一致。</w:t>
      </w:r>
    </w:p>
    <w:p w14:paraId="751E1BE4">
      <w:pPr>
        <w:spacing w:before="3" w:line="359" w:lineRule="auto"/>
        <w:ind w:left="10" w:firstLine="481"/>
        <w:rPr>
          <w:rFonts w:ascii="宋体" w:hAnsi="宋体" w:eastAsia="宋体" w:cs="宋体"/>
          <w:sz w:val="24"/>
          <w:szCs w:val="24"/>
        </w:rPr>
      </w:pPr>
      <w:r>
        <w:rPr>
          <w:rFonts w:ascii="宋体" w:hAnsi="宋体" w:eastAsia="宋体" w:cs="宋体"/>
          <w:spacing w:val="-3"/>
          <w:sz w:val="24"/>
          <w:szCs w:val="24"/>
        </w:rPr>
        <w:t>分包履行合同的部分应当为采购项目的非主体、非关键性工作，不属于成交供应商的主要合同义务。</w:t>
      </w:r>
    </w:p>
    <w:p w14:paraId="1C742041">
      <w:pPr>
        <w:spacing w:before="1" w:line="289"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26.2  </w:t>
      </w:r>
      <w:r>
        <w:rPr>
          <w:rFonts w:ascii="宋体" w:hAnsi="宋体" w:eastAsia="宋体" w:cs="宋体"/>
          <w:spacing w:val="2"/>
          <w:sz w:val="24"/>
          <w:szCs w:val="24"/>
        </w:rPr>
        <w:t>采购合同实行分包履行的，成交供应商就采购项目和分包项目向采购人负</w:t>
      </w:r>
      <w:r>
        <w:rPr>
          <w:rFonts w:ascii="宋体" w:hAnsi="宋体" w:eastAsia="宋体" w:cs="宋体"/>
          <w:spacing w:val="1"/>
          <w:sz w:val="24"/>
          <w:szCs w:val="24"/>
        </w:rPr>
        <w:t>责，分包</w:t>
      </w:r>
      <w:r>
        <w:rPr>
          <w:rFonts w:ascii="宋体" w:hAnsi="宋体" w:eastAsia="宋体" w:cs="宋体"/>
          <w:spacing w:val="-1"/>
          <w:sz w:val="24"/>
          <w:szCs w:val="24"/>
        </w:rPr>
        <w:t>供应商就分包项目承担责任。</w:t>
      </w:r>
    </w:p>
    <w:p w14:paraId="6A2E5AEB">
      <w:pPr>
        <w:spacing w:before="185" w:line="313" w:lineRule="auto"/>
        <w:ind w:left="8" w:firstLine="476"/>
        <w:rPr>
          <w:rFonts w:ascii="宋体" w:hAnsi="宋体" w:eastAsia="宋体" w:cs="宋体"/>
          <w:sz w:val="24"/>
          <w:szCs w:val="24"/>
        </w:rPr>
      </w:pPr>
      <w:r>
        <w:rPr>
          <w:rFonts w:ascii="Times New Roman" w:hAnsi="Times New Roman" w:eastAsia="Times New Roman" w:cs="Times New Roman"/>
          <w:spacing w:val="1"/>
          <w:sz w:val="24"/>
          <w:szCs w:val="24"/>
        </w:rPr>
        <w:t>26.3</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中小企业参照《政府采购促进中小企业发展管理办法》（财库</w:t>
      </w:r>
      <w:r>
        <w:rPr>
          <w:rFonts w:ascii="Times New Roman" w:hAnsi="Times New Roman" w:eastAsia="Times New Roman" w:cs="Times New Roman"/>
          <w:spacing w:val="1"/>
          <w:sz w:val="24"/>
          <w:szCs w:val="24"/>
        </w:rPr>
        <w:t>[2020]46</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号）规定的</w:t>
      </w:r>
      <w:r>
        <w:rPr>
          <w:rFonts w:ascii="宋体" w:hAnsi="宋体" w:eastAsia="宋体" w:cs="宋体"/>
          <w:spacing w:val="-2"/>
          <w:sz w:val="24"/>
          <w:szCs w:val="24"/>
        </w:rPr>
        <w:t>政策获取采购合同后，小型、微型企业不得</w:t>
      </w:r>
      <w:r>
        <w:rPr>
          <w:rFonts w:ascii="宋体" w:hAnsi="宋体" w:eastAsia="宋体" w:cs="宋体"/>
          <w:spacing w:val="-3"/>
          <w:sz w:val="24"/>
          <w:szCs w:val="24"/>
        </w:rPr>
        <w:t>分包或转包给大型、中型企业，中型企业不得分包</w:t>
      </w:r>
      <w:r>
        <w:rPr>
          <w:rFonts w:ascii="宋体" w:hAnsi="宋体" w:eastAsia="宋体" w:cs="宋体"/>
          <w:spacing w:val="-1"/>
          <w:sz w:val="24"/>
          <w:szCs w:val="24"/>
        </w:rPr>
        <w:t>或转包给大型企业。</w:t>
      </w:r>
    </w:p>
    <w:p w14:paraId="787A1EBA">
      <w:pPr>
        <w:pStyle w:val="4"/>
        <w:spacing w:line="306" w:lineRule="auto"/>
      </w:pPr>
    </w:p>
    <w:p w14:paraId="061071EB">
      <w:pPr>
        <w:pStyle w:val="4"/>
        <w:spacing w:line="307" w:lineRule="auto"/>
      </w:pPr>
    </w:p>
    <w:p w14:paraId="0DF4F87A">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27.</w:t>
      </w:r>
      <w:r>
        <w:rPr>
          <w:rFonts w:ascii="宋体" w:hAnsi="宋体" w:eastAsia="宋体" w:cs="宋体"/>
          <w:b/>
          <w:bCs/>
          <w:spacing w:val="-3"/>
          <w:sz w:val="28"/>
          <w:szCs w:val="28"/>
        </w:rPr>
        <w:t>合同转包（实质性要求）</w:t>
      </w:r>
    </w:p>
    <w:p w14:paraId="5492E491">
      <w:pPr>
        <w:spacing w:before="231" w:line="360" w:lineRule="auto"/>
        <w:ind w:left="7" w:firstLine="482"/>
        <w:jc w:val="both"/>
        <w:rPr>
          <w:rFonts w:ascii="宋体" w:hAnsi="宋体" w:eastAsia="宋体" w:cs="宋体"/>
          <w:sz w:val="24"/>
          <w:szCs w:val="24"/>
        </w:rPr>
      </w:pPr>
      <w:r>
        <w:rPr>
          <w:rFonts w:ascii="宋体" w:hAnsi="宋体" w:eastAsia="宋体" w:cs="宋体"/>
          <w:spacing w:val="-3"/>
          <w:sz w:val="24"/>
          <w:szCs w:val="24"/>
        </w:rPr>
        <w:t>本采购项目严禁成交供应商将任何采购合同义务转包。本项目所称转包，是指成交供应商</w:t>
      </w:r>
      <w:r>
        <w:rPr>
          <w:rFonts w:ascii="宋体" w:hAnsi="宋体" w:eastAsia="宋体" w:cs="宋体"/>
          <w:spacing w:val="-2"/>
          <w:sz w:val="24"/>
          <w:szCs w:val="24"/>
        </w:rPr>
        <w:t>将采购合同义务转让给第三人，并退出现有采</w:t>
      </w:r>
      <w:r>
        <w:rPr>
          <w:rFonts w:ascii="宋体" w:hAnsi="宋体" w:eastAsia="宋体" w:cs="宋体"/>
          <w:spacing w:val="-3"/>
          <w:sz w:val="24"/>
          <w:szCs w:val="24"/>
        </w:rPr>
        <w:t>购合同当事人双方的权利义务关系，受让人（即</w:t>
      </w:r>
      <w:r>
        <w:rPr>
          <w:rFonts w:ascii="宋体" w:hAnsi="宋体" w:eastAsia="宋体" w:cs="宋体"/>
          <w:spacing w:val="-1"/>
          <w:sz w:val="24"/>
          <w:szCs w:val="24"/>
        </w:rPr>
        <w:t>第三人）成为采购合同的另一方当事人的行为。</w:t>
      </w:r>
    </w:p>
    <w:p w14:paraId="44ADFE70">
      <w:pPr>
        <w:spacing w:before="1" w:line="218" w:lineRule="auto"/>
        <w:ind w:left="491"/>
        <w:rPr>
          <w:rFonts w:ascii="宋体" w:hAnsi="宋体" w:eastAsia="宋体" w:cs="宋体"/>
          <w:sz w:val="24"/>
          <w:szCs w:val="24"/>
        </w:rPr>
      </w:pPr>
      <w:r>
        <w:rPr>
          <w:rFonts w:ascii="宋体" w:hAnsi="宋体" w:eastAsia="宋体" w:cs="宋体"/>
          <w:sz w:val="24"/>
          <w:szCs w:val="24"/>
        </w:rPr>
        <w:t>成交供应商转包的，视同拒绝履行采购合同</w:t>
      </w:r>
      <w:r>
        <w:rPr>
          <w:rFonts w:ascii="宋体" w:hAnsi="宋体" w:eastAsia="宋体" w:cs="宋体"/>
          <w:spacing w:val="-1"/>
          <w:sz w:val="24"/>
          <w:szCs w:val="24"/>
        </w:rPr>
        <w:t>义务，将依法追究法律责任。</w:t>
      </w:r>
    </w:p>
    <w:p w14:paraId="4B525C4F">
      <w:pPr>
        <w:pStyle w:val="4"/>
        <w:spacing w:line="307" w:lineRule="auto"/>
      </w:pPr>
    </w:p>
    <w:p w14:paraId="0FA136BE">
      <w:pPr>
        <w:pStyle w:val="4"/>
        <w:spacing w:line="307" w:lineRule="auto"/>
      </w:pPr>
    </w:p>
    <w:p w14:paraId="78FD9F58">
      <w:pPr>
        <w:spacing w:before="92"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28.</w:t>
      </w:r>
      <w:r>
        <w:rPr>
          <w:rFonts w:ascii="宋体" w:hAnsi="宋体" w:eastAsia="宋体" w:cs="宋体"/>
          <w:b/>
          <w:bCs/>
          <w:spacing w:val="-3"/>
          <w:sz w:val="28"/>
          <w:szCs w:val="28"/>
        </w:rPr>
        <w:t>补充合同</w:t>
      </w:r>
    </w:p>
    <w:p w14:paraId="1B208B0D">
      <w:pPr>
        <w:spacing w:before="229" w:line="361" w:lineRule="auto"/>
        <w:ind w:left="8" w:firstLine="480"/>
        <w:jc w:val="both"/>
        <w:rPr>
          <w:rFonts w:ascii="宋体" w:hAnsi="宋体" w:eastAsia="宋体" w:cs="宋体"/>
          <w:sz w:val="24"/>
          <w:szCs w:val="24"/>
        </w:rPr>
      </w:pPr>
      <w:r>
        <w:rPr>
          <w:rFonts w:ascii="宋体" w:hAnsi="宋体" w:eastAsia="宋体" w:cs="宋体"/>
          <w:spacing w:val="-3"/>
          <w:sz w:val="24"/>
          <w:szCs w:val="24"/>
        </w:rPr>
        <w:t>采购合同履行过程中，采购人需要追加与合同标的相同的货物的，在不改变合同其他条款</w:t>
      </w:r>
      <w:r>
        <w:rPr>
          <w:rFonts w:ascii="宋体" w:hAnsi="宋体" w:eastAsia="宋体" w:cs="宋体"/>
          <w:spacing w:val="-2"/>
          <w:sz w:val="24"/>
          <w:szCs w:val="24"/>
        </w:rPr>
        <w:t>的前提下，可以与成交供应商协商签订补充</w:t>
      </w:r>
      <w:r>
        <w:rPr>
          <w:rFonts w:ascii="宋体" w:hAnsi="宋体" w:eastAsia="宋体" w:cs="宋体"/>
          <w:spacing w:val="-3"/>
          <w:sz w:val="24"/>
          <w:szCs w:val="24"/>
        </w:rPr>
        <w:t>合同，但所有补充合同的采购金额不得超过原合同</w:t>
      </w:r>
      <w:r>
        <w:rPr>
          <w:rFonts w:ascii="宋体" w:hAnsi="宋体" w:eastAsia="宋体" w:cs="宋体"/>
          <w:spacing w:val="-2"/>
          <w:sz w:val="24"/>
          <w:szCs w:val="24"/>
        </w:rPr>
        <w:t>采购金额的百分之十，该补充合同应当在原</w:t>
      </w:r>
      <w:r>
        <w:rPr>
          <w:rFonts w:ascii="宋体" w:hAnsi="宋体" w:eastAsia="宋体" w:cs="宋体"/>
          <w:spacing w:val="-3"/>
          <w:sz w:val="24"/>
          <w:szCs w:val="24"/>
        </w:rPr>
        <w:t>采购合同履行过程中，不得在原采购合同履行结束</w:t>
      </w:r>
      <w:r>
        <w:rPr>
          <w:rFonts w:ascii="宋体" w:hAnsi="宋体" w:eastAsia="宋体" w:cs="宋体"/>
          <w:sz w:val="24"/>
          <w:szCs w:val="24"/>
        </w:rPr>
        <w:t>后，且采购货物的名称、价格、履约方式、验收标准等必</w:t>
      </w:r>
      <w:r>
        <w:rPr>
          <w:rFonts w:ascii="宋体" w:hAnsi="宋体" w:eastAsia="宋体" w:cs="宋体"/>
          <w:spacing w:val="-1"/>
          <w:sz w:val="24"/>
          <w:szCs w:val="24"/>
        </w:rPr>
        <w:t>须与原采购合同一致。</w:t>
      </w:r>
    </w:p>
    <w:p w14:paraId="2F2DB6B4">
      <w:pPr>
        <w:pStyle w:val="4"/>
        <w:spacing w:line="303" w:lineRule="auto"/>
      </w:pPr>
    </w:p>
    <w:p w14:paraId="25033167">
      <w:pPr>
        <w:rPr>
          <w:rFonts w:ascii="宋体" w:hAnsi="宋体" w:eastAsia="宋体" w:cs="宋体"/>
          <w:sz w:val="28"/>
          <w:szCs w:val="28"/>
        </w:rPr>
        <w:sectPr>
          <w:pgSz w:w="11907" w:h="16840"/>
          <w:pgMar w:top="1137" w:right="1080" w:bottom="400" w:left="1080" w:header="1123" w:footer="0" w:gutter="0"/>
          <w:cols w:space="720" w:num="1"/>
        </w:sectPr>
      </w:pPr>
    </w:p>
    <w:p w14:paraId="4A7E7AB9">
      <w:pPr>
        <w:pStyle w:val="4"/>
        <w:spacing w:line="381" w:lineRule="auto"/>
      </w:pPr>
    </w:p>
    <w:p w14:paraId="14D51828">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29.</w:t>
      </w:r>
      <w:r>
        <w:rPr>
          <w:rFonts w:ascii="宋体" w:hAnsi="宋体" w:eastAsia="宋体" w:cs="宋体"/>
          <w:b/>
          <w:bCs/>
          <w:spacing w:val="-3"/>
          <w:sz w:val="28"/>
          <w:szCs w:val="28"/>
        </w:rPr>
        <w:t>履约保证金（实质性要求）</w:t>
      </w:r>
    </w:p>
    <w:p w14:paraId="32441ECF">
      <w:pPr>
        <w:pStyle w:val="4"/>
        <w:spacing w:line="385" w:lineRule="auto"/>
      </w:pPr>
    </w:p>
    <w:p w14:paraId="777C38B6">
      <w:pPr>
        <w:spacing w:before="78" w:line="218" w:lineRule="auto"/>
        <w:ind w:left="491"/>
        <w:rPr>
          <w:rFonts w:ascii="宋体" w:hAnsi="宋体" w:eastAsia="宋体" w:cs="宋体"/>
          <w:sz w:val="24"/>
          <w:szCs w:val="24"/>
        </w:rPr>
      </w:pPr>
      <w:r>
        <w:rPr>
          <w:rFonts w:ascii="宋体" w:hAnsi="宋体" w:eastAsia="宋体" w:cs="宋体"/>
          <w:spacing w:val="-1"/>
          <w:sz w:val="24"/>
          <w:szCs w:val="24"/>
        </w:rPr>
        <w:t>按照询价通知书第二章供应商须知附表履约保证金要求执行。</w:t>
      </w:r>
    </w:p>
    <w:p w14:paraId="51D3CD27">
      <w:pPr>
        <w:pStyle w:val="4"/>
        <w:spacing w:line="382" w:lineRule="auto"/>
      </w:pPr>
    </w:p>
    <w:p w14:paraId="4CEEF79C">
      <w:pPr>
        <w:spacing w:before="91" w:line="221"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31.</w:t>
      </w:r>
      <w:r>
        <w:rPr>
          <w:rFonts w:ascii="宋体" w:hAnsi="宋体" w:eastAsia="宋体" w:cs="宋体"/>
          <w:b/>
          <w:bCs/>
          <w:spacing w:val="-2"/>
          <w:sz w:val="28"/>
          <w:szCs w:val="28"/>
        </w:rPr>
        <w:t>履行合同</w:t>
      </w:r>
    </w:p>
    <w:p w14:paraId="02B9C2B5">
      <w:pPr>
        <w:spacing w:before="229" w:line="290" w:lineRule="auto"/>
        <w:ind w:left="12" w:firstLine="481"/>
        <w:rPr>
          <w:rFonts w:ascii="宋体" w:hAnsi="宋体" w:eastAsia="宋体" w:cs="宋体"/>
          <w:sz w:val="24"/>
          <w:szCs w:val="24"/>
        </w:rPr>
      </w:pPr>
      <w:r>
        <w:rPr>
          <w:rFonts w:ascii="宋体" w:hAnsi="宋体" w:eastAsia="宋体" w:cs="宋体"/>
          <w:sz w:val="24"/>
          <w:szCs w:val="24"/>
        </w:rPr>
        <w:t>31.1 成交供应商与采购人签订合同后，合同双方应严格执行合同条款，履行合同规定的</w:t>
      </w:r>
      <w:r>
        <w:rPr>
          <w:rFonts w:ascii="宋体" w:hAnsi="宋体" w:eastAsia="宋体" w:cs="宋体"/>
          <w:spacing w:val="-1"/>
          <w:sz w:val="24"/>
          <w:szCs w:val="24"/>
        </w:rPr>
        <w:t>义务，保证合同的顺利完成。</w:t>
      </w:r>
    </w:p>
    <w:p w14:paraId="422CB764">
      <w:pPr>
        <w:spacing w:before="182" w:line="290" w:lineRule="auto"/>
        <w:ind w:left="29" w:right="14" w:firstLine="465"/>
        <w:rPr>
          <w:rFonts w:ascii="宋体" w:hAnsi="宋体" w:eastAsia="宋体" w:cs="宋体"/>
          <w:sz w:val="24"/>
          <w:szCs w:val="24"/>
        </w:rPr>
      </w:pPr>
      <w:r>
        <w:rPr>
          <w:rFonts w:ascii="宋体" w:hAnsi="宋体" w:eastAsia="宋体" w:cs="宋体"/>
          <w:sz w:val="24"/>
          <w:szCs w:val="24"/>
        </w:rPr>
        <w:t>31.2 在合同履行过程中，如发生合同纠纷，合同双方应按照《中华人民共和国</w:t>
      </w:r>
      <w:r>
        <w:rPr>
          <w:rFonts w:ascii="宋体" w:hAnsi="宋体" w:eastAsia="宋体" w:cs="宋体"/>
          <w:spacing w:val="-1"/>
          <w:sz w:val="24"/>
          <w:szCs w:val="24"/>
        </w:rPr>
        <w:t>民法典》</w:t>
      </w:r>
      <w:r>
        <w:rPr>
          <w:rFonts w:ascii="宋体" w:hAnsi="宋体" w:eastAsia="宋体" w:cs="宋体"/>
          <w:spacing w:val="-3"/>
          <w:sz w:val="24"/>
          <w:szCs w:val="24"/>
        </w:rPr>
        <w:t>的有关规定进行处理。</w:t>
      </w:r>
    </w:p>
    <w:p w14:paraId="28892554">
      <w:pPr>
        <w:pStyle w:val="4"/>
        <w:spacing w:line="306" w:lineRule="auto"/>
      </w:pPr>
    </w:p>
    <w:p w14:paraId="402BD243">
      <w:pPr>
        <w:pStyle w:val="4"/>
        <w:spacing w:line="307" w:lineRule="auto"/>
      </w:pPr>
    </w:p>
    <w:p w14:paraId="30C47DA0">
      <w:pPr>
        <w:spacing w:before="92" w:line="220"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32.</w:t>
      </w:r>
      <w:r>
        <w:rPr>
          <w:rFonts w:ascii="宋体" w:hAnsi="宋体" w:eastAsia="宋体" w:cs="宋体"/>
          <w:b/>
          <w:bCs/>
          <w:spacing w:val="-2"/>
          <w:sz w:val="28"/>
          <w:szCs w:val="28"/>
        </w:rPr>
        <w:t>验收</w:t>
      </w:r>
    </w:p>
    <w:p w14:paraId="761BB9C8">
      <w:pPr>
        <w:spacing w:before="232" w:line="362" w:lineRule="auto"/>
        <w:ind w:left="22" w:firstLine="471"/>
        <w:rPr>
          <w:rFonts w:ascii="宋体" w:hAnsi="宋体" w:eastAsia="宋体" w:cs="宋体"/>
          <w:sz w:val="24"/>
          <w:szCs w:val="24"/>
        </w:rPr>
      </w:pPr>
      <w:r>
        <w:rPr>
          <w:rFonts w:ascii="宋体" w:hAnsi="宋体" w:eastAsia="宋体" w:cs="宋体"/>
          <w:spacing w:val="1"/>
          <w:sz w:val="24"/>
          <w:szCs w:val="24"/>
        </w:rPr>
        <w:t>32.1</w:t>
      </w:r>
      <w:r>
        <w:rPr>
          <w:rFonts w:ascii="宋体" w:hAnsi="宋体" w:eastAsia="宋体" w:cs="宋体"/>
          <w:spacing w:val="-29"/>
          <w:sz w:val="24"/>
          <w:szCs w:val="24"/>
        </w:rPr>
        <w:t xml:space="preserve"> </w:t>
      </w:r>
      <w:r>
        <w:rPr>
          <w:rFonts w:ascii="宋体" w:hAnsi="宋体" w:eastAsia="宋体" w:cs="宋体"/>
          <w:spacing w:val="1"/>
          <w:sz w:val="24"/>
          <w:szCs w:val="24"/>
        </w:rPr>
        <w:t>本项目采购人将参照政府采购相关法律法规以及《财政部关于进一步加强政府采购</w:t>
      </w:r>
      <w:r>
        <w:rPr>
          <w:rFonts w:ascii="宋体" w:hAnsi="宋体" w:eastAsia="宋体" w:cs="宋体"/>
          <w:spacing w:val="-2"/>
          <w:sz w:val="24"/>
          <w:szCs w:val="24"/>
        </w:rPr>
        <w:t>需求和履约验收管理的指导意见》</w:t>
      </w:r>
      <w:r>
        <w:rPr>
          <w:rFonts w:ascii="宋体" w:hAnsi="宋体" w:eastAsia="宋体" w:cs="宋体"/>
          <w:spacing w:val="-68"/>
          <w:sz w:val="24"/>
          <w:szCs w:val="24"/>
        </w:rPr>
        <w:t xml:space="preserve"> </w:t>
      </w:r>
      <w:r>
        <w:rPr>
          <w:rFonts w:ascii="宋体" w:hAnsi="宋体" w:eastAsia="宋体" w:cs="宋体"/>
          <w:spacing w:val="-2"/>
          <w:sz w:val="24"/>
          <w:szCs w:val="24"/>
        </w:rPr>
        <w:t>(财库〔2</w:t>
      </w:r>
      <w:r>
        <w:rPr>
          <w:rFonts w:ascii="宋体" w:hAnsi="宋体" w:eastAsia="宋体" w:cs="宋体"/>
          <w:spacing w:val="-3"/>
          <w:sz w:val="24"/>
          <w:szCs w:val="24"/>
        </w:rPr>
        <w:t>016〕205</w:t>
      </w:r>
      <w:r>
        <w:rPr>
          <w:rFonts w:ascii="宋体" w:hAnsi="宋体" w:eastAsia="宋体" w:cs="宋体"/>
          <w:spacing w:val="-45"/>
          <w:sz w:val="24"/>
          <w:szCs w:val="24"/>
        </w:rPr>
        <w:t xml:space="preserve"> </w:t>
      </w:r>
      <w:r>
        <w:rPr>
          <w:rFonts w:ascii="宋体" w:hAnsi="宋体" w:eastAsia="宋体" w:cs="宋体"/>
          <w:spacing w:val="-3"/>
          <w:sz w:val="24"/>
          <w:szCs w:val="24"/>
        </w:rPr>
        <w:t>号)的要求进行验收。</w:t>
      </w:r>
    </w:p>
    <w:p w14:paraId="054DF510">
      <w:pPr>
        <w:spacing w:before="53" w:line="220"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33.</w:t>
      </w:r>
      <w:r>
        <w:rPr>
          <w:rFonts w:ascii="宋体" w:hAnsi="宋体" w:eastAsia="宋体" w:cs="宋体"/>
          <w:b/>
          <w:bCs/>
          <w:spacing w:val="-2"/>
          <w:sz w:val="28"/>
          <w:szCs w:val="28"/>
        </w:rPr>
        <w:t>资金支付</w:t>
      </w:r>
    </w:p>
    <w:p w14:paraId="48557DF1">
      <w:pPr>
        <w:spacing w:before="231" w:line="362" w:lineRule="auto"/>
        <w:ind w:left="14" w:firstLine="474"/>
        <w:rPr>
          <w:rFonts w:ascii="宋体" w:hAnsi="宋体" w:eastAsia="宋体" w:cs="宋体"/>
          <w:sz w:val="24"/>
          <w:szCs w:val="24"/>
        </w:rPr>
      </w:pPr>
      <w:r>
        <w:rPr>
          <w:rFonts w:ascii="宋体" w:hAnsi="宋体" w:eastAsia="宋体" w:cs="宋体"/>
          <w:spacing w:val="-3"/>
          <w:sz w:val="24"/>
          <w:szCs w:val="24"/>
        </w:rPr>
        <w:t>采购人将按照采购合同规定，及时向成交供应商支付采购资金。支付方式：详见询价通知书第五章。</w:t>
      </w:r>
    </w:p>
    <w:p w14:paraId="608D4E00">
      <w:pPr>
        <w:spacing w:before="36" w:line="223" w:lineRule="auto"/>
        <w:ind w:left="3605"/>
        <w:rPr>
          <w:rFonts w:ascii="宋体" w:hAnsi="宋体" w:eastAsia="宋体" w:cs="宋体"/>
          <w:sz w:val="31"/>
          <w:szCs w:val="31"/>
        </w:rPr>
      </w:pPr>
      <w:r>
        <w:rPr>
          <w:rFonts w:ascii="宋体" w:hAnsi="宋体" w:eastAsia="宋体" w:cs="宋体"/>
          <w:b/>
          <w:bCs/>
          <w:spacing w:val="5"/>
          <w:sz w:val="31"/>
          <w:szCs w:val="31"/>
        </w:rPr>
        <w:t>八、询价纪律要求</w:t>
      </w:r>
    </w:p>
    <w:p w14:paraId="0B04A6FD">
      <w:pPr>
        <w:pStyle w:val="4"/>
        <w:spacing w:line="320" w:lineRule="auto"/>
      </w:pPr>
    </w:p>
    <w:p w14:paraId="20C8F24A">
      <w:pPr>
        <w:pStyle w:val="4"/>
        <w:spacing w:line="320" w:lineRule="auto"/>
      </w:pPr>
    </w:p>
    <w:p w14:paraId="2197444A">
      <w:pPr>
        <w:spacing w:before="92" w:line="219"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34.</w:t>
      </w:r>
      <w:r>
        <w:rPr>
          <w:rFonts w:ascii="宋体" w:hAnsi="宋体" w:eastAsia="宋体" w:cs="宋体"/>
          <w:b/>
          <w:bCs/>
          <w:spacing w:val="-2"/>
          <w:sz w:val="28"/>
          <w:szCs w:val="28"/>
        </w:rPr>
        <w:t>供应商不得具有的情形</w:t>
      </w:r>
    </w:p>
    <w:p w14:paraId="2E98DB5D">
      <w:pPr>
        <w:spacing w:before="233" w:line="218" w:lineRule="auto"/>
        <w:ind w:left="489"/>
        <w:rPr>
          <w:rFonts w:ascii="宋体" w:hAnsi="宋体" w:eastAsia="宋体" w:cs="宋体"/>
          <w:sz w:val="24"/>
          <w:szCs w:val="24"/>
        </w:rPr>
      </w:pPr>
      <w:r>
        <w:rPr>
          <w:rFonts w:ascii="宋体" w:hAnsi="宋体" w:eastAsia="宋体" w:cs="宋体"/>
          <w:spacing w:val="-1"/>
          <w:sz w:val="24"/>
          <w:szCs w:val="24"/>
        </w:rPr>
        <w:t>供应商参加本项目询价不得有下列情形：</w:t>
      </w:r>
    </w:p>
    <w:p w14:paraId="1BA121CF">
      <w:pPr>
        <w:spacing w:before="184" w:line="219" w:lineRule="auto"/>
        <w:ind w:left="500"/>
        <w:rPr>
          <w:rFonts w:ascii="宋体" w:hAnsi="宋体" w:eastAsia="宋体" w:cs="宋体"/>
          <w:sz w:val="24"/>
          <w:szCs w:val="24"/>
        </w:rPr>
      </w:pPr>
      <w:r>
        <w:rPr>
          <w:rFonts w:ascii="宋体" w:hAnsi="宋体" w:eastAsia="宋体" w:cs="宋体"/>
          <w:spacing w:val="-2"/>
          <w:sz w:val="24"/>
          <w:szCs w:val="24"/>
        </w:rPr>
        <w:t>（1）提供虚假材料谋取成交；</w:t>
      </w:r>
    </w:p>
    <w:p w14:paraId="1311DC22">
      <w:pPr>
        <w:spacing w:before="184" w:line="219" w:lineRule="auto"/>
        <w:ind w:left="500"/>
        <w:rPr>
          <w:rFonts w:ascii="宋体" w:hAnsi="宋体" w:eastAsia="宋体" w:cs="宋体"/>
          <w:sz w:val="24"/>
          <w:szCs w:val="24"/>
        </w:rPr>
      </w:pPr>
      <w:r>
        <w:rPr>
          <w:rFonts w:ascii="宋体" w:hAnsi="宋体" w:eastAsia="宋体" w:cs="宋体"/>
          <w:spacing w:val="-1"/>
          <w:sz w:val="24"/>
          <w:szCs w:val="24"/>
        </w:rPr>
        <w:t>（2）采取不正当手段诋毁、排挤其他供应商；</w:t>
      </w:r>
    </w:p>
    <w:p w14:paraId="13F09896">
      <w:pPr>
        <w:spacing w:before="183" w:line="219" w:lineRule="auto"/>
        <w:ind w:left="500"/>
        <w:rPr>
          <w:rFonts w:ascii="宋体" w:hAnsi="宋体" w:eastAsia="宋体" w:cs="宋体"/>
          <w:sz w:val="24"/>
          <w:szCs w:val="24"/>
        </w:rPr>
      </w:pPr>
      <w:r>
        <w:rPr>
          <w:rFonts w:ascii="宋体" w:hAnsi="宋体" w:eastAsia="宋体" w:cs="宋体"/>
          <w:spacing w:val="-2"/>
          <w:sz w:val="24"/>
          <w:szCs w:val="24"/>
        </w:rPr>
        <w:t>（3）与采购人或其他供应商恶意串通；</w:t>
      </w:r>
    </w:p>
    <w:p w14:paraId="7D285C90">
      <w:pPr>
        <w:spacing w:before="184" w:line="218" w:lineRule="auto"/>
        <w:ind w:left="500"/>
        <w:rPr>
          <w:rFonts w:ascii="宋体" w:hAnsi="宋体" w:eastAsia="宋体" w:cs="宋体"/>
          <w:sz w:val="24"/>
          <w:szCs w:val="24"/>
        </w:rPr>
      </w:pPr>
      <w:r>
        <w:rPr>
          <w:rFonts w:ascii="宋体" w:hAnsi="宋体" w:eastAsia="宋体" w:cs="宋体"/>
          <w:spacing w:val="-1"/>
          <w:sz w:val="24"/>
          <w:szCs w:val="24"/>
        </w:rPr>
        <w:t>（4）向采购人、询价小组成员行贿或者提供其他不正当利益；</w:t>
      </w:r>
    </w:p>
    <w:p w14:paraId="3639D50E">
      <w:pPr>
        <w:spacing w:before="184" w:line="218" w:lineRule="auto"/>
        <w:ind w:left="500"/>
        <w:rPr>
          <w:rFonts w:ascii="宋体" w:hAnsi="宋体" w:eastAsia="宋体" w:cs="宋体"/>
          <w:sz w:val="24"/>
          <w:szCs w:val="24"/>
        </w:rPr>
      </w:pPr>
      <w:r>
        <w:rPr>
          <w:rFonts w:ascii="宋体" w:hAnsi="宋体" w:eastAsia="宋体" w:cs="宋体"/>
          <w:spacing w:val="-2"/>
          <w:sz w:val="24"/>
          <w:szCs w:val="24"/>
        </w:rPr>
        <w:t>（5）在询价过程中与采购人进行协商；</w:t>
      </w:r>
    </w:p>
    <w:p w14:paraId="3A779834">
      <w:pPr>
        <w:spacing w:before="184" w:line="219" w:lineRule="auto"/>
        <w:ind w:left="500"/>
        <w:rPr>
          <w:rFonts w:ascii="宋体" w:hAnsi="宋体" w:eastAsia="宋体" w:cs="宋体"/>
          <w:sz w:val="24"/>
          <w:szCs w:val="24"/>
        </w:rPr>
      </w:pPr>
      <w:r>
        <w:rPr>
          <w:rFonts w:ascii="宋体" w:hAnsi="宋体" w:eastAsia="宋体" w:cs="宋体"/>
          <w:spacing w:val="-1"/>
          <w:sz w:val="24"/>
          <w:szCs w:val="24"/>
        </w:rPr>
        <w:t>（6）成交后无正当理由拒不与采购人签订采购合同；</w:t>
      </w:r>
    </w:p>
    <w:p w14:paraId="7E783981">
      <w:pPr>
        <w:spacing w:before="184" w:line="218" w:lineRule="auto"/>
        <w:ind w:left="500"/>
        <w:rPr>
          <w:rFonts w:ascii="宋体" w:hAnsi="宋体" w:eastAsia="宋体" w:cs="宋体"/>
          <w:sz w:val="24"/>
          <w:szCs w:val="24"/>
        </w:rPr>
      </w:pPr>
      <w:r>
        <w:rPr>
          <w:rFonts w:ascii="宋体" w:hAnsi="宋体" w:eastAsia="宋体" w:cs="宋体"/>
          <w:spacing w:val="-1"/>
          <w:sz w:val="24"/>
          <w:szCs w:val="24"/>
        </w:rPr>
        <w:t>（7）未按照询价文件确定的事项签订采购合同；</w:t>
      </w:r>
    </w:p>
    <w:p w14:paraId="44C3299B">
      <w:pPr>
        <w:spacing w:before="184" w:line="219" w:lineRule="auto"/>
        <w:ind w:left="500"/>
        <w:rPr>
          <w:rFonts w:ascii="宋体" w:hAnsi="宋体" w:eastAsia="宋体" w:cs="宋体"/>
          <w:sz w:val="24"/>
          <w:szCs w:val="24"/>
        </w:rPr>
      </w:pPr>
      <w:r>
        <w:rPr>
          <w:rFonts w:ascii="宋体" w:hAnsi="宋体" w:eastAsia="宋体" w:cs="宋体"/>
          <w:spacing w:val="-2"/>
          <w:sz w:val="24"/>
          <w:szCs w:val="24"/>
        </w:rPr>
        <w:t>（8）将采购合同转包或者违规分包；</w:t>
      </w:r>
    </w:p>
    <w:p w14:paraId="593CE7D6">
      <w:pPr>
        <w:pStyle w:val="4"/>
        <w:spacing w:line="244" w:lineRule="auto"/>
      </w:pPr>
    </w:p>
    <w:p w14:paraId="66F7D875">
      <w:pPr>
        <w:pStyle w:val="4"/>
        <w:spacing w:line="245" w:lineRule="auto"/>
      </w:pPr>
    </w:p>
    <w:p w14:paraId="413BBF91">
      <w:pPr>
        <w:rPr>
          <w:rFonts w:ascii="宋体" w:hAnsi="宋体" w:eastAsia="宋体" w:cs="宋体"/>
          <w:sz w:val="28"/>
          <w:szCs w:val="28"/>
        </w:rPr>
        <w:sectPr>
          <w:pgSz w:w="11907" w:h="16840"/>
          <w:pgMar w:top="1137" w:right="1080" w:bottom="400" w:left="1080" w:header="1123" w:footer="0" w:gutter="0"/>
          <w:cols w:space="720" w:num="1"/>
        </w:sectPr>
      </w:pPr>
    </w:p>
    <w:p w14:paraId="13BA70E2">
      <w:pPr>
        <w:pStyle w:val="4"/>
        <w:spacing w:line="336" w:lineRule="auto"/>
      </w:pPr>
    </w:p>
    <w:p w14:paraId="4CD40C12">
      <w:pPr>
        <w:spacing w:before="78" w:line="219" w:lineRule="auto"/>
        <w:ind w:left="500"/>
        <w:rPr>
          <w:rFonts w:ascii="宋体" w:hAnsi="宋体" w:eastAsia="宋体" w:cs="宋体"/>
          <w:sz w:val="24"/>
          <w:szCs w:val="24"/>
        </w:rPr>
      </w:pPr>
      <w:r>
        <w:rPr>
          <w:rFonts w:ascii="宋体" w:hAnsi="宋体" w:eastAsia="宋体" w:cs="宋体"/>
          <w:spacing w:val="-2"/>
          <w:sz w:val="24"/>
          <w:szCs w:val="24"/>
        </w:rPr>
        <w:t>（9）提供假冒伪劣产品；</w:t>
      </w:r>
    </w:p>
    <w:p w14:paraId="4995C14D">
      <w:pPr>
        <w:spacing w:before="183" w:line="219" w:lineRule="auto"/>
        <w:ind w:left="500"/>
        <w:rPr>
          <w:rFonts w:ascii="宋体" w:hAnsi="宋体" w:eastAsia="宋体" w:cs="宋体"/>
          <w:sz w:val="24"/>
          <w:szCs w:val="24"/>
        </w:rPr>
      </w:pPr>
      <w:r>
        <w:rPr>
          <w:rFonts w:ascii="宋体" w:hAnsi="宋体" w:eastAsia="宋体" w:cs="宋体"/>
          <w:spacing w:val="-2"/>
          <w:sz w:val="24"/>
          <w:szCs w:val="24"/>
        </w:rPr>
        <w:t>（10）擅自变更、中止或者终止采购合同；</w:t>
      </w:r>
    </w:p>
    <w:p w14:paraId="2A0C385F">
      <w:pPr>
        <w:spacing w:before="183" w:line="219" w:lineRule="auto"/>
        <w:ind w:left="500"/>
        <w:rPr>
          <w:rFonts w:ascii="宋体" w:hAnsi="宋体" w:eastAsia="宋体" w:cs="宋体"/>
          <w:sz w:val="24"/>
          <w:szCs w:val="24"/>
        </w:rPr>
      </w:pPr>
      <w:r>
        <w:rPr>
          <w:rFonts w:ascii="宋体" w:hAnsi="宋体" w:eastAsia="宋体" w:cs="宋体"/>
          <w:spacing w:val="-1"/>
          <w:sz w:val="24"/>
          <w:szCs w:val="24"/>
        </w:rPr>
        <w:t>（11）拒绝有关部门的监督检查或者向监督检查部门提供虚假情况；</w:t>
      </w:r>
    </w:p>
    <w:p w14:paraId="1051F8A9">
      <w:pPr>
        <w:spacing w:before="184" w:line="219" w:lineRule="auto"/>
        <w:ind w:left="500"/>
        <w:rPr>
          <w:rFonts w:ascii="宋体" w:hAnsi="宋体" w:eastAsia="宋体" w:cs="宋体"/>
          <w:sz w:val="24"/>
          <w:szCs w:val="24"/>
        </w:rPr>
      </w:pPr>
      <w:r>
        <w:rPr>
          <w:rFonts w:ascii="宋体" w:hAnsi="宋体" w:eastAsia="宋体" w:cs="宋体"/>
          <w:spacing w:val="-2"/>
          <w:sz w:val="24"/>
          <w:szCs w:val="24"/>
        </w:rPr>
        <w:t>（12）法律法规规定的其他情形。</w:t>
      </w:r>
    </w:p>
    <w:p w14:paraId="1A7B1E4B">
      <w:pPr>
        <w:spacing w:before="182" w:line="362" w:lineRule="auto"/>
        <w:ind w:left="12" w:right="80" w:firstLine="477"/>
        <w:rPr>
          <w:rFonts w:ascii="宋体" w:hAnsi="宋体" w:eastAsia="宋体" w:cs="宋体"/>
          <w:sz w:val="24"/>
          <w:szCs w:val="24"/>
        </w:rPr>
      </w:pPr>
      <w:r>
        <w:rPr>
          <w:rFonts w:ascii="宋体" w:hAnsi="宋体" w:eastAsia="宋体" w:cs="宋体"/>
          <w:spacing w:val="-2"/>
          <w:sz w:val="24"/>
          <w:szCs w:val="24"/>
        </w:rPr>
        <w:t>供应商有上述情形的，按照规定追究法律责</w:t>
      </w:r>
      <w:r>
        <w:rPr>
          <w:rFonts w:ascii="宋体" w:hAnsi="宋体" w:eastAsia="宋体" w:cs="宋体"/>
          <w:spacing w:val="-3"/>
          <w:sz w:val="24"/>
          <w:szCs w:val="24"/>
        </w:rPr>
        <w:t>任，具备（1）-（10）条情形之一的，同时将</w:t>
      </w:r>
      <w:r>
        <w:rPr>
          <w:rFonts w:ascii="宋体" w:hAnsi="宋体" w:eastAsia="宋体" w:cs="宋体"/>
          <w:spacing w:val="-1"/>
          <w:sz w:val="24"/>
          <w:szCs w:val="24"/>
        </w:rPr>
        <w:t>取消被确认为成交供应商的资格或者认定成交无效。</w:t>
      </w:r>
    </w:p>
    <w:p w14:paraId="55D450C4">
      <w:pPr>
        <w:pStyle w:val="4"/>
        <w:spacing w:line="401" w:lineRule="auto"/>
      </w:pPr>
    </w:p>
    <w:p w14:paraId="3F231983">
      <w:pPr>
        <w:spacing w:before="100" w:line="225" w:lineRule="auto"/>
        <w:ind w:left="3286"/>
        <w:rPr>
          <w:rFonts w:ascii="宋体" w:hAnsi="宋体" w:eastAsia="宋体" w:cs="宋体"/>
          <w:sz w:val="31"/>
          <w:szCs w:val="31"/>
        </w:rPr>
      </w:pPr>
      <w:r>
        <w:rPr>
          <w:rFonts w:ascii="宋体" w:hAnsi="宋体" w:eastAsia="宋体" w:cs="宋体"/>
          <w:b/>
          <w:bCs/>
          <w:spacing w:val="5"/>
          <w:sz w:val="31"/>
          <w:szCs w:val="31"/>
        </w:rPr>
        <w:t>九、询问、质疑和投诉</w:t>
      </w:r>
    </w:p>
    <w:p w14:paraId="50C0F2BF">
      <w:pPr>
        <w:pStyle w:val="4"/>
        <w:spacing w:line="275" w:lineRule="auto"/>
      </w:pPr>
    </w:p>
    <w:p w14:paraId="6AE010DB">
      <w:pPr>
        <w:pStyle w:val="4"/>
        <w:spacing w:line="275" w:lineRule="auto"/>
      </w:pPr>
    </w:p>
    <w:p w14:paraId="51FCACF9">
      <w:pPr>
        <w:pStyle w:val="4"/>
        <w:spacing w:line="275" w:lineRule="auto"/>
      </w:pPr>
    </w:p>
    <w:p w14:paraId="302413A3">
      <w:pPr>
        <w:spacing w:before="78" w:line="221" w:lineRule="auto"/>
        <w:ind w:left="494"/>
        <w:rPr>
          <w:rFonts w:ascii="宋体" w:hAnsi="宋体" w:eastAsia="宋体" w:cs="宋体"/>
          <w:sz w:val="24"/>
          <w:szCs w:val="24"/>
        </w:rPr>
      </w:pPr>
      <w:r>
        <w:rPr>
          <w:rFonts w:ascii="宋体" w:hAnsi="宋体" w:eastAsia="宋体" w:cs="宋体"/>
          <w:b/>
          <w:bCs/>
          <w:spacing w:val="-5"/>
          <w:sz w:val="24"/>
          <w:szCs w:val="24"/>
        </w:rPr>
        <w:t>35.询问</w:t>
      </w:r>
    </w:p>
    <w:p w14:paraId="491E6316">
      <w:pPr>
        <w:pStyle w:val="4"/>
        <w:spacing w:line="382" w:lineRule="auto"/>
      </w:pPr>
    </w:p>
    <w:p w14:paraId="23697D1B">
      <w:pPr>
        <w:spacing w:before="78" w:line="309" w:lineRule="auto"/>
        <w:ind w:left="8" w:right="26" w:firstLine="485"/>
        <w:rPr>
          <w:rFonts w:ascii="宋体" w:hAnsi="宋体" w:eastAsia="宋体" w:cs="宋体"/>
          <w:sz w:val="24"/>
          <w:szCs w:val="24"/>
        </w:rPr>
      </w:pPr>
      <w:r>
        <w:rPr>
          <w:rFonts w:ascii="宋体" w:hAnsi="宋体" w:eastAsia="宋体" w:cs="宋体"/>
          <w:spacing w:val="-1"/>
          <w:sz w:val="24"/>
          <w:szCs w:val="24"/>
        </w:rPr>
        <w:t>35.1供应商对采购活动有疑问的，可以向采购人提出询问</w:t>
      </w:r>
      <w:r>
        <w:rPr>
          <w:rFonts w:ascii="宋体" w:hAnsi="宋体" w:eastAsia="宋体" w:cs="宋体"/>
          <w:spacing w:val="-2"/>
          <w:sz w:val="24"/>
          <w:szCs w:val="24"/>
        </w:rPr>
        <w:t>。供应商对采购文件中的技术、商务及其他要求、定标结果的询问，应向采</w:t>
      </w:r>
      <w:r>
        <w:rPr>
          <w:rFonts w:ascii="宋体" w:hAnsi="宋体" w:eastAsia="宋体" w:cs="宋体"/>
          <w:spacing w:val="-3"/>
          <w:sz w:val="24"/>
          <w:szCs w:val="24"/>
        </w:rPr>
        <w:t>购人提出；对采购过程和程序等内容的询问，应向</w:t>
      </w:r>
      <w:r>
        <w:rPr>
          <w:rFonts w:ascii="宋体" w:hAnsi="宋体" w:eastAsia="宋体" w:cs="宋体"/>
          <w:spacing w:val="-2"/>
          <w:sz w:val="24"/>
          <w:szCs w:val="24"/>
        </w:rPr>
        <w:t>采购人提出。</w:t>
      </w:r>
    </w:p>
    <w:p w14:paraId="5008F34B">
      <w:pPr>
        <w:spacing w:before="173" w:line="219" w:lineRule="auto"/>
        <w:ind w:left="494"/>
        <w:rPr>
          <w:rFonts w:ascii="宋体" w:hAnsi="宋体" w:eastAsia="宋体" w:cs="宋体"/>
          <w:sz w:val="24"/>
          <w:szCs w:val="24"/>
        </w:rPr>
      </w:pPr>
      <w:r>
        <w:rPr>
          <w:rFonts w:ascii="宋体" w:hAnsi="宋体" w:eastAsia="宋体" w:cs="宋体"/>
          <w:sz w:val="24"/>
          <w:szCs w:val="24"/>
        </w:rPr>
        <w:t>35.2询问应当明确询问事项，以书面形式提</w:t>
      </w:r>
      <w:r>
        <w:rPr>
          <w:rFonts w:ascii="宋体" w:hAnsi="宋体" w:eastAsia="宋体" w:cs="宋体"/>
          <w:spacing w:val="-1"/>
          <w:sz w:val="24"/>
          <w:szCs w:val="24"/>
        </w:rPr>
        <w:t>出，并由供应商签字或者加盖公章。</w:t>
      </w:r>
    </w:p>
    <w:p w14:paraId="42D421A6">
      <w:pPr>
        <w:spacing w:before="177" w:line="219" w:lineRule="auto"/>
        <w:ind w:left="494"/>
        <w:rPr>
          <w:rFonts w:ascii="宋体" w:hAnsi="宋体" w:eastAsia="宋体" w:cs="宋体"/>
          <w:sz w:val="24"/>
          <w:szCs w:val="24"/>
        </w:rPr>
      </w:pPr>
      <w:r>
        <w:rPr>
          <w:rFonts w:ascii="宋体" w:hAnsi="宋体" w:eastAsia="宋体" w:cs="宋体"/>
          <w:spacing w:val="-1"/>
          <w:sz w:val="24"/>
          <w:szCs w:val="24"/>
        </w:rPr>
        <w:t>35.3采购人应当以书面形式答复供应商的询问。</w:t>
      </w:r>
    </w:p>
    <w:p w14:paraId="5E767260">
      <w:pPr>
        <w:pStyle w:val="4"/>
        <w:spacing w:line="281" w:lineRule="auto"/>
      </w:pPr>
    </w:p>
    <w:p w14:paraId="1C8B8B19">
      <w:pPr>
        <w:spacing w:before="78" w:line="220" w:lineRule="auto"/>
        <w:ind w:left="494"/>
        <w:rPr>
          <w:rFonts w:ascii="宋体" w:hAnsi="宋体" w:eastAsia="宋体" w:cs="宋体"/>
          <w:sz w:val="24"/>
          <w:szCs w:val="24"/>
        </w:rPr>
      </w:pPr>
      <w:r>
        <w:rPr>
          <w:rFonts w:ascii="宋体" w:hAnsi="宋体" w:eastAsia="宋体" w:cs="宋体"/>
          <w:b/>
          <w:bCs/>
          <w:spacing w:val="-4"/>
          <w:sz w:val="24"/>
          <w:szCs w:val="24"/>
        </w:rPr>
        <w:t>36.质疑、投诉</w:t>
      </w:r>
    </w:p>
    <w:p w14:paraId="1ED0425C">
      <w:pPr>
        <w:pStyle w:val="4"/>
        <w:spacing w:line="366" w:lineRule="auto"/>
      </w:pPr>
    </w:p>
    <w:p w14:paraId="24121A63">
      <w:pPr>
        <w:spacing w:before="79" w:line="299" w:lineRule="auto"/>
        <w:ind w:left="8" w:right="106" w:firstLine="485"/>
        <w:rPr>
          <w:rFonts w:ascii="宋体" w:hAnsi="宋体" w:eastAsia="宋体" w:cs="宋体"/>
          <w:sz w:val="24"/>
          <w:szCs w:val="24"/>
        </w:rPr>
      </w:pPr>
      <w:r>
        <w:rPr>
          <w:rFonts w:ascii="宋体" w:hAnsi="宋体" w:eastAsia="宋体" w:cs="宋体"/>
          <w:spacing w:val="-1"/>
          <w:sz w:val="24"/>
          <w:szCs w:val="24"/>
        </w:rPr>
        <w:t>36.1</w:t>
      </w:r>
      <w:r>
        <w:rPr>
          <w:rFonts w:ascii="宋体" w:hAnsi="宋体" w:eastAsia="宋体" w:cs="宋体"/>
          <w:spacing w:val="-36"/>
          <w:sz w:val="24"/>
          <w:szCs w:val="24"/>
        </w:rPr>
        <w:t xml:space="preserve"> </w:t>
      </w:r>
      <w:r>
        <w:rPr>
          <w:rFonts w:ascii="宋体" w:hAnsi="宋体" w:eastAsia="宋体" w:cs="宋体"/>
          <w:spacing w:val="-1"/>
          <w:sz w:val="24"/>
          <w:szCs w:val="24"/>
        </w:rPr>
        <w:t>质疑、投诉的接收和处理参照《中华人民共和国政府采购法》、《财政部关于加强政府采购供应商投诉受理审查工作的通知》、《中华人民共和国财政部令第</w:t>
      </w:r>
      <w:r>
        <w:rPr>
          <w:rFonts w:ascii="宋体" w:hAnsi="宋体" w:eastAsia="宋体" w:cs="宋体"/>
          <w:spacing w:val="-43"/>
          <w:sz w:val="24"/>
          <w:szCs w:val="24"/>
        </w:rPr>
        <w:t xml:space="preserve"> </w:t>
      </w:r>
      <w:r>
        <w:rPr>
          <w:rFonts w:ascii="宋体" w:hAnsi="宋体" w:eastAsia="宋体" w:cs="宋体"/>
          <w:spacing w:val="-1"/>
          <w:sz w:val="24"/>
          <w:szCs w:val="24"/>
        </w:rPr>
        <w:t>94</w:t>
      </w:r>
      <w:r>
        <w:rPr>
          <w:rFonts w:ascii="宋体" w:hAnsi="宋体" w:eastAsia="宋体" w:cs="宋体"/>
          <w:spacing w:val="-45"/>
          <w:sz w:val="24"/>
          <w:szCs w:val="24"/>
        </w:rPr>
        <w:t xml:space="preserve"> </w:t>
      </w:r>
      <w:r>
        <w:rPr>
          <w:rFonts w:ascii="宋体" w:hAnsi="宋体" w:eastAsia="宋体" w:cs="宋体"/>
          <w:spacing w:val="-1"/>
          <w:sz w:val="24"/>
          <w:szCs w:val="24"/>
        </w:rPr>
        <w:t>号--政府采购</w:t>
      </w:r>
      <w:r>
        <w:rPr>
          <w:rFonts w:ascii="宋体" w:hAnsi="宋体" w:eastAsia="宋体" w:cs="宋体"/>
          <w:sz w:val="24"/>
          <w:szCs w:val="24"/>
        </w:rPr>
        <w:t>质疑和投诉办法》的规定办理（详细规定请在四川政府采购网</w:t>
      </w:r>
      <w:r>
        <w:rPr>
          <w:rFonts w:ascii="宋体" w:hAnsi="宋体" w:eastAsia="宋体" w:cs="宋体"/>
          <w:spacing w:val="-1"/>
          <w:sz w:val="24"/>
          <w:szCs w:val="24"/>
        </w:rPr>
        <w:t>法律法规模块查询）。</w:t>
      </w:r>
    </w:p>
    <w:p w14:paraId="0BA44C31">
      <w:pPr>
        <w:spacing w:before="156" w:line="299" w:lineRule="auto"/>
        <w:ind w:left="30" w:right="80" w:firstLine="464"/>
        <w:rPr>
          <w:rFonts w:ascii="宋体" w:hAnsi="宋体" w:eastAsia="宋体" w:cs="宋体"/>
          <w:sz w:val="24"/>
          <w:szCs w:val="24"/>
        </w:rPr>
      </w:pPr>
      <w:r>
        <w:rPr>
          <w:rFonts w:ascii="宋体" w:hAnsi="宋体" w:eastAsia="宋体" w:cs="宋体"/>
          <w:spacing w:val="-1"/>
          <w:sz w:val="24"/>
          <w:szCs w:val="24"/>
        </w:rPr>
        <w:t>36.2</w:t>
      </w:r>
      <w:r>
        <w:rPr>
          <w:rFonts w:ascii="宋体" w:hAnsi="宋体" w:eastAsia="宋体" w:cs="宋体"/>
          <w:spacing w:val="-36"/>
          <w:sz w:val="24"/>
          <w:szCs w:val="24"/>
        </w:rPr>
        <w:t xml:space="preserve"> </w:t>
      </w:r>
      <w:r>
        <w:rPr>
          <w:rFonts w:ascii="宋体" w:hAnsi="宋体" w:eastAsia="宋体" w:cs="宋体"/>
          <w:spacing w:val="-1"/>
          <w:sz w:val="24"/>
          <w:szCs w:val="24"/>
        </w:rPr>
        <w:t>供应商如认为采购文件使自己的合法权益受到损害，可按照以上规定程序和办法提</w:t>
      </w:r>
      <w:r>
        <w:rPr>
          <w:rFonts w:ascii="宋体" w:hAnsi="宋体" w:eastAsia="宋体" w:cs="宋体"/>
          <w:spacing w:val="-4"/>
          <w:sz w:val="24"/>
          <w:szCs w:val="24"/>
        </w:rPr>
        <w:t>出质疑。供应商对可以质疑的采购文件提出质疑的，须在购买采购文件之日起</w:t>
      </w:r>
      <w:r>
        <w:rPr>
          <w:rFonts w:ascii="宋体" w:hAnsi="宋体" w:eastAsia="宋体" w:cs="宋体"/>
          <w:spacing w:val="-30"/>
          <w:sz w:val="24"/>
          <w:szCs w:val="24"/>
        </w:rPr>
        <w:t xml:space="preserve"> </w:t>
      </w:r>
      <w:r>
        <w:rPr>
          <w:rFonts w:ascii="宋体" w:hAnsi="宋体" w:eastAsia="宋体" w:cs="宋体"/>
          <w:spacing w:val="-4"/>
          <w:sz w:val="24"/>
          <w:szCs w:val="24"/>
        </w:rPr>
        <w:t>7</w:t>
      </w:r>
      <w:r>
        <w:rPr>
          <w:rFonts w:ascii="宋体" w:hAnsi="宋体" w:eastAsia="宋体" w:cs="宋体"/>
          <w:spacing w:val="-51"/>
          <w:sz w:val="24"/>
          <w:szCs w:val="24"/>
        </w:rPr>
        <w:t xml:space="preserve"> </w:t>
      </w:r>
      <w:r>
        <w:rPr>
          <w:rFonts w:ascii="宋体" w:hAnsi="宋体" w:eastAsia="宋体" w:cs="宋体"/>
          <w:spacing w:val="-4"/>
          <w:sz w:val="24"/>
          <w:szCs w:val="24"/>
        </w:rPr>
        <w:t>个工作日内提</w:t>
      </w:r>
      <w:r>
        <w:rPr>
          <w:rFonts w:ascii="宋体" w:hAnsi="宋体" w:eastAsia="宋体" w:cs="宋体"/>
          <w:spacing w:val="-3"/>
          <w:sz w:val="24"/>
          <w:szCs w:val="24"/>
        </w:rPr>
        <w:t>出，逾期提交的质疑不予受理。</w:t>
      </w:r>
    </w:p>
    <w:p w14:paraId="2A207D80">
      <w:pPr>
        <w:spacing w:before="153" w:line="219" w:lineRule="auto"/>
        <w:ind w:left="494"/>
        <w:rPr>
          <w:rFonts w:ascii="宋体" w:hAnsi="宋体" w:eastAsia="宋体" w:cs="宋体"/>
          <w:sz w:val="24"/>
          <w:szCs w:val="24"/>
        </w:rPr>
      </w:pPr>
      <w:r>
        <w:rPr>
          <w:rFonts w:ascii="宋体" w:hAnsi="宋体" w:eastAsia="宋体" w:cs="宋体"/>
          <w:spacing w:val="-1"/>
          <w:sz w:val="24"/>
          <w:szCs w:val="24"/>
        </w:rPr>
        <w:t>36.3</w:t>
      </w:r>
      <w:r>
        <w:rPr>
          <w:rFonts w:ascii="宋体" w:hAnsi="宋体" w:eastAsia="宋体" w:cs="宋体"/>
          <w:spacing w:val="-43"/>
          <w:sz w:val="24"/>
          <w:szCs w:val="24"/>
        </w:rPr>
        <w:t xml:space="preserve"> </w:t>
      </w:r>
      <w:r>
        <w:rPr>
          <w:rFonts w:ascii="宋体" w:hAnsi="宋体" w:eastAsia="宋体" w:cs="宋体"/>
          <w:spacing w:val="-1"/>
          <w:sz w:val="24"/>
          <w:szCs w:val="24"/>
        </w:rPr>
        <w:t>供应商在法定质疑期内一次性提出针对同一采购程序环节的质疑。</w:t>
      </w:r>
    </w:p>
    <w:p w14:paraId="2EBC3F1D">
      <w:pPr>
        <w:spacing w:before="154" w:line="315" w:lineRule="auto"/>
        <w:ind w:left="11" w:firstLine="482"/>
        <w:rPr>
          <w:rFonts w:ascii="宋体" w:hAnsi="宋体" w:eastAsia="宋体" w:cs="宋体"/>
          <w:sz w:val="24"/>
          <w:szCs w:val="24"/>
        </w:rPr>
      </w:pPr>
      <w:r>
        <w:rPr>
          <w:rFonts w:ascii="宋体" w:hAnsi="宋体" w:eastAsia="宋体" w:cs="宋体"/>
          <w:spacing w:val="-2"/>
          <w:sz w:val="24"/>
          <w:szCs w:val="24"/>
        </w:rPr>
        <w:t>36.4</w:t>
      </w:r>
      <w:r>
        <w:rPr>
          <w:rFonts w:ascii="宋体" w:hAnsi="宋体" w:eastAsia="宋体" w:cs="宋体"/>
          <w:spacing w:val="-50"/>
          <w:sz w:val="24"/>
          <w:szCs w:val="24"/>
        </w:rPr>
        <w:t xml:space="preserve"> </w:t>
      </w:r>
      <w:r>
        <w:rPr>
          <w:rFonts w:ascii="宋体" w:hAnsi="宋体" w:eastAsia="宋体" w:cs="宋体"/>
          <w:spacing w:val="-2"/>
          <w:sz w:val="24"/>
          <w:szCs w:val="24"/>
        </w:rPr>
        <w:t>质疑、投诉应当采用书面形式，质疑书、投诉</w:t>
      </w:r>
      <w:r>
        <w:rPr>
          <w:rFonts w:ascii="宋体" w:hAnsi="宋体" w:eastAsia="宋体" w:cs="宋体"/>
          <w:spacing w:val="-3"/>
          <w:sz w:val="24"/>
          <w:szCs w:val="24"/>
        </w:rPr>
        <w:t>书均应明确阐述招标文件、询价过程、中标结果中使自己的合法权益受到损害的实质性内容，提供相关事实、依据和证据及其来源或线索，并确保真实性，便于有关单位调查、答复和处理。质疑人行使质疑权时，必须坚持“谁</w:t>
      </w:r>
      <w:r>
        <w:rPr>
          <w:rFonts w:ascii="宋体" w:hAnsi="宋体" w:eastAsia="宋体" w:cs="宋体"/>
          <w:spacing w:val="-5"/>
          <w:sz w:val="24"/>
          <w:szCs w:val="24"/>
        </w:rPr>
        <w:t>主张谁举证</w:t>
      </w:r>
      <w:r>
        <w:rPr>
          <w:rFonts w:ascii="宋体" w:hAnsi="宋体" w:eastAsia="宋体" w:cs="宋体"/>
          <w:spacing w:val="-85"/>
          <w:sz w:val="24"/>
          <w:szCs w:val="24"/>
        </w:rPr>
        <w:t xml:space="preserve"> </w:t>
      </w:r>
      <w:r>
        <w:rPr>
          <w:rFonts w:ascii="宋体" w:hAnsi="宋体" w:eastAsia="宋体" w:cs="宋体"/>
          <w:spacing w:val="-5"/>
          <w:sz w:val="24"/>
          <w:szCs w:val="24"/>
        </w:rPr>
        <w:t>”，遵守“实事求是</w:t>
      </w:r>
      <w:r>
        <w:rPr>
          <w:rFonts w:ascii="宋体" w:hAnsi="宋体" w:eastAsia="宋体" w:cs="宋体"/>
          <w:spacing w:val="-88"/>
          <w:sz w:val="24"/>
          <w:szCs w:val="24"/>
        </w:rPr>
        <w:t xml:space="preserve"> </w:t>
      </w:r>
      <w:r>
        <w:rPr>
          <w:rFonts w:ascii="宋体" w:hAnsi="宋体" w:eastAsia="宋体" w:cs="宋体"/>
          <w:spacing w:val="-5"/>
          <w:sz w:val="24"/>
          <w:szCs w:val="24"/>
        </w:rPr>
        <w:t>”和“谨慎性</w:t>
      </w:r>
      <w:r>
        <w:rPr>
          <w:rFonts w:ascii="宋体" w:hAnsi="宋体" w:eastAsia="宋体" w:cs="宋体"/>
          <w:spacing w:val="-88"/>
          <w:sz w:val="24"/>
          <w:szCs w:val="24"/>
        </w:rPr>
        <w:t xml:space="preserve"> </w:t>
      </w:r>
      <w:r>
        <w:rPr>
          <w:rFonts w:ascii="宋体" w:hAnsi="宋体" w:eastAsia="宋体" w:cs="宋体"/>
          <w:spacing w:val="-5"/>
          <w:sz w:val="24"/>
          <w:szCs w:val="24"/>
        </w:rPr>
        <w:t>”原则，不得进行虚假、恶意质疑，不得以质疑</w:t>
      </w:r>
      <w:r>
        <w:rPr>
          <w:rFonts w:ascii="宋体" w:hAnsi="宋体" w:eastAsia="宋体" w:cs="宋体"/>
          <w:spacing w:val="-1"/>
          <w:sz w:val="24"/>
          <w:szCs w:val="24"/>
        </w:rPr>
        <w:t>为手段获取不当得利、实现非法目的。</w:t>
      </w:r>
    </w:p>
    <w:p w14:paraId="5D396C8B">
      <w:pPr>
        <w:pStyle w:val="4"/>
        <w:spacing w:line="273" w:lineRule="auto"/>
      </w:pPr>
    </w:p>
    <w:p w14:paraId="25F08DCA">
      <w:pPr>
        <w:pStyle w:val="4"/>
        <w:spacing w:line="273" w:lineRule="auto"/>
      </w:pPr>
    </w:p>
    <w:p w14:paraId="40E0686C">
      <w:pPr>
        <w:pStyle w:val="4"/>
        <w:spacing w:line="273" w:lineRule="auto"/>
      </w:pPr>
    </w:p>
    <w:p w14:paraId="320B12B9">
      <w:pPr>
        <w:spacing w:before="101" w:line="225" w:lineRule="auto"/>
        <w:ind w:left="4084"/>
        <w:rPr>
          <w:rFonts w:ascii="宋体" w:hAnsi="宋体" w:eastAsia="宋体" w:cs="宋体"/>
          <w:sz w:val="31"/>
          <w:szCs w:val="31"/>
        </w:rPr>
      </w:pPr>
      <w:r>
        <w:rPr>
          <w:rFonts w:ascii="宋体" w:hAnsi="宋体" w:eastAsia="宋体" w:cs="宋体"/>
          <w:b/>
          <w:bCs/>
          <w:spacing w:val="-14"/>
          <w:sz w:val="31"/>
          <w:szCs w:val="31"/>
        </w:rPr>
        <w:t>十</w:t>
      </w:r>
      <w:r>
        <w:rPr>
          <w:rFonts w:ascii="宋体" w:hAnsi="宋体" w:eastAsia="宋体" w:cs="宋体"/>
          <w:spacing w:val="-117"/>
          <w:sz w:val="31"/>
          <w:szCs w:val="31"/>
        </w:rPr>
        <w:t xml:space="preserve"> </w:t>
      </w:r>
      <w:r>
        <w:rPr>
          <w:rFonts w:ascii="宋体" w:hAnsi="宋体" w:eastAsia="宋体" w:cs="宋体"/>
          <w:b/>
          <w:bCs/>
          <w:spacing w:val="-14"/>
          <w:sz w:val="31"/>
          <w:szCs w:val="31"/>
        </w:rPr>
        <w:t>、</w:t>
      </w:r>
      <w:r>
        <w:rPr>
          <w:rFonts w:ascii="宋体" w:hAnsi="宋体" w:eastAsia="宋体" w:cs="宋体"/>
          <w:spacing w:val="-133"/>
          <w:sz w:val="31"/>
          <w:szCs w:val="31"/>
        </w:rPr>
        <w:t xml:space="preserve"> </w:t>
      </w:r>
      <w:r>
        <w:rPr>
          <w:rFonts w:ascii="宋体" w:hAnsi="宋体" w:eastAsia="宋体" w:cs="宋体"/>
          <w:b/>
          <w:bCs/>
          <w:spacing w:val="-14"/>
          <w:sz w:val="31"/>
          <w:szCs w:val="31"/>
        </w:rPr>
        <w:t>其</w:t>
      </w:r>
      <w:r>
        <w:rPr>
          <w:rFonts w:ascii="宋体" w:hAnsi="宋体" w:eastAsia="宋体" w:cs="宋体"/>
          <w:spacing w:val="12"/>
          <w:sz w:val="31"/>
          <w:szCs w:val="31"/>
        </w:rPr>
        <w:t xml:space="preserve">  </w:t>
      </w:r>
      <w:r>
        <w:rPr>
          <w:rFonts w:ascii="宋体" w:hAnsi="宋体" w:eastAsia="宋体" w:cs="宋体"/>
          <w:b/>
          <w:bCs/>
          <w:spacing w:val="-14"/>
          <w:sz w:val="31"/>
          <w:szCs w:val="31"/>
        </w:rPr>
        <w:t>他</w:t>
      </w:r>
    </w:p>
    <w:p w14:paraId="6B266852">
      <w:pPr>
        <w:pStyle w:val="4"/>
        <w:spacing w:line="295" w:lineRule="auto"/>
      </w:pPr>
    </w:p>
    <w:p w14:paraId="5993C440">
      <w:pPr>
        <w:pStyle w:val="4"/>
        <w:spacing w:line="295" w:lineRule="auto"/>
      </w:pPr>
    </w:p>
    <w:p w14:paraId="03D75ACF">
      <w:pPr>
        <w:spacing w:before="78" w:line="325" w:lineRule="auto"/>
        <w:ind w:left="10" w:firstLine="363"/>
        <w:rPr>
          <w:rFonts w:ascii="宋体" w:hAnsi="宋体" w:eastAsia="宋体" w:cs="宋体"/>
          <w:sz w:val="24"/>
          <w:szCs w:val="24"/>
        </w:rPr>
      </w:pPr>
      <w:r>
        <w:rPr>
          <w:rFonts w:ascii="宋体" w:hAnsi="宋体" w:eastAsia="宋体" w:cs="宋体"/>
          <w:spacing w:val="-3"/>
          <w:sz w:val="24"/>
          <w:szCs w:val="24"/>
        </w:rPr>
        <w:t>37.本询价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询价</w:t>
      </w:r>
      <w:r>
        <w:rPr>
          <w:rFonts w:ascii="宋体" w:hAnsi="宋体" w:eastAsia="宋体" w:cs="宋体"/>
          <w:spacing w:val="-2"/>
          <w:sz w:val="24"/>
          <w:szCs w:val="24"/>
        </w:rPr>
        <w:t>文件不再做调整。</w:t>
      </w:r>
    </w:p>
    <w:p w14:paraId="020D6ED0">
      <w:pPr>
        <w:spacing w:before="181" w:line="290" w:lineRule="auto"/>
        <w:ind w:left="9" w:firstLine="484"/>
        <w:rPr>
          <w:rFonts w:ascii="宋体" w:hAnsi="宋体" w:eastAsia="宋体" w:cs="宋体"/>
          <w:sz w:val="24"/>
          <w:szCs w:val="24"/>
        </w:rPr>
      </w:pPr>
      <w:r>
        <w:rPr>
          <w:rFonts w:ascii="宋体" w:hAnsi="宋体" w:eastAsia="宋体" w:cs="宋体"/>
          <w:sz w:val="24"/>
          <w:szCs w:val="24"/>
        </w:rPr>
        <w:t>38.</w:t>
      </w:r>
      <w:r>
        <w:rPr>
          <w:rFonts w:ascii="宋体" w:hAnsi="宋体" w:eastAsia="宋体" w:cs="宋体"/>
          <w:b/>
          <w:bCs/>
          <w:sz w:val="24"/>
          <w:szCs w:val="24"/>
        </w:rPr>
        <w:t>（实质性要求）</w:t>
      </w:r>
      <w:r>
        <w:rPr>
          <w:rFonts w:ascii="宋体" w:hAnsi="宋体" w:eastAsia="宋体" w:cs="宋体"/>
          <w:sz w:val="24"/>
          <w:szCs w:val="24"/>
        </w:rPr>
        <w:t>国家或行业主管部门对供应商和采购产品的技术标准</w:t>
      </w:r>
      <w:r>
        <w:rPr>
          <w:rFonts w:ascii="宋体" w:hAnsi="宋体" w:eastAsia="宋体" w:cs="宋体"/>
          <w:spacing w:val="-1"/>
          <w:sz w:val="24"/>
          <w:szCs w:val="24"/>
        </w:rPr>
        <w:t>、质量标准和资格资质条件等有强制性规定的，必须符合其要求。</w:t>
      </w:r>
    </w:p>
    <w:p w14:paraId="040B6A53">
      <w:pPr>
        <w:spacing w:before="183" w:line="290" w:lineRule="auto"/>
        <w:ind w:left="14" w:firstLine="480"/>
        <w:rPr>
          <w:rFonts w:ascii="宋体" w:hAnsi="宋体" w:eastAsia="宋体" w:cs="宋体"/>
          <w:sz w:val="24"/>
          <w:szCs w:val="24"/>
        </w:rPr>
      </w:pPr>
      <w:r>
        <w:rPr>
          <w:rFonts w:ascii="宋体" w:hAnsi="宋体" w:eastAsia="宋体" w:cs="宋体"/>
          <w:sz w:val="24"/>
          <w:szCs w:val="24"/>
        </w:rPr>
        <w:t>39.除采购文件第五章规定可以采购进口产品的品目外，本项目不允许采购进口产品，否</w:t>
      </w:r>
      <w:r>
        <w:rPr>
          <w:rFonts w:ascii="宋体" w:hAnsi="宋体" w:eastAsia="宋体" w:cs="宋体"/>
          <w:spacing w:val="-3"/>
          <w:sz w:val="24"/>
          <w:szCs w:val="24"/>
        </w:rPr>
        <w:t>则作无效处理。</w:t>
      </w:r>
    </w:p>
    <w:p w14:paraId="3872F120">
      <w:pPr>
        <w:spacing w:before="181" w:line="219" w:lineRule="auto"/>
        <w:jc w:val="right"/>
        <w:outlineLvl w:val="1"/>
        <w:rPr>
          <w:rFonts w:ascii="宋体" w:hAnsi="宋体" w:eastAsia="宋体" w:cs="宋体"/>
          <w:sz w:val="24"/>
          <w:szCs w:val="24"/>
        </w:rPr>
      </w:pPr>
      <w:r>
        <w:rPr>
          <w:rFonts w:ascii="宋体" w:hAnsi="宋体" w:eastAsia="宋体" w:cs="宋体"/>
          <w:b/>
          <w:bCs/>
          <w:spacing w:val="-3"/>
          <w:sz w:val="24"/>
          <w:szCs w:val="24"/>
        </w:rPr>
        <w:t>40.本次采购文件中加注（实质性要求）的条款，若未明确</w:t>
      </w:r>
      <w:r>
        <w:rPr>
          <w:rFonts w:ascii="宋体" w:hAnsi="宋体" w:eastAsia="宋体" w:cs="宋体"/>
          <w:b/>
          <w:bCs/>
          <w:spacing w:val="-4"/>
          <w:sz w:val="24"/>
          <w:szCs w:val="24"/>
        </w:rPr>
        <w:t>要求提供证明材料或承诺函，</w:t>
      </w:r>
    </w:p>
    <w:p w14:paraId="03E16DDE">
      <w:pPr>
        <w:spacing w:before="183" w:line="219" w:lineRule="auto"/>
        <w:ind w:left="8"/>
        <w:outlineLvl w:val="0"/>
        <w:rPr>
          <w:rFonts w:ascii="宋体" w:hAnsi="宋体" w:eastAsia="宋体" w:cs="宋体"/>
          <w:sz w:val="24"/>
          <w:szCs w:val="24"/>
        </w:rPr>
      </w:pPr>
      <w:r>
        <w:rPr>
          <w:rFonts w:ascii="宋体" w:hAnsi="宋体" w:eastAsia="宋体" w:cs="宋体"/>
          <w:b/>
          <w:bCs/>
          <w:spacing w:val="-2"/>
          <w:sz w:val="24"/>
          <w:szCs w:val="24"/>
        </w:rPr>
        <w:t>视为仅约束成交供应商，由成交供应商和采购人签订合同前进行核实。</w:t>
      </w:r>
    </w:p>
    <w:p w14:paraId="5D410DD6">
      <w:pPr>
        <w:pStyle w:val="4"/>
        <w:spacing w:line="243" w:lineRule="auto"/>
      </w:pPr>
    </w:p>
    <w:p w14:paraId="06B12439">
      <w:pPr>
        <w:pStyle w:val="4"/>
        <w:spacing w:line="243" w:lineRule="auto"/>
      </w:pPr>
    </w:p>
    <w:p w14:paraId="4D41E5BE">
      <w:pPr>
        <w:pStyle w:val="4"/>
        <w:spacing w:line="243" w:lineRule="auto"/>
      </w:pPr>
    </w:p>
    <w:p w14:paraId="197DDB6B">
      <w:pPr>
        <w:pStyle w:val="4"/>
        <w:spacing w:line="243" w:lineRule="auto"/>
      </w:pPr>
    </w:p>
    <w:p w14:paraId="7888FC60">
      <w:pPr>
        <w:pStyle w:val="4"/>
        <w:spacing w:line="243" w:lineRule="auto"/>
      </w:pPr>
    </w:p>
    <w:p w14:paraId="460BCBED">
      <w:pPr>
        <w:pStyle w:val="4"/>
        <w:spacing w:line="243" w:lineRule="auto"/>
      </w:pPr>
    </w:p>
    <w:p w14:paraId="3CDB2E44">
      <w:pPr>
        <w:pStyle w:val="4"/>
        <w:spacing w:line="243" w:lineRule="auto"/>
      </w:pPr>
    </w:p>
    <w:p w14:paraId="51CF7AAA">
      <w:pPr>
        <w:pStyle w:val="4"/>
        <w:spacing w:line="243" w:lineRule="auto"/>
      </w:pPr>
    </w:p>
    <w:p w14:paraId="764FCAC2">
      <w:pPr>
        <w:pStyle w:val="4"/>
        <w:spacing w:line="243" w:lineRule="auto"/>
      </w:pPr>
    </w:p>
    <w:p w14:paraId="3BC018E9">
      <w:pPr>
        <w:pStyle w:val="4"/>
        <w:spacing w:line="243" w:lineRule="auto"/>
      </w:pPr>
    </w:p>
    <w:p w14:paraId="37522243">
      <w:pPr>
        <w:pStyle w:val="4"/>
        <w:spacing w:line="243" w:lineRule="auto"/>
      </w:pPr>
    </w:p>
    <w:p w14:paraId="5E9CAD47">
      <w:pPr>
        <w:pStyle w:val="4"/>
        <w:spacing w:line="243" w:lineRule="auto"/>
      </w:pPr>
    </w:p>
    <w:p w14:paraId="37CFBBDA">
      <w:pPr>
        <w:pStyle w:val="4"/>
        <w:spacing w:line="243" w:lineRule="auto"/>
      </w:pPr>
    </w:p>
    <w:p w14:paraId="39CA8454">
      <w:pPr>
        <w:pStyle w:val="4"/>
        <w:spacing w:line="243" w:lineRule="auto"/>
      </w:pPr>
    </w:p>
    <w:p w14:paraId="32B5C9D5">
      <w:pPr>
        <w:pStyle w:val="4"/>
        <w:spacing w:line="243" w:lineRule="auto"/>
      </w:pPr>
    </w:p>
    <w:p w14:paraId="4A0E32B8">
      <w:pPr>
        <w:pStyle w:val="4"/>
        <w:spacing w:line="243" w:lineRule="auto"/>
      </w:pPr>
    </w:p>
    <w:p w14:paraId="4CEDBBF8">
      <w:pPr>
        <w:pStyle w:val="4"/>
        <w:spacing w:line="243" w:lineRule="auto"/>
      </w:pPr>
    </w:p>
    <w:p w14:paraId="5382AC04">
      <w:pPr>
        <w:pStyle w:val="4"/>
        <w:spacing w:line="243" w:lineRule="auto"/>
      </w:pPr>
    </w:p>
    <w:p w14:paraId="3A7EDF93">
      <w:pPr>
        <w:pStyle w:val="4"/>
        <w:spacing w:line="243" w:lineRule="auto"/>
      </w:pPr>
    </w:p>
    <w:p w14:paraId="4C96BF86">
      <w:pPr>
        <w:pStyle w:val="4"/>
        <w:spacing w:line="243" w:lineRule="auto"/>
      </w:pPr>
    </w:p>
    <w:p w14:paraId="2481975F">
      <w:pPr>
        <w:pStyle w:val="4"/>
        <w:spacing w:line="243" w:lineRule="auto"/>
      </w:pPr>
    </w:p>
    <w:p w14:paraId="6E989AD7">
      <w:pPr>
        <w:pStyle w:val="4"/>
        <w:spacing w:line="243" w:lineRule="auto"/>
      </w:pPr>
    </w:p>
    <w:p w14:paraId="4E10FE62">
      <w:pPr>
        <w:pStyle w:val="4"/>
        <w:spacing w:line="243" w:lineRule="auto"/>
      </w:pPr>
    </w:p>
    <w:p w14:paraId="76B94DD9">
      <w:pPr>
        <w:pStyle w:val="4"/>
        <w:spacing w:line="243" w:lineRule="auto"/>
      </w:pPr>
    </w:p>
    <w:p w14:paraId="22F1E40C">
      <w:pPr>
        <w:pStyle w:val="4"/>
        <w:spacing w:line="243" w:lineRule="auto"/>
      </w:pPr>
    </w:p>
    <w:p w14:paraId="234C9036">
      <w:pPr>
        <w:pStyle w:val="4"/>
        <w:spacing w:line="243" w:lineRule="auto"/>
      </w:pPr>
    </w:p>
    <w:p w14:paraId="1402B2EA">
      <w:pPr>
        <w:pStyle w:val="4"/>
        <w:spacing w:line="243" w:lineRule="auto"/>
      </w:pPr>
    </w:p>
    <w:p w14:paraId="44A7B105">
      <w:pPr>
        <w:pStyle w:val="4"/>
        <w:spacing w:line="243" w:lineRule="auto"/>
      </w:pPr>
    </w:p>
    <w:p w14:paraId="485F44C7">
      <w:pPr>
        <w:pStyle w:val="4"/>
        <w:spacing w:line="243" w:lineRule="auto"/>
      </w:pPr>
    </w:p>
    <w:p w14:paraId="0E302EFD">
      <w:pPr>
        <w:pStyle w:val="4"/>
        <w:spacing w:line="243" w:lineRule="auto"/>
      </w:pPr>
    </w:p>
    <w:p w14:paraId="36F32CA6">
      <w:pPr>
        <w:pStyle w:val="4"/>
        <w:spacing w:line="243" w:lineRule="auto"/>
      </w:pPr>
    </w:p>
    <w:p w14:paraId="71F84C47">
      <w:pPr>
        <w:rPr>
          <w:rFonts w:ascii="宋体" w:hAnsi="宋体" w:eastAsia="宋体" w:cs="宋体"/>
          <w:sz w:val="28"/>
          <w:szCs w:val="28"/>
        </w:rPr>
        <w:sectPr>
          <w:headerReference r:id="rId30" w:type="default"/>
          <w:pgSz w:w="11907" w:h="16840"/>
          <w:pgMar w:top="1137" w:right="1080" w:bottom="400" w:left="1080" w:header="1123" w:footer="0" w:gutter="0"/>
          <w:cols w:space="720" w:num="1"/>
        </w:sectPr>
      </w:pPr>
    </w:p>
    <w:p w14:paraId="109D71DC">
      <w:pPr>
        <w:pStyle w:val="4"/>
        <w:spacing w:line="296" w:lineRule="auto"/>
      </w:pPr>
    </w:p>
    <w:p w14:paraId="063452E2">
      <w:pPr>
        <w:pStyle w:val="4"/>
        <w:spacing w:line="296" w:lineRule="auto"/>
      </w:pPr>
    </w:p>
    <w:p w14:paraId="4CD9A260">
      <w:pPr>
        <w:spacing w:before="101" w:line="224" w:lineRule="auto"/>
        <w:ind w:left="2798"/>
        <w:outlineLvl w:val="0"/>
        <w:rPr>
          <w:rFonts w:ascii="宋体" w:hAnsi="宋体" w:eastAsia="宋体" w:cs="宋体"/>
          <w:sz w:val="31"/>
          <w:szCs w:val="31"/>
        </w:rPr>
      </w:pPr>
      <w:bookmarkStart w:id="4" w:name="bookmark5"/>
      <w:bookmarkEnd w:id="4"/>
      <w:bookmarkStart w:id="5" w:name="bookmark6"/>
      <w:bookmarkEnd w:id="5"/>
      <w:r>
        <w:rPr>
          <w:rFonts w:ascii="宋体" w:hAnsi="宋体" w:eastAsia="宋体" w:cs="宋体"/>
          <w:b/>
          <w:bCs/>
          <w:spacing w:val="6"/>
          <w:sz w:val="31"/>
          <w:szCs w:val="31"/>
        </w:rPr>
        <w:t>第三章</w:t>
      </w:r>
      <w:r>
        <w:rPr>
          <w:rFonts w:ascii="宋体" w:hAnsi="宋体" w:eastAsia="宋体" w:cs="宋体"/>
          <w:spacing w:val="6"/>
          <w:sz w:val="31"/>
          <w:szCs w:val="31"/>
        </w:rPr>
        <w:t xml:space="preserve">  </w:t>
      </w:r>
      <w:r>
        <w:rPr>
          <w:rFonts w:ascii="宋体" w:hAnsi="宋体" w:eastAsia="宋体" w:cs="宋体"/>
          <w:b/>
          <w:bCs/>
          <w:spacing w:val="6"/>
          <w:sz w:val="31"/>
          <w:szCs w:val="31"/>
        </w:rPr>
        <w:t>供应商资格条件要求</w:t>
      </w:r>
    </w:p>
    <w:p w14:paraId="4DB5C571">
      <w:pPr>
        <w:spacing w:before="267" w:line="219" w:lineRule="auto"/>
        <w:ind w:left="231"/>
        <w:rPr>
          <w:rFonts w:ascii="宋体" w:hAnsi="宋体" w:eastAsia="宋体" w:cs="宋体"/>
          <w:sz w:val="24"/>
          <w:szCs w:val="24"/>
        </w:rPr>
      </w:pPr>
      <w:r>
        <w:rPr>
          <w:rFonts w:ascii="宋体" w:hAnsi="宋体" w:eastAsia="宋体" w:cs="宋体"/>
          <w:b/>
          <w:bCs/>
          <w:spacing w:val="-3"/>
          <w:sz w:val="24"/>
          <w:szCs w:val="24"/>
        </w:rPr>
        <w:t>一、供应商资格、资质性及其他类似效力要求</w:t>
      </w:r>
    </w:p>
    <w:p w14:paraId="64217F65">
      <w:pPr>
        <w:spacing w:before="184" w:line="219" w:lineRule="auto"/>
        <w:ind w:left="239"/>
        <w:rPr>
          <w:rFonts w:ascii="宋体" w:hAnsi="宋体" w:eastAsia="宋体" w:cs="宋体"/>
          <w:sz w:val="24"/>
          <w:szCs w:val="24"/>
        </w:rPr>
      </w:pPr>
      <w:r>
        <w:rPr>
          <w:rFonts w:ascii="宋体" w:hAnsi="宋体" w:eastAsia="宋体" w:cs="宋体"/>
          <w:b/>
          <w:bCs/>
          <w:spacing w:val="-5"/>
          <w:sz w:val="24"/>
          <w:szCs w:val="24"/>
        </w:rPr>
        <w:t>（一）资格要求：</w:t>
      </w:r>
    </w:p>
    <w:p w14:paraId="2D8A5ACB">
      <w:pPr>
        <w:spacing w:before="182" w:line="219" w:lineRule="auto"/>
        <w:ind w:left="245"/>
        <w:rPr>
          <w:rFonts w:ascii="宋体" w:hAnsi="宋体" w:eastAsia="宋体" w:cs="宋体"/>
          <w:sz w:val="24"/>
          <w:szCs w:val="24"/>
        </w:rPr>
      </w:pPr>
      <w:r>
        <w:rPr>
          <w:rFonts w:ascii="宋体" w:hAnsi="宋体" w:eastAsia="宋体" w:cs="宋体"/>
          <w:spacing w:val="-1"/>
          <w:sz w:val="24"/>
          <w:szCs w:val="24"/>
        </w:rPr>
        <w:t>1、满足《中华人民共和国政府采购法》第二十二条</w:t>
      </w:r>
      <w:r>
        <w:rPr>
          <w:rFonts w:ascii="宋体" w:hAnsi="宋体" w:eastAsia="宋体" w:cs="宋体"/>
          <w:spacing w:val="-2"/>
          <w:sz w:val="24"/>
          <w:szCs w:val="24"/>
        </w:rPr>
        <w:t>规定：</w:t>
      </w:r>
    </w:p>
    <w:p w14:paraId="08810FB3">
      <w:pPr>
        <w:spacing w:before="184" w:line="219" w:lineRule="auto"/>
        <w:ind w:left="239"/>
        <w:rPr>
          <w:rFonts w:ascii="宋体" w:hAnsi="宋体" w:eastAsia="宋体" w:cs="宋体"/>
          <w:sz w:val="24"/>
          <w:szCs w:val="24"/>
        </w:rPr>
      </w:pPr>
      <w:r>
        <w:rPr>
          <w:rFonts w:ascii="宋体" w:hAnsi="宋体" w:eastAsia="宋体" w:cs="宋体"/>
          <w:spacing w:val="-2"/>
          <w:sz w:val="24"/>
          <w:szCs w:val="24"/>
        </w:rPr>
        <w:t>（1）具有独立承担民事责任的能力；</w:t>
      </w:r>
    </w:p>
    <w:p w14:paraId="5D0F7C0A">
      <w:pPr>
        <w:spacing w:before="182" w:line="219" w:lineRule="auto"/>
        <w:ind w:left="239"/>
        <w:rPr>
          <w:rFonts w:ascii="宋体" w:hAnsi="宋体" w:eastAsia="宋体" w:cs="宋体"/>
          <w:sz w:val="24"/>
          <w:szCs w:val="24"/>
        </w:rPr>
      </w:pPr>
      <w:r>
        <w:rPr>
          <w:rFonts w:ascii="宋体" w:hAnsi="宋体" w:eastAsia="宋体" w:cs="宋体"/>
          <w:spacing w:val="-1"/>
          <w:sz w:val="24"/>
          <w:szCs w:val="24"/>
        </w:rPr>
        <w:t>（2）具有良好的商业信誉和健全的财务会计制度；</w:t>
      </w:r>
    </w:p>
    <w:p w14:paraId="7EEA93E3">
      <w:pPr>
        <w:spacing w:before="184" w:line="219" w:lineRule="auto"/>
        <w:ind w:left="239"/>
        <w:rPr>
          <w:rFonts w:ascii="宋体" w:hAnsi="宋体" w:eastAsia="宋体" w:cs="宋体"/>
          <w:sz w:val="24"/>
          <w:szCs w:val="24"/>
        </w:rPr>
      </w:pPr>
      <w:r>
        <w:rPr>
          <w:rFonts w:ascii="宋体" w:hAnsi="宋体" w:eastAsia="宋体" w:cs="宋体"/>
          <w:spacing w:val="-1"/>
          <w:sz w:val="24"/>
          <w:szCs w:val="24"/>
        </w:rPr>
        <w:t>（3）具有履行合同所必需的设备和专业技术能力；</w:t>
      </w:r>
    </w:p>
    <w:p w14:paraId="332CDAAE">
      <w:pPr>
        <w:spacing w:before="182" w:line="219" w:lineRule="auto"/>
        <w:ind w:left="239"/>
        <w:rPr>
          <w:rFonts w:ascii="宋体" w:hAnsi="宋体" w:eastAsia="宋体" w:cs="宋体"/>
          <w:sz w:val="24"/>
          <w:szCs w:val="24"/>
        </w:rPr>
      </w:pPr>
      <w:r>
        <w:rPr>
          <w:rFonts w:ascii="宋体" w:hAnsi="宋体" w:eastAsia="宋体" w:cs="宋体"/>
          <w:spacing w:val="-1"/>
          <w:sz w:val="24"/>
          <w:szCs w:val="24"/>
        </w:rPr>
        <w:t>（4）有依法缴纳税收和社会保障资金的良好记录；</w:t>
      </w:r>
    </w:p>
    <w:p w14:paraId="3B586207">
      <w:pPr>
        <w:spacing w:before="183" w:line="219" w:lineRule="auto"/>
        <w:ind w:left="239"/>
        <w:rPr>
          <w:rFonts w:ascii="宋体" w:hAnsi="宋体" w:eastAsia="宋体" w:cs="宋体"/>
          <w:sz w:val="24"/>
          <w:szCs w:val="24"/>
        </w:rPr>
      </w:pPr>
      <w:r>
        <w:rPr>
          <w:rFonts w:ascii="宋体" w:hAnsi="宋体" w:eastAsia="宋体" w:cs="宋体"/>
          <w:spacing w:val="-1"/>
          <w:sz w:val="24"/>
          <w:szCs w:val="24"/>
        </w:rPr>
        <w:t>（5）参加政府采购活动前三年内，在经营活动中没有重大违法记录；</w:t>
      </w:r>
    </w:p>
    <w:p w14:paraId="52D5761C">
      <w:pPr>
        <w:spacing w:before="184" w:line="219" w:lineRule="auto"/>
        <w:ind w:left="239"/>
        <w:rPr>
          <w:rFonts w:ascii="宋体" w:hAnsi="宋体" w:eastAsia="宋体" w:cs="宋体"/>
          <w:sz w:val="24"/>
          <w:szCs w:val="24"/>
        </w:rPr>
      </w:pPr>
      <w:r>
        <w:rPr>
          <w:rFonts w:ascii="宋体" w:hAnsi="宋体" w:eastAsia="宋体" w:cs="宋体"/>
          <w:spacing w:val="-2"/>
          <w:sz w:val="24"/>
          <w:szCs w:val="24"/>
        </w:rPr>
        <w:t>（6）法律、行政法规规定的其他条件；</w:t>
      </w:r>
    </w:p>
    <w:p w14:paraId="72A64662">
      <w:pPr>
        <w:spacing w:before="183" w:line="219" w:lineRule="auto"/>
        <w:ind w:left="230"/>
        <w:rPr>
          <w:rFonts w:ascii="宋体" w:hAnsi="宋体" w:eastAsia="宋体" w:cs="宋体"/>
          <w:sz w:val="24"/>
          <w:szCs w:val="24"/>
        </w:rPr>
      </w:pPr>
      <w:r>
        <w:rPr>
          <w:rFonts w:ascii="宋体" w:hAnsi="宋体" w:eastAsia="宋体" w:cs="宋体"/>
          <w:spacing w:val="-1"/>
          <w:sz w:val="24"/>
          <w:szCs w:val="24"/>
        </w:rPr>
        <w:t>2、根据本项目提出的特殊要求：</w:t>
      </w:r>
    </w:p>
    <w:p w14:paraId="5025E61E">
      <w:pPr>
        <w:spacing w:before="183" w:line="219" w:lineRule="auto"/>
        <w:ind w:left="239"/>
        <w:rPr>
          <w:rFonts w:ascii="宋体" w:hAnsi="宋体" w:eastAsia="宋体" w:cs="宋体"/>
          <w:sz w:val="24"/>
          <w:szCs w:val="24"/>
        </w:rPr>
      </w:pPr>
      <w:r>
        <w:rPr>
          <w:rFonts w:ascii="宋体" w:hAnsi="宋体" w:eastAsia="宋体" w:cs="宋体"/>
          <w:spacing w:val="-1"/>
          <w:sz w:val="24"/>
          <w:szCs w:val="24"/>
        </w:rPr>
        <w:t>（1）供应商单位及其现任法定代表人、主要负责人不得具有行贿犯罪记录。</w:t>
      </w:r>
    </w:p>
    <w:p w14:paraId="29947400">
      <w:pPr>
        <w:pStyle w:val="4"/>
        <w:spacing w:line="285" w:lineRule="auto"/>
      </w:pPr>
    </w:p>
    <w:p w14:paraId="72F6F88C">
      <w:pPr>
        <w:pStyle w:val="4"/>
        <w:spacing w:line="285" w:lineRule="auto"/>
      </w:pPr>
    </w:p>
    <w:p w14:paraId="36325AFC">
      <w:pPr>
        <w:spacing w:before="79" w:line="219" w:lineRule="auto"/>
        <w:ind w:left="500"/>
        <w:rPr>
          <w:rFonts w:ascii="宋体" w:hAnsi="宋体" w:eastAsia="宋体" w:cs="宋体"/>
          <w:sz w:val="24"/>
          <w:szCs w:val="24"/>
        </w:rPr>
      </w:pPr>
      <w:r>
        <w:rPr>
          <w:rFonts w:ascii="宋体" w:hAnsi="宋体" w:eastAsia="宋体" w:cs="宋体"/>
          <w:b/>
          <w:bCs/>
          <w:spacing w:val="-4"/>
          <w:sz w:val="24"/>
          <w:szCs w:val="24"/>
        </w:rPr>
        <w:t>（二）其他类似效力要求：</w:t>
      </w:r>
    </w:p>
    <w:p w14:paraId="71473C8D">
      <w:pPr>
        <w:spacing w:before="182" w:line="219" w:lineRule="auto"/>
        <w:ind w:left="706"/>
        <w:rPr>
          <w:rFonts w:ascii="宋体" w:hAnsi="宋体" w:eastAsia="宋体" w:cs="宋体"/>
          <w:sz w:val="24"/>
          <w:szCs w:val="24"/>
        </w:rPr>
      </w:pPr>
      <w:r>
        <w:rPr>
          <w:rFonts w:ascii="宋体" w:hAnsi="宋体" w:eastAsia="宋体" w:cs="宋体"/>
          <w:spacing w:val="-1"/>
          <w:sz w:val="24"/>
          <w:szCs w:val="24"/>
        </w:rPr>
        <w:t>授权参加本次投标活动的供应商代表证明材料。</w:t>
      </w:r>
    </w:p>
    <w:p w14:paraId="48E23554">
      <w:pPr>
        <w:pStyle w:val="4"/>
        <w:spacing w:line="384" w:lineRule="auto"/>
      </w:pPr>
    </w:p>
    <w:p w14:paraId="03BF53B8">
      <w:pPr>
        <w:spacing w:before="79" w:line="219" w:lineRule="auto"/>
        <w:ind w:left="231"/>
        <w:rPr>
          <w:rFonts w:ascii="宋体" w:hAnsi="宋体" w:eastAsia="宋体" w:cs="宋体"/>
          <w:sz w:val="24"/>
          <w:szCs w:val="24"/>
        </w:rPr>
      </w:pPr>
      <w:r>
        <w:rPr>
          <w:rFonts w:ascii="宋体" w:hAnsi="宋体" w:eastAsia="宋体" w:cs="宋体"/>
          <w:b/>
          <w:bCs/>
          <w:spacing w:val="-3"/>
          <w:sz w:val="24"/>
          <w:szCs w:val="24"/>
        </w:rPr>
        <w:t>二、投标产品的资格、资质性及其他类似效力要求</w:t>
      </w:r>
    </w:p>
    <w:p w14:paraId="4E7CB1FD">
      <w:pPr>
        <w:pStyle w:val="4"/>
        <w:spacing w:line="383" w:lineRule="auto"/>
      </w:pPr>
    </w:p>
    <w:p w14:paraId="247E067B">
      <w:pPr>
        <w:spacing w:before="78" w:line="220" w:lineRule="auto"/>
        <w:ind w:left="709"/>
        <w:rPr>
          <w:rFonts w:ascii="宋体" w:hAnsi="宋体" w:eastAsia="宋体" w:cs="宋体"/>
          <w:sz w:val="24"/>
          <w:szCs w:val="24"/>
        </w:rPr>
      </w:pPr>
      <w:r>
        <w:rPr>
          <w:rFonts w:ascii="宋体" w:hAnsi="宋体" w:eastAsia="宋体" w:cs="宋体"/>
          <w:sz w:val="24"/>
          <w:szCs w:val="24"/>
        </w:rPr>
        <w:t>无</w:t>
      </w:r>
    </w:p>
    <w:p w14:paraId="1A387B29">
      <w:pPr>
        <w:spacing w:before="181" w:line="219" w:lineRule="auto"/>
        <w:ind w:left="6467"/>
        <w:rPr>
          <w:rFonts w:ascii="宋体" w:hAnsi="宋体" w:eastAsia="宋体" w:cs="宋体"/>
          <w:sz w:val="24"/>
          <w:szCs w:val="24"/>
        </w:rPr>
      </w:pPr>
      <w:r>
        <w:rPr>
          <w:rFonts w:ascii="宋体" w:hAnsi="宋体" w:eastAsia="宋体" w:cs="宋体"/>
          <w:spacing w:val="-1"/>
          <w:sz w:val="24"/>
          <w:szCs w:val="24"/>
        </w:rPr>
        <w:t>注：本项目不支持联合体投标</w:t>
      </w:r>
    </w:p>
    <w:p w14:paraId="6FEB0997">
      <w:pPr>
        <w:spacing w:before="208" w:line="370" w:lineRule="auto"/>
        <w:ind w:left="232" w:right="82" w:hanging="6"/>
        <w:rPr>
          <w:rFonts w:ascii="宋体" w:hAnsi="宋体" w:eastAsia="宋体" w:cs="宋体"/>
          <w:sz w:val="20"/>
          <w:szCs w:val="20"/>
        </w:rPr>
      </w:pPr>
      <w:r>
        <w:rPr>
          <w:rFonts w:ascii="宋体" w:hAnsi="宋体" w:eastAsia="宋体" w:cs="宋体"/>
          <w:spacing w:val="9"/>
          <w:sz w:val="20"/>
          <w:szCs w:val="20"/>
        </w:rPr>
        <w:t>注：1.所称重大违法记录，是指供应商因违法经营受到刑事</w:t>
      </w:r>
      <w:r>
        <w:rPr>
          <w:rFonts w:ascii="宋体" w:hAnsi="宋体" w:eastAsia="宋体" w:cs="宋体"/>
          <w:spacing w:val="8"/>
          <w:sz w:val="20"/>
          <w:szCs w:val="20"/>
        </w:rPr>
        <w:t>处罚或者责令停产停业、</w:t>
      </w:r>
      <w:r>
        <w:rPr>
          <w:rFonts w:ascii="宋体" w:hAnsi="宋体" w:eastAsia="宋体" w:cs="宋体"/>
          <w:spacing w:val="-58"/>
          <w:sz w:val="20"/>
          <w:szCs w:val="20"/>
        </w:rPr>
        <w:t xml:space="preserve"> </w:t>
      </w:r>
      <w:r>
        <w:rPr>
          <w:rFonts w:ascii="宋体" w:hAnsi="宋体" w:eastAsia="宋体" w:cs="宋体"/>
          <w:spacing w:val="8"/>
          <w:sz w:val="20"/>
          <w:szCs w:val="20"/>
        </w:rPr>
        <w:t>吊销许可证或者执照、较大数额罚款等行政处罚。</w:t>
      </w:r>
    </w:p>
    <w:p w14:paraId="6208F913">
      <w:pPr>
        <w:spacing w:before="2" w:line="297" w:lineRule="auto"/>
        <w:ind w:left="229" w:right="79" w:firstLine="419"/>
        <w:rPr>
          <w:rFonts w:ascii="宋体" w:hAnsi="宋体" w:eastAsia="宋体" w:cs="宋体"/>
          <w:sz w:val="20"/>
          <w:szCs w:val="20"/>
        </w:rPr>
      </w:pPr>
      <w:r>
        <w:rPr>
          <w:rFonts w:ascii="宋体" w:hAnsi="宋体" w:eastAsia="宋体" w:cs="宋体"/>
          <w:spacing w:val="8"/>
          <w:sz w:val="20"/>
          <w:szCs w:val="20"/>
        </w:rPr>
        <w:t>2.“较大数额罚款</w:t>
      </w:r>
      <w:r>
        <w:rPr>
          <w:rFonts w:ascii="宋体" w:hAnsi="宋体" w:eastAsia="宋体" w:cs="宋体"/>
          <w:spacing w:val="-70"/>
          <w:sz w:val="20"/>
          <w:szCs w:val="20"/>
        </w:rPr>
        <w:t xml:space="preserve"> </w:t>
      </w:r>
      <w:r>
        <w:rPr>
          <w:rFonts w:ascii="宋体" w:hAnsi="宋体" w:eastAsia="宋体" w:cs="宋体"/>
          <w:spacing w:val="8"/>
          <w:sz w:val="20"/>
          <w:szCs w:val="20"/>
        </w:rPr>
        <w:t>”认定为</w:t>
      </w:r>
      <w:r>
        <w:rPr>
          <w:rFonts w:ascii="宋体" w:hAnsi="宋体" w:eastAsia="宋体" w:cs="宋体"/>
          <w:spacing w:val="-36"/>
          <w:sz w:val="20"/>
          <w:szCs w:val="20"/>
        </w:rPr>
        <w:t xml:space="preserve"> </w:t>
      </w:r>
      <w:r>
        <w:rPr>
          <w:rFonts w:ascii="宋体" w:hAnsi="宋体" w:eastAsia="宋体" w:cs="宋体"/>
          <w:spacing w:val="8"/>
          <w:sz w:val="20"/>
          <w:szCs w:val="20"/>
        </w:rPr>
        <w:t>200</w:t>
      </w:r>
      <w:r>
        <w:rPr>
          <w:rFonts w:ascii="宋体" w:hAnsi="宋体" w:eastAsia="宋体" w:cs="宋体"/>
          <w:spacing w:val="-33"/>
          <w:sz w:val="20"/>
          <w:szCs w:val="20"/>
        </w:rPr>
        <w:t xml:space="preserve"> </w:t>
      </w:r>
      <w:r>
        <w:rPr>
          <w:rFonts w:ascii="宋体" w:hAnsi="宋体" w:eastAsia="宋体" w:cs="宋体"/>
          <w:spacing w:val="8"/>
          <w:sz w:val="20"/>
          <w:szCs w:val="20"/>
        </w:rPr>
        <w:t>万元以上的罚款，法律、行政法规以及国务院有关部门明</w:t>
      </w:r>
      <w:r>
        <w:rPr>
          <w:rFonts w:ascii="宋体" w:hAnsi="宋体" w:eastAsia="宋体" w:cs="宋体"/>
          <w:spacing w:val="7"/>
          <w:sz w:val="20"/>
          <w:szCs w:val="20"/>
        </w:rPr>
        <w:t>确规定相</w:t>
      </w:r>
      <w:r>
        <w:rPr>
          <w:rFonts w:ascii="宋体" w:hAnsi="宋体" w:eastAsia="宋体" w:cs="宋体"/>
          <w:spacing w:val="6"/>
          <w:sz w:val="20"/>
          <w:szCs w:val="20"/>
        </w:rPr>
        <w:t>关领域“较大数额罚款</w:t>
      </w:r>
      <w:r>
        <w:rPr>
          <w:rFonts w:ascii="宋体" w:hAnsi="宋体" w:eastAsia="宋体" w:cs="宋体"/>
          <w:spacing w:val="-59"/>
          <w:sz w:val="20"/>
          <w:szCs w:val="20"/>
        </w:rPr>
        <w:t xml:space="preserve"> </w:t>
      </w:r>
      <w:r>
        <w:rPr>
          <w:rFonts w:ascii="宋体" w:hAnsi="宋体" w:eastAsia="宋体" w:cs="宋体"/>
          <w:spacing w:val="6"/>
          <w:sz w:val="20"/>
          <w:szCs w:val="20"/>
        </w:rPr>
        <w:t>”标准高于</w:t>
      </w:r>
      <w:r>
        <w:rPr>
          <w:rFonts w:ascii="宋体" w:hAnsi="宋体" w:eastAsia="宋体" w:cs="宋体"/>
          <w:spacing w:val="-34"/>
          <w:sz w:val="20"/>
          <w:szCs w:val="20"/>
        </w:rPr>
        <w:t xml:space="preserve"> </w:t>
      </w:r>
      <w:r>
        <w:rPr>
          <w:rFonts w:ascii="宋体" w:hAnsi="宋体" w:eastAsia="宋体" w:cs="宋体"/>
          <w:spacing w:val="6"/>
          <w:sz w:val="20"/>
          <w:szCs w:val="20"/>
        </w:rPr>
        <w:t>200</w:t>
      </w:r>
      <w:r>
        <w:rPr>
          <w:rFonts w:ascii="宋体" w:hAnsi="宋体" w:eastAsia="宋体" w:cs="宋体"/>
          <w:spacing w:val="-35"/>
          <w:sz w:val="20"/>
          <w:szCs w:val="20"/>
        </w:rPr>
        <w:t xml:space="preserve"> </w:t>
      </w:r>
      <w:r>
        <w:rPr>
          <w:rFonts w:ascii="宋体" w:hAnsi="宋体" w:eastAsia="宋体" w:cs="宋体"/>
          <w:spacing w:val="6"/>
          <w:sz w:val="20"/>
          <w:szCs w:val="20"/>
        </w:rPr>
        <w:t>万元的，从其规定。</w:t>
      </w:r>
    </w:p>
    <w:p w14:paraId="0CD3A337">
      <w:pPr>
        <w:spacing w:before="155" w:line="298" w:lineRule="auto"/>
        <w:ind w:left="241" w:right="82" w:firstLine="409"/>
        <w:rPr>
          <w:rFonts w:ascii="宋体" w:hAnsi="宋体" w:eastAsia="宋体" w:cs="宋体"/>
          <w:sz w:val="20"/>
          <w:szCs w:val="20"/>
        </w:rPr>
      </w:pPr>
      <w:r>
        <w:rPr>
          <w:rFonts w:ascii="宋体" w:hAnsi="宋体" w:eastAsia="宋体" w:cs="宋体"/>
          <w:spacing w:val="9"/>
          <w:sz w:val="20"/>
          <w:szCs w:val="20"/>
        </w:rPr>
        <w:t>3.供应商在参加本次政府采购活动前</w:t>
      </w:r>
      <w:r>
        <w:rPr>
          <w:rFonts w:ascii="宋体" w:hAnsi="宋体" w:eastAsia="宋体" w:cs="宋体"/>
          <w:spacing w:val="-35"/>
          <w:sz w:val="20"/>
          <w:szCs w:val="20"/>
        </w:rPr>
        <w:t xml:space="preserve"> </w:t>
      </w:r>
      <w:r>
        <w:rPr>
          <w:rFonts w:ascii="宋体" w:hAnsi="宋体" w:eastAsia="宋体" w:cs="宋体"/>
          <w:spacing w:val="9"/>
          <w:sz w:val="20"/>
          <w:szCs w:val="20"/>
        </w:rPr>
        <w:t>3</w:t>
      </w:r>
      <w:r>
        <w:rPr>
          <w:rFonts w:ascii="宋体" w:hAnsi="宋体" w:eastAsia="宋体" w:cs="宋体"/>
          <w:spacing w:val="-37"/>
          <w:sz w:val="20"/>
          <w:szCs w:val="20"/>
        </w:rPr>
        <w:t xml:space="preserve"> </w:t>
      </w:r>
      <w:r>
        <w:rPr>
          <w:rFonts w:ascii="宋体" w:hAnsi="宋体" w:eastAsia="宋体" w:cs="宋体"/>
          <w:spacing w:val="9"/>
          <w:sz w:val="20"/>
          <w:szCs w:val="20"/>
        </w:rPr>
        <w:t>年内因违法经营被禁止在一定期限</w:t>
      </w:r>
      <w:r>
        <w:rPr>
          <w:rFonts w:ascii="宋体" w:hAnsi="宋体" w:eastAsia="宋体" w:cs="宋体"/>
          <w:spacing w:val="8"/>
          <w:sz w:val="20"/>
          <w:szCs w:val="20"/>
        </w:rPr>
        <w:t>内参加政府采购活动，期限届满的，可以参加本次政府采购活动。</w:t>
      </w:r>
    </w:p>
    <w:p w14:paraId="12F75933">
      <w:pPr>
        <w:spacing w:before="154" w:line="322" w:lineRule="auto"/>
        <w:ind w:left="226" w:right="79" w:firstLine="419"/>
        <w:rPr>
          <w:rFonts w:ascii="宋体" w:hAnsi="宋体" w:eastAsia="宋体" w:cs="宋体"/>
          <w:sz w:val="20"/>
          <w:szCs w:val="20"/>
        </w:rPr>
      </w:pPr>
      <w:r>
        <w:rPr>
          <w:rFonts w:ascii="宋体" w:hAnsi="宋体" w:eastAsia="宋体" w:cs="宋体"/>
          <w:spacing w:val="10"/>
          <w:sz w:val="20"/>
          <w:szCs w:val="20"/>
        </w:rPr>
        <w:t>4.供应商在参加本次政府采购活动前，被纳入</w:t>
      </w:r>
      <w:r>
        <w:rPr>
          <w:rFonts w:ascii="宋体" w:hAnsi="宋体" w:eastAsia="宋体" w:cs="宋体"/>
          <w:spacing w:val="9"/>
          <w:sz w:val="20"/>
          <w:szCs w:val="20"/>
        </w:rPr>
        <w:t>法院、工商行政管理部门、税务部门、银行认定的失</w:t>
      </w:r>
      <w:r>
        <w:rPr>
          <w:rFonts w:ascii="宋体" w:hAnsi="宋体" w:eastAsia="宋体" w:cs="宋体"/>
          <w:spacing w:val="10"/>
          <w:sz w:val="20"/>
          <w:szCs w:val="20"/>
        </w:rPr>
        <w:t>信名单且在有效期内，或者在前三年政府采购合同履约过程中及其他经营活动</w:t>
      </w:r>
      <w:r>
        <w:rPr>
          <w:rFonts w:ascii="宋体" w:hAnsi="宋体" w:eastAsia="宋体" w:cs="宋体"/>
          <w:spacing w:val="9"/>
          <w:sz w:val="20"/>
          <w:szCs w:val="20"/>
        </w:rPr>
        <w:t>履约过程中未依法履约被有关行政部门处罚（处理）的，本项目不认定其具有良好的商业信誉。</w:t>
      </w:r>
    </w:p>
    <w:p w14:paraId="4286E662">
      <w:pPr>
        <w:pStyle w:val="4"/>
      </w:pPr>
    </w:p>
    <w:p w14:paraId="2D338073">
      <w:pPr>
        <w:pStyle w:val="4"/>
      </w:pPr>
    </w:p>
    <w:p w14:paraId="4D679C7D">
      <w:pPr>
        <w:pStyle w:val="4"/>
      </w:pPr>
    </w:p>
    <w:p w14:paraId="19AE9FD8">
      <w:pPr>
        <w:pStyle w:val="4"/>
      </w:pPr>
    </w:p>
    <w:p w14:paraId="5EC97119">
      <w:pPr>
        <w:spacing w:line="242" w:lineRule="auto"/>
        <w:rPr>
          <w:rFonts w:ascii="宋体" w:hAnsi="宋体" w:eastAsia="宋体" w:cs="宋体"/>
          <w:sz w:val="28"/>
          <w:szCs w:val="28"/>
        </w:rPr>
        <w:sectPr>
          <w:pgSz w:w="11907" w:h="16840"/>
          <w:pgMar w:top="1137" w:right="1080" w:bottom="400" w:left="1080" w:header="1123" w:footer="0" w:gutter="0"/>
          <w:cols w:space="720" w:num="1"/>
        </w:sectPr>
      </w:pPr>
      <w:bookmarkStart w:id="6" w:name="bookmark8"/>
      <w:bookmarkEnd w:id="6"/>
      <w:bookmarkStart w:id="7" w:name="bookmark7"/>
      <w:bookmarkEnd w:id="7"/>
    </w:p>
    <w:p w14:paraId="4BDA68A1">
      <w:pPr>
        <w:pStyle w:val="4"/>
        <w:spacing w:line="353" w:lineRule="auto"/>
      </w:pPr>
    </w:p>
    <w:p w14:paraId="52B35E6B">
      <w:pPr>
        <w:spacing w:before="101" w:line="224" w:lineRule="auto"/>
        <w:ind w:left="2878"/>
        <w:outlineLvl w:val="0"/>
        <w:rPr>
          <w:rFonts w:ascii="宋体" w:hAnsi="宋体" w:eastAsia="宋体" w:cs="宋体"/>
          <w:sz w:val="31"/>
          <w:szCs w:val="31"/>
        </w:rPr>
      </w:pPr>
      <w:bookmarkStart w:id="8" w:name="bookmark9"/>
      <w:bookmarkEnd w:id="8"/>
      <w:bookmarkStart w:id="9" w:name="bookmark10"/>
      <w:bookmarkEnd w:id="9"/>
      <w:r>
        <w:rPr>
          <w:rFonts w:ascii="宋体" w:hAnsi="宋体" w:eastAsia="宋体" w:cs="宋体"/>
          <w:b/>
          <w:bCs/>
          <w:spacing w:val="6"/>
          <w:sz w:val="31"/>
          <w:szCs w:val="31"/>
        </w:rPr>
        <w:t>第四章</w:t>
      </w:r>
      <w:r>
        <w:rPr>
          <w:rFonts w:ascii="宋体" w:hAnsi="宋体" w:eastAsia="宋体" w:cs="宋体"/>
          <w:spacing w:val="6"/>
          <w:sz w:val="31"/>
          <w:szCs w:val="31"/>
        </w:rPr>
        <w:t xml:space="preserve"> </w:t>
      </w:r>
      <w:r>
        <w:rPr>
          <w:rFonts w:ascii="宋体" w:hAnsi="宋体" w:eastAsia="宋体" w:cs="宋体"/>
          <w:b/>
          <w:bCs/>
          <w:spacing w:val="6"/>
          <w:sz w:val="31"/>
          <w:szCs w:val="31"/>
        </w:rPr>
        <w:t>供应商资格证明材料</w:t>
      </w:r>
    </w:p>
    <w:p w14:paraId="16747D3B">
      <w:pPr>
        <w:spacing w:before="308" w:line="219" w:lineRule="auto"/>
        <w:ind w:left="231"/>
        <w:rPr>
          <w:rFonts w:ascii="宋体" w:hAnsi="宋体" w:eastAsia="宋体" w:cs="宋体"/>
          <w:sz w:val="24"/>
          <w:szCs w:val="24"/>
        </w:rPr>
      </w:pPr>
      <w:r>
        <w:rPr>
          <w:rFonts w:ascii="宋体" w:hAnsi="宋体" w:eastAsia="宋体" w:cs="宋体"/>
          <w:b/>
          <w:bCs/>
          <w:spacing w:val="-3"/>
          <w:sz w:val="24"/>
          <w:szCs w:val="24"/>
        </w:rPr>
        <w:t>一、应当提供的供应商资格相关证明材料</w:t>
      </w:r>
    </w:p>
    <w:p w14:paraId="3C56D2E8">
      <w:pPr>
        <w:spacing w:before="284" w:line="219" w:lineRule="auto"/>
        <w:ind w:left="438"/>
        <w:rPr>
          <w:rFonts w:ascii="宋体" w:hAnsi="宋体" w:eastAsia="宋体" w:cs="宋体"/>
          <w:sz w:val="24"/>
          <w:szCs w:val="24"/>
        </w:rPr>
      </w:pPr>
      <w:r>
        <w:rPr>
          <w:rFonts w:ascii="宋体" w:hAnsi="宋体" w:eastAsia="宋体" w:cs="宋体"/>
          <w:b/>
          <w:bCs/>
          <w:spacing w:val="-4"/>
          <w:sz w:val="24"/>
          <w:szCs w:val="24"/>
        </w:rPr>
        <w:t>（一）资格要求相关证明材料：</w:t>
      </w:r>
    </w:p>
    <w:p w14:paraId="3DEB0EA8">
      <w:pPr>
        <w:spacing w:before="184" w:line="219" w:lineRule="auto"/>
        <w:ind w:left="444"/>
        <w:rPr>
          <w:rFonts w:ascii="宋体" w:hAnsi="宋体" w:eastAsia="宋体" w:cs="宋体"/>
          <w:sz w:val="24"/>
          <w:szCs w:val="24"/>
        </w:rPr>
      </w:pPr>
      <w:r>
        <w:rPr>
          <w:rFonts w:ascii="宋体" w:hAnsi="宋体" w:eastAsia="宋体" w:cs="宋体"/>
          <w:spacing w:val="-2"/>
          <w:sz w:val="24"/>
          <w:szCs w:val="24"/>
        </w:rPr>
        <w:t>1、具有独立承担民事责任的能力：</w:t>
      </w:r>
    </w:p>
    <w:p w14:paraId="14CCB241">
      <w:pPr>
        <w:spacing w:before="181" w:line="332" w:lineRule="auto"/>
        <w:ind w:left="25" w:firstLine="400"/>
        <w:rPr>
          <w:rFonts w:ascii="宋体" w:hAnsi="宋体" w:eastAsia="宋体" w:cs="宋体"/>
          <w:sz w:val="24"/>
          <w:szCs w:val="24"/>
        </w:rPr>
      </w:pPr>
      <w:r>
        <w:rPr>
          <w:rFonts w:ascii="宋体" w:hAnsi="宋体" w:eastAsia="宋体" w:cs="宋体"/>
          <w:spacing w:val="-6"/>
          <w:sz w:val="24"/>
          <w:szCs w:val="24"/>
        </w:rPr>
        <w:t>①供应商若为企业法人：提供“统一社会信用代码营业执照</w:t>
      </w:r>
      <w:r>
        <w:rPr>
          <w:rFonts w:ascii="宋体" w:hAnsi="宋体" w:eastAsia="宋体" w:cs="宋体"/>
          <w:spacing w:val="-81"/>
          <w:sz w:val="24"/>
          <w:szCs w:val="24"/>
        </w:rPr>
        <w:t xml:space="preserve"> </w:t>
      </w:r>
      <w:r>
        <w:rPr>
          <w:rFonts w:ascii="宋体" w:hAnsi="宋体" w:eastAsia="宋体" w:cs="宋体"/>
          <w:spacing w:val="-6"/>
          <w:sz w:val="24"/>
          <w:szCs w:val="24"/>
        </w:rPr>
        <w:t>”；未换证的提供“营业执照、</w:t>
      </w:r>
      <w:r>
        <w:rPr>
          <w:rFonts w:ascii="宋体" w:hAnsi="宋体" w:eastAsia="宋体" w:cs="宋体"/>
          <w:spacing w:val="-8"/>
          <w:sz w:val="24"/>
          <w:szCs w:val="24"/>
        </w:rPr>
        <w:t>税务登记证、组织机构代码证</w:t>
      </w:r>
      <w:r>
        <w:rPr>
          <w:rFonts w:ascii="宋体" w:hAnsi="宋体" w:eastAsia="宋体" w:cs="宋体"/>
          <w:spacing w:val="-88"/>
          <w:sz w:val="24"/>
          <w:szCs w:val="24"/>
        </w:rPr>
        <w:t xml:space="preserve"> </w:t>
      </w:r>
      <w:r>
        <w:rPr>
          <w:rFonts w:ascii="宋体" w:hAnsi="宋体" w:eastAsia="宋体" w:cs="宋体"/>
          <w:spacing w:val="-8"/>
          <w:sz w:val="24"/>
          <w:szCs w:val="24"/>
        </w:rPr>
        <w:t>”；②若为事业法人：提供“统一社会信用代码</w:t>
      </w:r>
      <w:r>
        <w:rPr>
          <w:rFonts w:ascii="宋体" w:hAnsi="宋体" w:eastAsia="宋体" w:cs="宋体"/>
          <w:spacing w:val="-9"/>
          <w:sz w:val="24"/>
          <w:szCs w:val="24"/>
        </w:rPr>
        <w:t>法人登记证书</w:t>
      </w:r>
      <w:r>
        <w:rPr>
          <w:rFonts w:ascii="宋体" w:hAnsi="宋体" w:eastAsia="宋体" w:cs="宋体"/>
          <w:spacing w:val="-88"/>
          <w:sz w:val="24"/>
          <w:szCs w:val="24"/>
        </w:rPr>
        <w:t xml:space="preserve"> </w:t>
      </w:r>
      <w:r>
        <w:rPr>
          <w:rFonts w:ascii="宋体" w:hAnsi="宋体" w:eastAsia="宋体" w:cs="宋体"/>
          <w:spacing w:val="-9"/>
          <w:sz w:val="24"/>
          <w:szCs w:val="24"/>
        </w:rPr>
        <w:t>”；</w:t>
      </w:r>
      <w:r>
        <w:rPr>
          <w:rFonts w:ascii="宋体" w:hAnsi="宋体" w:eastAsia="宋体" w:cs="宋体"/>
          <w:spacing w:val="-4"/>
          <w:sz w:val="24"/>
          <w:szCs w:val="24"/>
        </w:rPr>
        <w:t>未换证的提交“事业法人登记证书、组织机构代码证</w:t>
      </w:r>
      <w:r>
        <w:rPr>
          <w:rFonts w:ascii="宋体" w:hAnsi="宋体" w:eastAsia="宋体" w:cs="宋体"/>
          <w:spacing w:val="-76"/>
          <w:sz w:val="24"/>
          <w:szCs w:val="24"/>
        </w:rPr>
        <w:t xml:space="preserve"> </w:t>
      </w:r>
      <w:r>
        <w:rPr>
          <w:rFonts w:ascii="宋体" w:hAnsi="宋体" w:eastAsia="宋体" w:cs="宋体"/>
          <w:spacing w:val="-4"/>
          <w:sz w:val="24"/>
          <w:szCs w:val="24"/>
        </w:rPr>
        <w:t>”；③若为其他组织：提供“对应主管部</w:t>
      </w:r>
      <w:r>
        <w:rPr>
          <w:rFonts w:ascii="宋体" w:hAnsi="宋体" w:eastAsia="宋体" w:cs="宋体"/>
          <w:spacing w:val="-3"/>
          <w:sz w:val="24"/>
          <w:szCs w:val="24"/>
        </w:rPr>
        <w:t>门颁发的准许执业证明文件或营业执照</w:t>
      </w:r>
      <w:r>
        <w:rPr>
          <w:rFonts w:ascii="宋体" w:hAnsi="宋体" w:eastAsia="宋体" w:cs="宋体"/>
          <w:spacing w:val="-87"/>
          <w:sz w:val="24"/>
          <w:szCs w:val="24"/>
        </w:rPr>
        <w:t xml:space="preserve"> </w:t>
      </w:r>
      <w:r>
        <w:rPr>
          <w:rFonts w:ascii="宋体" w:hAnsi="宋体" w:eastAsia="宋体" w:cs="宋体"/>
          <w:spacing w:val="-3"/>
          <w:sz w:val="24"/>
          <w:szCs w:val="24"/>
        </w:rPr>
        <w:t>”；④若为自然人：提供“身份证明材料</w:t>
      </w:r>
      <w:r>
        <w:rPr>
          <w:rFonts w:ascii="宋体" w:hAnsi="宋体" w:eastAsia="宋体" w:cs="宋体"/>
          <w:spacing w:val="-88"/>
          <w:sz w:val="24"/>
          <w:szCs w:val="24"/>
        </w:rPr>
        <w:t xml:space="preserve"> </w:t>
      </w:r>
      <w:r>
        <w:rPr>
          <w:rFonts w:ascii="宋体" w:hAnsi="宋体" w:eastAsia="宋体" w:cs="宋体"/>
          <w:spacing w:val="-3"/>
          <w:sz w:val="24"/>
          <w:szCs w:val="24"/>
        </w:rPr>
        <w:t>”</w:t>
      </w:r>
      <w:r>
        <w:rPr>
          <w:rFonts w:ascii="宋体" w:hAnsi="宋体" w:eastAsia="宋体" w:cs="宋体"/>
          <w:spacing w:val="-34"/>
          <w:sz w:val="24"/>
          <w:szCs w:val="24"/>
        </w:rPr>
        <w:t>；（</w:t>
      </w:r>
      <w:r>
        <w:rPr>
          <w:rFonts w:ascii="宋体" w:hAnsi="宋体" w:eastAsia="宋体" w:cs="宋体"/>
          <w:spacing w:val="-3"/>
          <w:sz w:val="24"/>
          <w:szCs w:val="24"/>
        </w:rPr>
        <w:t>复印件</w:t>
      </w:r>
      <w:r>
        <w:rPr>
          <w:rFonts w:ascii="宋体" w:hAnsi="宋体" w:eastAsia="宋体" w:cs="宋体"/>
          <w:spacing w:val="-2"/>
          <w:sz w:val="24"/>
          <w:szCs w:val="24"/>
        </w:rPr>
        <w:t>盖供应商公章）</w:t>
      </w:r>
    </w:p>
    <w:p w14:paraId="346DABFE">
      <w:pPr>
        <w:spacing w:before="183" w:line="360" w:lineRule="auto"/>
        <w:ind w:left="26" w:right="80" w:firstLine="401"/>
        <w:jc w:val="both"/>
        <w:rPr>
          <w:rFonts w:ascii="宋体" w:hAnsi="宋体" w:eastAsia="宋体" w:cs="宋体"/>
          <w:sz w:val="24"/>
          <w:szCs w:val="24"/>
        </w:rPr>
      </w:pPr>
      <w:r>
        <w:rPr>
          <w:rFonts w:ascii="宋体" w:hAnsi="宋体" w:eastAsia="宋体" w:cs="宋体"/>
          <w:spacing w:val="-1"/>
          <w:sz w:val="24"/>
          <w:szCs w:val="24"/>
        </w:rPr>
        <w:t>银行、保险、石油石化、电力、电信行业由分支机构参与投标的均视为具有独立</w:t>
      </w:r>
      <w:r>
        <w:rPr>
          <w:rFonts w:ascii="宋体" w:hAnsi="宋体" w:eastAsia="宋体" w:cs="宋体"/>
          <w:spacing w:val="-2"/>
          <w:sz w:val="24"/>
          <w:szCs w:val="24"/>
        </w:rPr>
        <w:t>承担民事</w:t>
      </w:r>
      <w:r>
        <w:rPr>
          <w:rFonts w:ascii="宋体" w:hAnsi="宋体" w:eastAsia="宋体" w:cs="宋体"/>
          <w:spacing w:val="-3"/>
          <w:sz w:val="24"/>
          <w:szCs w:val="24"/>
        </w:rPr>
        <w:t>责任的能力，不得因其为负责人形式而认定不符合《中华人民共和国政府采购法》第二十二条</w:t>
      </w:r>
      <w:r>
        <w:rPr>
          <w:rFonts w:ascii="宋体" w:hAnsi="宋体" w:eastAsia="宋体" w:cs="宋体"/>
          <w:spacing w:val="-2"/>
          <w:sz w:val="24"/>
          <w:szCs w:val="24"/>
        </w:rPr>
        <w:t>第一款规定。</w:t>
      </w:r>
    </w:p>
    <w:p w14:paraId="665ADB6E">
      <w:pPr>
        <w:spacing w:line="218" w:lineRule="auto"/>
        <w:ind w:left="429"/>
        <w:rPr>
          <w:rFonts w:ascii="宋体" w:hAnsi="宋体" w:eastAsia="宋体" w:cs="宋体"/>
          <w:sz w:val="24"/>
          <w:szCs w:val="24"/>
        </w:rPr>
      </w:pPr>
      <w:r>
        <w:rPr>
          <w:rFonts w:ascii="宋体" w:hAnsi="宋体" w:eastAsia="宋体" w:cs="宋体"/>
          <w:spacing w:val="-1"/>
          <w:sz w:val="24"/>
          <w:szCs w:val="24"/>
        </w:rPr>
        <w:t>2、具有良好的商业信誉和健全的财务会计制度：</w:t>
      </w:r>
    </w:p>
    <w:p w14:paraId="50C16E5E">
      <w:pPr>
        <w:spacing w:before="183" w:line="219" w:lineRule="auto"/>
        <w:ind w:left="438"/>
        <w:rPr>
          <w:rFonts w:ascii="宋体" w:hAnsi="宋体" w:eastAsia="宋体" w:cs="宋体"/>
          <w:sz w:val="24"/>
          <w:szCs w:val="24"/>
        </w:rPr>
      </w:pPr>
      <w:r>
        <w:rPr>
          <w:rFonts w:ascii="宋体" w:hAnsi="宋体" w:eastAsia="宋体" w:cs="宋体"/>
          <w:spacing w:val="-2"/>
          <w:sz w:val="24"/>
          <w:szCs w:val="24"/>
        </w:rPr>
        <w:t>（1）具有良好的商业信誉</w:t>
      </w:r>
    </w:p>
    <w:p w14:paraId="6111109F">
      <w:pPr>
        <w:spacing w:before="184" w:line="219" w:lineRule="auto"/>
        <w:ind w:left="427"/>
        <w:rPr>
          <w:rFonts w:ascii="宋体" w:hAnsi="宋体" w:eastAsia="宋体" w:cs="宋体"/>
          <w:sz w:val="24"/>
          <w:szCs w:val="24"/>
        </w:rPr>
      </w:pPr>
      <w:r>
        <w:rPr>
          <w:rFonts w:ascii="宋体" w:hAnsi="宋体" w:eastAsia="宋体" w:cs="宋体"/>
          <w:spacing w:val="1"/>
          <w:sz w:val="24"/>
          <w:szCs w:val="24"/>
        </w:rPr>
        <w:t>提供具有良好的商业信誉的承诺函原件</w:t>
      </w:r>
      <w:r>
        <w:rPr>
          <w:rFonts w:ascii="宋体" w:hAnsi="宋体" w:eastAsia="宋体" w:cs="宋体"/>
          <w:spacing w:val="-17"/>
          <w:sz w:val="24"/>
          <w:szCs w:val="24"/>
        </w:rPr>
        <w:t>；（</w:t>
      </w:r>
      <w:r>
        <w:rPr>
          <w:rFonts w:ascii="宋体" w:hAnsi="宋体" w:eastAsia="宋体" w:cs="宋体"/>
          <w:spacing w:val="1"/>
          <w:sz w:val="24"/>
          <w:szCs w:val="24"/>
        </w:rPr>
        <w:t>格式自拟）</w:t>
      </w:r>
    </w:p>
    <w:p w14:paraId="3BEC5BC2">
      <w:pPr>
        <w:spacing w:before="183" w:line="219" w:lineRule="auto"/>
        <w:ind w:left="438"/>
        <w:rPr>
          <w:rFonts w:ascii="宋体" w:hAnsi="宋体" w:eastAsia="宋体" w:cs="宋体"/>
          <w:sz w:val="24"/>
          <w:szCs w:val="24"/>
        </w:rPr>
      </w:pPr>
      <w:r>
        <w:rPr>
          <w:rFonts w:ascii="宋体" w:hAnsi="宋体" w:eastAsia="宋体" w:cs="宋体"/>
          <w:spacing w:val="-2"/>
          <w:sz w:val="24"/>
          <w:szCs w:val="24"/>
        </w:rPr>
        <w:t>（2）健全的财务会计制度</w:t>
      </w:r>
    </w:p>
    <w:p w14:paraId="6C63989B">
      <w:pPr>
        <w:spacing w:before="187" w:line="331" w:lineRule="auto"/>
        <w:ind w:left="24" w:right="80" w:firstLine="401"/>
        <w:rPr>
          <w:rFonts w:ascii="宋体" w:hAnsi="宋体" w:eastAsia="宋体" w:cs="宋体"/>
          <w:sz w:val="24"/>
          <w:szCs w:val="24"/>
        </w:rPr>
      </w:pPr>
      <w:r>
        <w:rPr>
          <w:rFonts w:ascii="宋体" w:hAnsi="宋体" w:eastAsia="宋体" w:cs="宋体"/>
          <w:spacing w:val="-1"/>
          <w:sz w:val="24"/>
          <w:szCs w:val="24"/>
        </w:rPr>
        <w:t>①可提供</w:t>
      </w:r>
      <w:r>
        <w:rPr>
          <w:rFonts w:ascii="宋体" w:hAnsi="宋体" w:eastAsia="宋体" w:cs="宋体"/>
          <w:spacing w:val="-40"/>
          <w:sz w:val="24"/>
          <w:szCs w:val="24"/>
        </w:rPr>
        <w:t xml:space="preserve"> </w:t>
      </w:r>
      <w:r>
        <w:rPr>
          <w:rFonts w:ascii="宋体" w:hAnsi="宋体" w:eastAsia="宋体" w:cs="宋体"/>
          <w:spacing w:val="-1"/>
          <w:sz w:val="24"/>
          <w:szCs w:val="24"/>
        </w:rPr>
        <w:t>2022</w:t>
      </w:r>
      <w:r>
        <w:rPr>
          <w:rFonts w:ascii="宋体" w:hAnsi="宋体" w:eastAsia="宋体" w:cs="宋体"/>
          <w:spacing w:val="-50"/>
          <w:sz w:val="24"/>
          <w:szCs w:val="24"/>
        </w:rPr>
        <w:t xml:space="preserve"> </w:t>
      </w:r>
      <w:r>
        <w:rPr>
          <w:rFonts w:ascii="宋体" w:hAnsi="宋体" w:eastAsia="宋体" w:cs="宋体"/>
          <w:spacing w:val="-1"/>
          <w:sz w:val="24"/>
          <w:szCs w:val="24"/>
        </w:rPr>
        <w:t>年以来任意一年度经审计的财务审计报告复印件（至少包含报告本身以及</w:t>
      </w:r>
      <w:r>
        <w:rPr>
          <w:rFonts w:ascii="宋体" w:hAnsi="宋体" w:eastAsia="宋体" w:cs="宋体"/>
          <w:spacing w:val="-3"/>
          <w:sz w:val="24"/>
          <w:szCs w:val="24"/>
        </w:rPr>
        <w:t>报告中提及的财务报表</w:t>
      </w:r>
      <w:r>
        <w:rPr>
          <w:rFonts w:ascii="宋体" w:hAnsi="宋体" w:eastAsia="宋体" w:cs="宋体"/>
          <w:spacing w:val="-60"/>
          <w:w w:val="96"/>
          <w:sz w:val="24"/>
          <w:szCs w:val="24"/>
        </w:rPr>
        <w:t>），</w:t>
      </w:r>
      <w:r>
        <w:rPr>
          <w:rFonts w:ascii="宋体" w:hAnsi="宋体" w:eastAsia="宋体" w:cs="宋体"/>
          <w:spacing w:val="-3"/>
          <w:sz w:val="24"/>
          <w:szCs w:val="24"/>
        </w:rPr>
        <w:t>②也可提供</w:t>
      </w:r>
      <w:r>
        <w:rPr>
          <w:rFonts w:ascii="宋体" w:hAnsi="宋体" w:eastAsia="宋体" w:cs="宋体"/>
          <w:spacing w:val="-47"/>
          <w:sz w:val="24"/>
          <w:szCs w:val="24"/>
        </w:rPr>
        <w:t xml:space="preserve"> </w:t>
      </w:r>
      <w:r>
        <w:rPr>
          <w:rFonts w:ascii="宋体" w:hAnsi="宋体" w:eastAsia="宋体" w:cs="宋体"/>
          <w:spacing w:val="-3"/>
          <w:sz w:val="24"/>
          <w:szCs w:val="24"/>
        </w:rPr>
        <w:t>2022</w:t>
      </w:r>
      <w:r>
        <w:rPr>
          <w:rFonts w:ascii="宋体" w:hAnsi="宋体" w:eastAsia="宋体" w:cs="宋体"/>
          <w:spacing w:val="-50"/>
          <w:sz w:val="24"/>
          <w:szCs w:val="24"/>
        </w:rPr>
        <w:t xml:space="preserve"> </w:t>
      </w:r>
      <w:r>
        <w:rPr>
          <w:rFonts w:ascii="宋体" w:hAnsi="宋体" w:eastAsia="宋体" w:cs="宋体"/>
          <w:spacing w:val="-3"/>
          <w:sz w:val="24"/>
          <w:szCs w:val="24"/>
        </w:rPr>
        <w:t>年以来任意一年度供应商内部财务报表复印件（至</w:t>
      </w:r>
      <w:r>
        <w:rPr>
          <w:rFonts w:ascii="宋体" w:hAnsi="宋体" w:eastAsia="宋体" w:cs="宋体"/>
          <w:spacing w:val="-1"/>
          <w:sz w:val="24"/>
          <w:szCs w:val="24"/>
        </w:rPr>
        <w:t>少包含资产负债表</w:t>
      </w:r>
      <w:r>
        <w:rPr>
          <w:rFonts w:ascii="宋体" w:hAnsi="宋体" w:eastAsia="宋体" w:cs="宋体"/>
          <w:spacing w:val="-34"/>
          <w:sz w:val="24"/>
          <w:szCs w:val="24"/>
        </w:rPr>
        <w:t>），</w:t>
      </w:r>
      <w:r>
        <w:rPr>
          <w:rFonts w:ascii="宋体" w:hAnsi="宋体" w:eastAsia="宋体" w:cs="宋体"/>
          <w:spacing w:val="-1"/>
          <w:sz w:val="24"/>
          <w:szCs w:val="24"/>
        </w:rPr>
        <w:t>③也可提供截至响应文件递交截止日一年</w:t>
      </w:r>
      <w:r>
        <w:rPr>
          <w:rFonts w:ascii="宋体" w:hAnsi="宋体" w:eastAsia="宋体" w:cs="宋体"/>
          <w:spacing w:val="-2"/>
          <w:sz w:val="24"/>
          <w:szCs w:val="24"/>
        </w:rPr>
        <w:t>内银行出具的资信证明，④成</w:t>
      </w:r>
      <w:r>
        <w:rPr>
          <w:rFonts w:ascii="宋体" w:hAnsi="宋体" w:eastAsia="宋体" w:cs="宋体"/>
          <w:spacing w:val="-3"/>
          <w:sz w:val="24"/>
          <w:szCs w:val="24"/>
        </w:rPr>
        <w:t>立不足一年的法人或者组织以及非盈利性单位或其他机关事业单位提供内部财务制度（复印件</w:t>
      </w:r>
      <w:r>
        <w:rPr>
          <w:rFonts w:ascii="宋体" w:hAnsi="宋体" w:eastAsia="宋体" w:cs="宋体"/>
          <w:sz w:val="24"/>
          <w:szCs w:val="24"/>
        </w:rPr>
        <w:t>盖供应商公章</w:t>
      </w:r>
      <w:r>
        <w:rPr>
          <w:rFonts w:ascii="宋体" w:hAnsi="宋体" w:eastAsia="宋体" w:cs="宋体"/>
          <w:spacing w:val="1"/>
          <w:sz w:val="24"/>
          <w:szCs w:val="24"/>
        </w:rPr>
        <w:t>），</w:t>
      </w:r>
      <w:r>
        <w:rPr>
          <w:rFonts w:ascii="宋体" w:hAnsi="宋体" w:eastAsia="宋体" w:cs="宋体"/>
          <w:sz w:val="24"/>
          <w:szCs w:val="24"/>
        </w:rPr>
        <w:t>⑤也可提供具有健全的财务会计</w:t>
      </w:r>
      <w:r>
        <w:rPr>
          <w:rFonts w:ascii="宋体" w:hAnsi="宋体" w:eastAsia="宋体" w:cs="宋体"/>
          <w:spacing w:val="-1"/>
          <w:sz w:val="24"/>
          <w:szCs w:val="24"/>
        </w:rPr>
        <w:t>制度的承诺函原件（承诺函格式自拟</w:t>
      </w:r>
      <w:r>
        <w:rPr>
          <w:rFonts w:ascii="宋体" w:hAnsi="宋体" w:eastAsia="宋体" w:cs="宋体"/>
          <w:spacing w:val="1"/>
          <w:sz w:val="24"/>
          <w:szCs w:val="24"/>
        </w:rPr>
        <w:t>）；</w:t>
      </w:r>
    </w:p>
    <w:p w14:paraId="617EF43F">
      <w:pPr>
        <w:spacing w:before="186" w:line="219" w:lineRule="auto"/>
        <w:ind w:left="431"/>
        <w:rPr>
          <w:rFonts w:ascii="宋体" w:hAnsi="宋体" w:eastAsia="宋体" w:cs="宋体"/>
          <w:sz w:val="24"/>
          <w:szCs w:val="24"/>
        </w:rPr>
      </w:pPr>
      <w:r>
        <w:rPr>
          <w:rFonts w:ascii="宋体" w:hAnsi="宋体" w:eastAsia="宋体" w:cs="宋体"/>
          <w:spacing w:val="-1"/>
          <w:sz w:val="24"/>
          <w:szCs w:val="24"/>
        </w:rPr>
        <w:t>3、具有履行合同所必需的设备和专业技术能力：</w:t>
      </w:r>
    </w:p>
    <w:p w14:paraId="09042E1B">
      <w:pPr>
        <w:spacing w:before="182" w:line="219" w:lineRule="auto"/>
        <w:ind w:left="427"/>
        <w:rPr>
          <w:rFonts w:ascii="宋体" w:hAnsi="宋体" w:eastAsia="宋体" w:cs="宋体"/>
          <w:sz w:val="24"/>
          <w:szCs w:val="24"/>
        </w:rPr>
      </w:pPr>
      <w:r>
        <w:rPr>
          <w:rFonts w:ascii="宋体" w:hAnsi="宋体" w:eastAsia="宋体" w:cs="宋体"/>
          <w:spacing w:val="1"/>
          <w:sz w:val="24"/>
          <w:szCs w:val="24"/>
        </w:rPr>
        <w:t>提供具有履行合同所必需的设备和专业技术能力的承</w:t>
      </w:r>
      <w:r>
        <w:rPr>
          <w:rFonts w:ascii="宋体" w:hAnsi="宋体" w:eastAsia="宋体" w:cs="宋体"/>
          <w:sz w:val="24"/>
          <w:szCs w:val="24"/>
        </w:rPr>
        <w:t>诺函</w:t>
      </w:r>
      <w:r>
        <w:rPr>
          <w:rFonts w:ascii="宋体" w:hAnsi="宋体" w:eastAsia="宋体" w:cs="宋体"/>
          <w:spacing w:val="-18"/>
          <w:sz w:val="24"/>
          <w:szCs w:val="24"/>
        </w:rPr>
        <w:t>；（</w:t>
      </w:r>
      <w:r>
        <w:rPr>
          <w:rFonts w:ascii="宋体" w:hAnsi="宋体" w:eastAsia="宋体" w:cs="宋体"/>
          <w:sz w:val="24"/>
          <w:szCs w:val="24"/>
        </w:rPr>
        <w:t>格式自拟）</w:t>
      </w:r>
    </w:p>
    <w:p w14:paraId="75877F43">
      <w:pPr>
        <w:spacing w:before="183" w:line="219" w:lineRule="auto"/>
        <w:ind w:left="426"/>
        <w:rPr>
          <w:rFonts w:ascii="宋体" w:hAnsi="宋体" w:eastAsia="宋体" w:cs="宋体"/>
          <w:sz w:val="24"/>
          <w:szCs w:val="24"/>
        </w:rPr>
      </w:pPr>
      <w:r>
        <w:rPr>
          <w:rFonts w:ascii="宋体" w:hAnsi="宋体" w:eastAsia="宋体" w:cs="宋体"/>
          <w:spacing w:val="-1"/>
          <w:sz w:val="24"/>
          <w:szCs w:val="24"/>
        </w:rPr>
        <w:t>4、有依法缴纳税收和社会保障资金的良好记录：</w:t>
      </w:r>
    </w:p>
    <w:p w14:paraId="26687B25">
      <w:pPr>
        <w:spacing w:before="185" w:line="289" w:lineRule="auto"/>
        <w:ind w:left="26" w:right="80" w:firstLine="412"/>
        <w:rPr>
          <w:rFonts w:ascii="宋体" w:hAnsi="宋体" w:eastAsia="宋体" w:cs="宋体"/>
          <w:sz w:val="24"/>
          <w:szCs w:val="24"/>
        </w:rPr>
      </w:pPr>
      <w:r>
        <w:rPr>
          <w:rFonts w:ascii="宋体" w:hAnsi="宋体" w:eastAsia="宋体" w:cs="宋体"/>
          <w:spacing w:val="-1"/>
          <w:sz w:val="24"/>
          <w:szCs w:val="24"/>
        </w:rPr>
        <w:t>（1）纳税的缴费证明材料复印件或提供具有依法缴纳税收的良好记录的承诺函原件</w:t>
      </w:r>
      <w:r>
        <w:rPr>
          <w:rFonts w:ascii="宋体" w:hAnsi="宋体" w:eastAsia="宋体" w:cs="宋体"/>
          <w:spacing w:val="-62"/>
          <w:w w:val="97"/>
          <w:sz w:val="24"/>
          <w:szCs w:val="24"/>
        </w:rPr>
        <w:t>；（</w:t>
      </w:r>
      <w:r>
        <w:rPr>
          <w:rFonts w:ascii="宋体" w:hAnsi="宋体" w:eastAsia="宋体" w:cs="宋体"/>
          <w:spacing w:val="-1"/>
          <w:sz w:val="24"/>
          <w:szCs w:val="24"/>
        </w:rPr>
        <w:t>盖</w:t>
      </w:r>
      <w:r>
        <w:rPr>
          <w:rFonts w:ascii="宋体" w:hAnsi="宋体" w:eastAsia="宋体" w:cs="宋体"/>
          <w:sz w:val="24"/>
          <w:szCs w:val="24"/>
        </w:rPr>
        <w:t>供应商公章。免税企业提供税务机关出具相</w:t>
      </w:r>
      <w:r>
        <w:rPr>
          <w:rFonts w:ascii="宋体" w:hAnsi="宋体" w:eastAsia="宋体" w:cs="宋体"/>
          <w:spacing w:val="-1"/>
          <w:sz w:val="24"/>
          <w:szCs w:val="24"/>
        </w:rPr>
        <w:t>关的有效证明材料复印件</w:t>
      </w:r>
      <w:r>
        <w:rPr>
          <w:rFonts w:ascii="宋体" w:hAnsi="宋体" w:eastAsia="宋体" w:cs="宋体"/>
          <w:sz w:val="24"/>
          <w:szCs w:val="24"/>
        </w:rPr>
        <w:t>）；</w:t>
      </w:r>
    </w:p>
    <w:p w14:paraId="6BABDA0E">
      <w:pPr>
        <w:spacing w:before="183" w:line="313" w:lineRule="auto"/>
        <w:ind w:left="30" w:right="80" w:firstLine="408"/>
        <w:rPr>
          <w:rFonts w:ascii="宋体" w:hAnsi="宋体" w:eastAsia="宋体" w:cs="宋体"/>
          <w:sz w:val="24"/>
          <w:szCs w:val="24"/>
        </w:rPr>
      </w:pPr>
      <w:r>
        <w:rPr>
          <w:rFonts w:ascii="宋体" w:hAnsi="宋体" w:eastAsia="宋体" w:cs="宋体"/>
          <w:spacing w:val="-1"/>
          <w:sz w:val="24"/>
          <w:szCs w:val="24"/>
        </w:rPr>
        <w:t>（2）社保的缴费证明材料复印件或提供具有依法缴纳社会保障资金的良好记录的承诺函原件</w:t>
      </w:r>
      <w:r>
        <w:rPr>
          <w:rFonts w:ascii="宋体" w:hAnsi="宋体" w:eastAsia="宋体" w:cs="宋体"/>
          <w:spacing w:val="-43"/>
          <w:sz w:val="24"/>
          <w:szCs w:val="24"/>
        </w:rPr>
        <w:t>；（</w:t>
      </w:r>
      <w:r>
        <w:rPr>
          <w:rFonts w:ascii="宋体" w:hAnsi="宋体" w:eastAsia="宋体" w:cs="宋体"/>
          <w:spacing w:val="-1"/>
          <w:sz w:val="24"/>
          <w:szCs w:val="24"/>
        </w:rPr>
        <w:t>盖供应商公章。依法不需要缴纳社会保障资金的供应商，应提供相应文件证明其依法</w:t>
      </w:r>
      <w:r>
        <w:rPr>
          <w:rFonts w:ascii="宋体" w:hAnsi="宋体" w:eastAsia="宋体" w:cs="宋体"/>
          <w:spacing w:val="-2"/>
          <w:sz w:val="24"/>
          <w:szCs w:val="24"/>
        </w:rPr>
        <w:t>不需要缴纳社会保障资金</w:t>
      </w:r>
      <w:r>
        <w:rPr>
          <w:rFonts w:ascii="宋体" w:hAnsi="宋体" w:eastAsia="宋体" w:cs="宋体"/>
          <w:spacing w:val="3"/>
          <w:sz w:val="24"/>
          <w:szCs w:val="24"/>
        </w:rPr>
        <w:t>）；</w:t>
      </w:r>
    </w:p>
    <w:p w14:paraId="4974BDB1">
      <w:pPr>
        <w:spacing w:line="313" w:lineRule="auto"/>
        <w:rPr>
          <w:rFonts w:ascii="宋体" w:hAnsi="宋体" w:eastAsia="宋体" w:cs="宋体"/>
          <w:sz w:val="24"/>
          <w:szCs w:val="24"/>
        </w:rPr>
        <w:sectPr>
          <w:headerReference r:id="rId31" w:type="default"/>
          <w:footerReference r:id="rId32" w:type="default"/>
          <w:pgSz w:w="11907" w:h="16840"/>
          <w:pgMar w:top="1137" w:right="1000" w:bottom="1313" w:left="1080" w:header="1123" w:footer="947" w:gutter="0"/>
          <w:cols w:space="720" w:num="1"/>
        </w:sectPr>
      </w:pPr>
    </w:p>
    <w:p w14:paraId="696B3E83">
      <w:pPr>
        <w:pStyle w:val="4"/>
        <w:spacing w:line="336" w:lineRule="auto"/>
      </w:pPr>
    </w:p>
    <w:p w14:paraId="742CFE4D">
      <w:pPr>
        <w:spacing w:before="78" w:line="219" w:lineRule="auto"/>
        <w:ind w:left="431"/>
        <w:rPr>
          <w:rFonts w:ascii="宋体" w:hAnsi="宋体" w:eastAsia="宋体" w:cs="宋体"/>
          <w:sz w:val="24"/>
          <w:szCs w:val="24"/>
        </w:rPr>
      </w:pPr>
      <w:r>
        <w:rPr>
          <w:rFonts w:ascii="宋体" w:hAnsi="宋体" w:eastAsia="宋体" w:cs="宋体"/>
          <w:spacing w:val="-1"/>
          <w:sz w:val="24"/>
          <w:szCs w:val="24"/>
        </w:rPr>
        <w:t>5、参加政府采购活动前三年内，在经营活动中没有重大违法记录：</w:t>
      </w:r>
    </w:p>
    <w:p w14:paraId="1FF86DCB">
      <w:pPr>
        <w:spacing w:before="183" w:line="360" w:lineRule="auto"/>
        <w:ind w:left="65" w:right="61" w:firstLine="362"/>
        <w:rPr>
          <w:rFonts w:ascii="宋体" w:hAnsi="宋体" w:eastAsia="宋体" w:cs="宋体"/>
          <w:sz w:val="24"/>
          <w:szCs w:val="24"/>
        </w:rPr>
      </w:pPr>
      <w:r>
        <w:rPr>
          <w:rFonts w:ascii="宋体" w:hAnsi="宋体" w:eastAsia="宋体" w:cs="宋体"/>
          <w:sz w:val="24"/>
          <w:szCs w:val="24"/>
        </w:rPr>
        <w:t>提供参加政府采购活动前三年内，在经营活动中没有重大违法记录的承诺函原件</w:t>
      </w:r>
      <w:r>
        <w:rPr>
          <w:rFonts w:ascii="宋体" w:hAnsi="宋体" w:eastAsia="宋体" w:cs="宋体"/>
          <w:spacing w:val="-22"/>
          <w:sz w:val="24"/>
          <w:szCs w:val="24"/>
        </w:rPr>
        <w:t>；（</w:t>
      </w:r>
      <w:r>
        <w:rPr>
          <w:rFonts w:ascii="宋体" w:hAnsi="宋体" w:eastAsia="宋体" w:cs="宋体"/>
          <w:sz w:val="24"/>
          <w:szCs w:val="24"/>
        </w:rPr>
        <w:t>格式</w:t>
      </w:r>
      <w:r>
        <w:rPr>
          <w:rFonts w:ascii="宋体" w:hAnsi="宋体" w:eastAsia="宋体" w:cs="宋体"/>
          <w:spacing w:val="-17"/>
          <w:sz w:val="24"/>
          <w:szCs w:val="24"/>
        </w:rPr>
        <w:t>自拟）</w:t>
      </w:r>
    </w:p>
    <w:p w14:paraId="146503AE">
      <w:pPr>
        <w:spacing w:line="219" w:lineRule="auto"/>
        <w:ind w:left="428"/>
        <w:rPr>
          <w:rFonts w:ascii="宋体" w:hAnsi="宋体" w:eastAsia="宋体" w:cs="宋体"/>
          <w:sz w:val="24"/>
          <w:szCs w:val="24"/>
        </w:rPr>
      </w:pPr>
      <w:r>
        <w:rPr>
          <w:rFonts w:ascii="宋体" w:hAnsi="宋体" w:eastAsia="宋体" w:cs="宋体"/>
          <w:spacing w:val="-1"/>
          <w:sz w:val="24"/>
          <w:szCs w:val="24"/>
        </w:rPr>
        <w:t>6、法律、行政法规规定的其他条件；</w:t>
      </w:r>
    </w:p>
    <w:p w14:paraId="7106C2F4">
      <w:pPr>
        <w:spacing w:before="182" w:line="219" w:lineRule="auto"/>
        <w:ind w:left="427"/>
        <w:rPr>
          <w:rFonts w:ascii="宋体" w:hAnsi="宋体" w:eastAsia="宋体" w:cs="宋体"/>
          <w:sz w:val="24"/>
          <w:szCs w:val="24"/>
        </w:rPr>
      </w:pPr>
      <w:r>
        <w:rPr>
          <w:rFonts w:ascii="宋体" w:hAnsi="宋体" w:eastAsia="宋体" w:cs="宋体"/>
          <w:spacing w:val="1"/>
          <w:sz w:val="24"/>
          <w:szCs w:val="24"/>
        </w:rPr>
        <w:t>提供具有法律、行政法规规定的其他条件的承诺函原</w:t>
      </w:r>
      <w:r>
        <w:rPr>
          <w:rFonts w:ascii="宋体" w:hAnsi="宋体" w:eastAsia="宋体" w:cs="宋体"/>
          <w:sz w:val="24"/>
          <w:szCs w:val="24"/>
        </w:rPr>
        <w:t>件</w:t>
      </w:r>
      <w:r>
        <w:rPr>
          <w:rFonts w:ascii="宋体" w:hAnsi="宋体" w:eastAsia="宋体" w:cs="宋体"/>
          <w:spacing w:val="-18"/>
          <w:sz w:val="24"/>
          <w:szCs w:val="24"/>
        </w:rPr>
        <w:t>；（</w:t>
      </w:r>
      <w:r>
        <w:rPr>
          <w:rFonts w:ascii="宋体" w:hAnsi="宋体" w:eastAsia="宋体" w:cs="宋体"/>
          <w:sz w:val="24"/>
          <w:szCs w:val="24"/>
        </w:rPr>
        <w:t>格式自拟）</w:t>
      </w:r>
    </w:p>
    <w:p w14:paraId="2555D5C5">
      <w:pPr>
        <w:spacing w:before="183" w:line="219" w:lineRule="auto"/>
        <w:ind w:left="432"/>
        <w:rPr>
          <w:rFonts w:ascii="宋体" w:hAnsi="宋体" w:eastAsia="宋体" w:cs="宋体"/>
          <w:sz w:val="24"/>
          <w:szCs w:val="24"/>
        </w:rPr>
      </w:pPr>
      <w:r>
        <w:rPr>
          <w:rFonts w:ascii="宋体" w:hAnsi="宋体" w:eastAsia="宋体" w:cs="宋体"/>
          <w:spacing w:val="-2"/>
          <w:sz w:val="24"/>
          <w:szCs w:val="24"/>
        </w:rPr>
        <w:t>7、根据本项目提出的特殊要求：</w:t>
      </w:r>
    </w:p>
    <w:p w14:paraId="6BC5D326">
      <w:pPr>
        <w:spacing w:before="183" w:line="362" w:lineRule="auto"/>
        <w:ind w:left="27" w:right="61" w:firstLine="322"/>
        <w:rPr>
          <w:rFonts w:ascii="宋体" w:hAnsi="宋体" w:eastAsia="宋体" w:cs="宋体"/>
          <w:sz w:val="24"/>
          <w:szCs w:val="24"/>
        </w:rPr>
      </w:pPr>
      <w:r>
        <w:rPr>
          <w:rFonts w:ascii="宋体" w:hAnsi="宋体" w:eastAsia="宋体" w:cs="宋体"/>
          <w:sz w:val="24"/>
          <w:szCs w:val="24"/>
        </w:rPr>
        <w:t>（1）供应商单位及其现任法定代表人、主</w:t>
      </w:r>
      <w:r>
        <w:rPr>
          <w:rFonts w:ascii="宋体" w:hAnsi="宋体" w:eastAsia="宋体" w:cs="宋体"/>
          <w:spacing w:val="-1"/>
          <w:sz w:val="24"/>
          <w:szCs w:val="24"/>
        </w:rPr>
        <w:t>要负责人不得具有行贿犯罪记录</w:t>
      </w:r>
      <w:r>
        <w:rPr>
          <w:rFonts w:ascii="宋体" w:hAnsi="宋体" w:eastAsia="宋体" w:cs="宋体"/>
          <w:spacing w:val="-33"/>
          <w:sz w:val="24"/>
          <w:szCs w:val="24"/>
        </w:rPr>
        <w:t>；（</w:t>
      </w:r>
      <w:r>
        <w:rPr>
          <w:rFonts w:ascii="宋体" w:hAnsi="宋体" w:eastAsia="宋体" w:cs="宋体"/>
          <w:spacing w:val="-1"/>
          <w:sz w:val="24"/>
          <w:szCs w:val="24"/>
        </w:rPr>
        <w:t>格式详见第</w:t>
      </w:r>
      <w:r>
        <w:rPr>
          <w:rFonts w:ascii="宋体" w:hAnsi="宋体" w:eastAsia="宋体" w:cs="宋体"/>
          <w:spacing w:val="-5"/>
          <w:sz w:val="24"/>
          <w:szCs w:val="24"/>
        </w:rPr>
        <w:t>八章）</w:t>
      </w:r>
    </w:p>
    <w:p w14:paraId="5B1EC51F">
      <w:pPr>
        <w:pStyle w:val="4"/>
        <w:spacing w:line="382" w:lineRule="auto"/>
      </w:pPr>
    </w:p>
    <w:p w14:paraId="44734FA9">
      <w:pPr>
        <w:spacing w:before="78" w:line="219" w:lineRule="auto"/>
        <w:ind w:left="438"/>
        <w:rPr>
          <w:rFonts w:ascii="宋体" w:hAnsi="宋体" w:eastAsia="宋体" w:cs="宋体"/>
          <w:sz w:val="24"/>
          <w:szCs w:val="24"/>
        </w:rPr>
      </w:pPr>
      <w:r>
        <w:rPr>
          <w:rFonts w:ascii="宋体" w:hAnsi="宋体" w:eastAsia="宋体" w:cs="宋体"/>
          <w:b/>
          <w:bCs/>
          <w:spacing w:val="-3"/>
          <w:sz w:val="24"/>
          <w:szCs w:val="24"/>
        </w:rPr>
        <w:t>（二）其他类似效力要求相关证明材料：</w:t>
      </w:r>
    </w:p>
    <w:p w14:paraId="2A36FBE4">
      <w:pPr>
        <w:spacing w:before="183" w:line="290" w:lineRule="auto"/>
        <w:ind w:left="25" w:right="61" w:firstLine="419"/>
        <w:rPr>
          <w:rFonts w:ascii="宋体" w:hAnsi="宋体" w:eastAsia="宋体" w:cs="宋体"/>
          <w:sz w:val="24"/>
          <w:szCs w:val="24"/>
        </w:rPr>
      </w:pPr>
      <w:r>
        <w:rPr>
          <w:rFonts w:ascii="宋体" w:hAnsi="宋体" w:eastAsia="宋体" w:cs="宋体"/>
          <w:spacing w:val="2"/>
          <w:sz w:val="24"/>
          <w:szCs w:val="24"/>
        </w:rPr>
        <w:t>1、法定代表人/单位负责人身份证明书原件</w:t>
      </w:r>
      <w:r>
        <w:rPr>
          <w:rFonts w:ascii="宋体" w:hAnsi="宋体" w:eastAsia="宋体" w:cs="宋体"/>
          <w:spacing w:val="1"/>
          <w:sz w:val="24"/>
          <w:szCs w:val="24"/>
        </w:rPr>
        <w:t>及法定代表人/单位负责人身份证明材料复印</w:t>
      </w:r>
      <w:r>
        <w:rPr>
          <w:rFonts w:ascii="宋体" w:hAnsi="宋体" w:eastAsia="宋体" w:cs="宋体"/>
          <w:spacing w:val="-5"/>
          <w:sz w:val="24"/>
          <w:szCs w:val="24"/>
        </w:rPr>
        <w:t>件；</w:t>
      </w:r>
    </w:p>
    <w:p w14:paraId="4DB2B739">
      <w:pPr>
        <w:spacing w:before="182" w:line="313" w:lineRule="auto"/>
        <w:ind w:left="26" w:right="61" w:firstLine="403"/>
        <w:rPr>
          <w:rFonts w:ascii="宋体" w:hAnsi="宋体" w:eastAsia="宋体" w:cs="宋体"/>
          <w:sz w:val="24"/>
          <w:szCs w:val="24"/>
        </w:rPr>
      </w:pPr>
      <w:r>
        <w:rPr>
          <w:rFonts w:ascii="宋体" w:hAnsi="宋体" w:eastAsia="宋体" w:cs="宋体"/>
          <w:spacing w:val="2"/>
          <w:sz w:val="24"/>
          <w:szCs w:val="24"/>
        </w:rPr>
        <w:t>2、法定代表人/单位负责人授权书原件及授权代表身份证明复印件（注：①法</w:t>
      </w:r>
      <w:r>
        <w:rPr>
          <w:rFonts w:ascii="宋体" w:hAnsi="宋体" w:eastAsia="宋体" w:cs="宋体"/>
          <w:spacing w:val="1"/>
          <w:sz w:val="24"/>
          <w:szCs w:val="24"/>
        </w:rPr>
        <w:t>定代表人/</w:t>
      </w:r>
      <w:r>
        <w:rPr>
          <w:rFonts w:ascii="宋体" w:hAnsi="宋体" w:eastAsia="宋体" w:cs="宋体"/>
          <w:sz w:val="24"/>
          <w:szCs w:val="24"/>
        </w:rPr>
        <w:t>单位负责人授权书原件需加盖公章；②如响应文件均由供应商法定代表人/单位负责人签字或加盖私人印章的且法定代表人/单位负责人本人参与</w:t>
      </w:r>
      <w:r>
        <w:rPr>
          <w:rFonts w:ascii="宋体" w:hAnsi="宋体" w:eastAsia="宋体" w:cs="宋体"/>
          <w:spacing w:val="-1"/>
          <w:sz w:val="24"/>
          <w:szCs w:val="24"/>
        </w:rPr>
        <w:t>投标的，则可不提供。）</w:t>
      </w:r>
    </w:p>
    <w:p w14:paraId="21461932">
      <w:pPr>
        <w:spacing w:before="184" w:line="219" w:lineRule="auto"/>
        <w:ind w:left="430"/>
        <w:rPr>
          <w:rFonts w:ascii="宋体" w:hAnsi="宋体" w:eastAsia="宋体" w:cs="宋体"/>
          <w:sz w:val="24"/>
          <w:szCs w:val="24"/>
        </w:rPr>
      </w:pPr>
      <w:r>
        <w:rPr>
          <w:rFonts w:ascii="宋体" w:hAnsi="宋体" w:eastAsia="宋体" w:cs="宋体"/>
          <w:b/>
          <w:bCs/>
          <w:spacing w:val="-2"/>
          <w:sz w:val="24"/>
          <w:szCs w:val="24"/>
        </w:rPr>
        <w:t>二、应当提供的投标产品的资格、资质性及其他类似效力要求的相关证明材料</w:t>
      </w:r>
    </w:p>
    <w:p w14:paraId="407A2E83">
      <w:pPr>
        <w:spacing w:before="184" w:line="220" w:lineRule="auto"/>
        <w:ind w:left="428"/>
        <w:rPr>
          <w:rFonts w:ascii="宋体" w:hAnsi="宋体" w:eastAsia="宋体" w:cs="宋体"/>
          <w:sz w:val="24"/>
          <w:szCs w:val="24"/>
        </w:rPr>
      </w:pPr>
      <w:r>
        <w:rPr>
          <w:rFonts w:ascii="宋体" w:hAnsi="宋体" w:eastAsia="宋体" w:cs="宋体"/>
          <w:sz w:val="24"/>
          <w:szCs w:val="24"/>
        </w:rPr>
        <w:t>无</w:t>
      </w:r>
    </w:p>
    <w:p w14:paraId="3370D120">
      <w:pPr>
        <w:pStyle w:val="4"/>
        <w:spacing w:line="284" w:lineRule="auto"/>
      </w:pPr>
    </w:p>
    <w:p w14:paraId="60610A72">
      <w:pPr>
        <w:pStyle w:val="4"/>
        <w:spacing w:line="284" w:lineRule="auto"/>
      </w:pPr>
    </w:p>
    <w:p w14:paraId="0D410F98">
      <w:pPr>
        <w:spacing w:before="78" w:line="360" w:lineRule="auto"/>
        <w:ind w:left="227"/>
        <w:jc w:val="both"/>
        <w:rPr>
          <w:rFonts w:ascii="宋体" w:hAnsi="宋体" w:eastAsia="宋体" w:cs="宋体"/>
          <w:sz w:val="24"/>
          <w:szCs w:val="24"/>
        </w:rPr>
      </w:pPr>
      <w:r>
        <w:rPr>
          <w:rFonts w:ascii="宋体" w:hAnsi="宋体" w:eastAsia="宋体" w:cs="宋体"/>
          <w:b/>
          <w:bCs/>
          <w:spacing w:val="-1"/>
          <w:sz w:val="24"/>
          <w:szCs w:val="24"/>
        </w:rPr>
        <w:t>注：1、本章要求提供的相关证明材料应当与第三章的规定要求对应，除供应商自愿以外，</w:t>
      </w:r>
      <w:r>
        <w:rPr>
          <w:rFonts w:ascii="宋体" w:hAnsi="宋体" w:eastAsia="宋体" w:cs="宋体"/>
          <w:b/>
          <w:bCs/>
          <w:spacing w:val="-9"/>
          <w:sz w:val="24"/>
          <w:szCs w:val="24"/>
        </w:rPr>
        <w:t>不能要求供应商提供额外的证明材料。如果要求提供额外的证明材料，供应商有权不予提供，</w:t>
      </w:r>
      <w:r>
        <w:rPr>
          <w:rFonts w:ascii="宋体" w:hAnsi="宋体" w:eastAsia="宋体" w:cs="宋体"/>
          <w:b/>
          <w:bCs/>
          <w:spacing w:val="-3"/>
          <w:sz w:val="24"/>
          <w:szCs w:val="24"/>
        </w:rPr>
        <w:t>且不影响响应文件的有效性和完整性。</w:t>
      </w:r>
    </w:p>
    <w:p w14:paraId="14C2FCEE">
      <w:pPr>
        <w:spacing w:line="360" w:lineRule="auto"/>
        <w:ind w:left="230"/>
        <w:rPr>
          <w:rFonts w:ascii="宋体" w:hAnsi="宋体" w:eastAsia="宋体" w:cs="宋体"/>
          <w:sz w:val="24"/>
          <w:szCs w:val="24"/>
        </w:rPr>
      </w:pPr>
      <w:r>
        <w:rPr>
          <w:rFonts w:ascii="宋体" w:hAnsi="宋体" w:eastAsia="宋体" w:cs="宋体"/>
          <w:b/>
          <w:bCs/>
          <w:spacing w:val="-6"/>
          <w:sz w:val="24"/>
          <w:szCs w:val="24"/>
        </w:rPr>
        <w:t>2、本章要求提供的相关证明材料应当结合采购项目具体情况和供应商的组织机构性质确</w:t>
      </w:r>
      <w:r>
        <w:rPr>
          <w:rFonts w:ascii="宋体" w:hAnsi="宋体" w:eastAsia="宋体" w:cs="宋体"/>
          <w:b/>
          <w:bCs/>
          <w:spacing w:val="-7"/>
          <w:sz w:val="24"/>
          <w:szCs w:val="24"/>
        </w:rPr>
        <w:t>定，</w:t>
      </w:r>
      <w:r>
        <w:rPr>
          <w:rFonts w:ascii="宋体" w:hAnsi="宋体" w:eastAsia="宋体" w:cs="宋体"/>
          <w:b/>
          <w:bCs/>
          <w:spacing w:val="-4"/>
          <w:sz w:val="24"/>
          <w:szCs w:val="24"/>
        </w:rPr>
        <w:t>不得一概而论。</w:t>
      </w:r>
    </w:p>
    <w:p w14:paraId="23AF5F63">
      <w:pPr>
        <w:spacing w:before="1" w:line="218" w:lineRule="auto"/>
        <w:ind w:left="232"/>
        <w:outlineLvl w:val="0"/>
        <w:rPr>
          <w:rFonts w:ascii="宋体" w:hAnsi="宋体" w:eastAsia="宋体" w:cs="宋体"/>
          <w:sz w:val="24"/>
          <w:szCs w:val="24"/>
        </w:rPr>
      </w:pPr>
      <w:r>
        <w:rPr>
          <w:rFonts w:ascii="宋体" w:hAnsi="宋体" w:eastAsia="宋体" w:cs="宋体"/>
          <w:b/>
          <w:bCs/>
          <w:spacing w:val="-2"/>
          <w:sz w:val="24"/>
          <w:szCs w:val="24"/>
        </w:rPr>
        <w:t>3、本章节要求提供的证明材料需加盖供应商公章，也可用</w:t>
      </w:r>
      <w:r>
        <w:rPr>
          <w:rFonts w:ascii="宋体" w:hAnsi="宋体" w:eastAsia="宋体" w:cs="宋体"/>
          <w:b/>
          <w:bCs/>
          <w:spacing w:val="-3"/>
          <w:sz w:val="24"/>
          <w:szCs w:val="24"/>
        </w:rPr>
        <w:t>骑缝章代替。</w:t>
      </w:r>
    </w:p>
    <w:p w14:paraId="07B45E12">
      <w:pPr>
        <w:pStyle w:val="4"/>
        <w:spacing w:line="255" w:lineRule="auto"/>
      </w:pPr>
    </w:p>
    <w:p w14:paraId="022E99C1">
      <w:pPr>
        <w:pStyle w:val="4"/>
        <w:spacing w:line="255" w:lineRule="auto"/>
      </w:pPr>
    </w:p>
    <w:p w14:paraId="3DC5EF1D">
      <w:pPr>
        <w:pStyle w:val="4"/>
        <w:spacing w:line="256" w:lineRule="auto"/>
      </w:pPr>
    </w:p>
    <w:p w14:paraId="451074BB">
      <w:pPr>
        <w:pStyle w:val="4"/>
        <w:spacing w:line="256" w:lineRule="auto"/>
      </w:pPr>
    </w:p>
    <w:p w14:paraId="5C36E51A">
      <w:pPr>
        <w:pStyle w:val="4"/>
        <w:spacing w:line="256" w:lineRule="auto"/>
      </w:pPr>
    </w:p>
    <w:p w14:paraId="6DB7045E">
      <w:pPr>
        <w:pStyle w:val="4"/>
        <w:spacing w:line="256" w:lineRule="auto"/>
      </w:pPr>
    </w:p>
    <w:p w14:paraId="6D564F36">
      <w:pPr>
        <w:pStyle w:val="4"/>
        <w:spacing w:line="256" w:lineRule="auto"/>
      </w:pPr>
    </w:p>
    <w:p w14:paraId="3CD06261">
      <w:pPr>
        <w:pStyle w:val="4"/>
        <w:spacing w:line="256" w:lineRule="auto"/>
      </w:pPr>
    </w:p>
    <w:p w14:paraId="07C5DE16">
      <w:pPr>
        <w:pStyle w:val="4"/>
        <w:spacing w:line="256" w:lineRule="auto"/>
      </w:pPr>
    </w:p>
    <w:p w14:paraId="15CCD18B">
      <w:pPr>
        <w:pStyle w:val="4"/>
        <w:spacing w:line="256" w:lineRule="auto"/>
      </w:pPr>
    </w:p>
    <w:p w14:paraId="5555478F">
      <w:pPr>
        <w:pStyle w:val="4"/>
        <w:spacing w:line="256" w:lineRule="auto"/>
      </w:pPr>
    </w:p>
    <w:p w14:paraId="1F50F2C1">
      <w:pPr>
        <w:spacing w:before="92"/>
        <w:ind w:left="4460"/>
        <w:rPr>
          <w:rFonts w:ascii="宋体" w:hAnsi="宋体" w:eastAsia="宋体" w:cs="宋体"/>
          <w:sz w:val="28"/>
          <w:szCs w:val="28"/>
        </w:rPr>
        <w:sectPr>
          <w:headerReference r:id="rId33" w:type="default"/>
          <w:footerReference r:id="rId34" w:type="default"/>
          <w:pgSz w:w="11907" w:h="16840"/>
          <w:pgMar w:top="1137" w:right="1019" w:bottom="400" w:left="1080" w:header="1123" w:footer="0" w:gutter="0"/>
          <w:cols w:space="720" w:num="1"/>
        </w:sectPr>
      </w:pPr>
    </w:p>
    <w:p w14:paraId="5B3CDB4B">
      <w:pPr>
        <w:pStyle w:val="4"/>
        <w:spacing w:line="296" w:lineRule="auto"/>
      </w:pPr>
    </w:p>
    <w:p w14:paraId="24ACDE90">
      <w:pPr>
        <w:spacing w:before="101" w:line="224" w:lineRule="auto"/>
        <w:ind w:left="228"/>
        <w:rPr>
          <w:rFonts w:ascii="宋体" w:hAnsi="宋体" w:eastAsia="宋体" w:cs="宋体"/>
          <w:sz w:val="31"/>
          <w:szCs w:val="31"/>
        </w:rPr>
      </w:pPr>
      <w:r>
        <w:rPr>
          <w:rFonts w:ascii="宋体" w:hAnsi="宋体" w:eastAsia="宋体" w:cs="宋体"/>
          <w:b/>
          <w:bCs/>
          <w:spacing w:val="7"/>
          <w:sz w:val="31"/>
          <w:szCs w:val="31"/>
        </w:rPr>
        <w:t>第五章</w:t>
      </w:r>
      <w:r>
        <w:rPr>
          <w:rFonts w:ascii="宋体" w:hAnsi="宋体" w:eastAsia="宋体" w:cs="宋体"/>
          <w:spacing w:val="7"/>
          <w:sz w:val="31"/>
          <w:szCs w:val="31"/>
        </w:rPr>
        <w:t xml:space="preserve">  </w:t>
      </w:r>
      <w:r>
        <w:rPr>
          <w:rFonts w:ascii="宋体" w:hAnsi="宋体" w:eastAsia="宋体" w:cs="宋体"/>
          <w:b/>
          <w:bCs/>
          <w:spacing w:val="7"/>
          <w:sz w:val="31"/>
          <w:szCs w:val="31"/>
        </w:rPr>
        <w:t>采购项目技术、服务、采购合同内容条款及其他商务要求</w:t>
      </w:r>
    </w:p>
    <w:p w14:paraId="37A4AF80">
      <w:pPr>
        <w:pStyle w:val="4"/>
        <w:spacing w:line="315" w:lineRule="auto"/>
      </w:pPr>
    </w:p>
    <w:p w14:paraId="37F62CB0">
      <w:pPr>
        <w:spacing w:line="500" w:lineRule="exact"/>
        <w:rPr>
          <w:rFonts w:hint="eastAsia" w:ascii="黑体" w:hAnsi="黑体" w:eastAsia="黑体" w:cs="黑体"/>
          <w:sz w:val="32"/>
          <w:szCs w:val="32"/>
          <w:lang w:val="en-US" w:eastAsia="zh-CN"/>
        </w:rPr>
      </w:pPr>
      <w:r>
        <w:rPr>
          <w:rFonts w:hint="eastAsia" w:ascii="黑体" w:hAnsi="黑体" w:eastAsia="黑体" w:cs="黑体"/>
          <w:sz w:val="32"/>
          <w:szCs w:val="32"/>
        </w:rPr>
        <w:t>一、</w:t>
      </w:r>
      <w:r>
        <w:rPr>
          <w:rFonts w:hint="eastAsia" w:ascii="黑体" w:hAnsi="黑体" w:eastAsia="黑体" w:cs="黑体"/>
          <w:sz w:val="28"/>
          <w:szCs w:val="28"/>
          <w:lang w:val="en-US" w:eastAsia="zh-CN"/>
        </w:rPr>
        <w:t>项目基本情况</w:t>
      </w:r>
    </w:p>
    <w:p w14:paraId="3FA7473F">
      <w:pPr>
        <w:keepNext w:val="0"/>
        <w:keepLines w:val="0"/>
        <w:pageBreakBefore w:val="0"/>
        <w:widowControl/>
        <w:kinsoku w:val="0"/>
        <w:wordWrap/>
        <w:overflowPunct/>
        <w:topLinePunct w:val="0"/>
        <w:autoSpaceDE w:val="0"/>
        <w:autoSpaceDN w:val="0"/>
        <w:bidi w:val="0"/>
        <w:adjustRightInd w:val="0"/>
        <w:snapToGrid w:val="0"/>
        <w:spacing w:before="154" w:line="480" w:lineRule="auto"/>
        <w:ind w:left="227" w:right="79" w:firstLine="420"/>
        <w:textAlignment w:val="baseline"/>
        <w:rPr>
          <w:rFonts w:hint="eastAsia" w:ascii="宋体" w:hAnsi="宋体" w:eastAsia="宋体" w:cs="宋体"/>
          <w:spacing w:val="10"/>
          <w:sz w:val="24"/>
          <w:szCs w:val="24"/>
        </w:rPr>
      </w:pPr>
      <w:r>
        <w:rPr>
          <w:rFonts w:hint="eastAsia" w:ascii="宋体" w:hAnsi="宋体" w:eastAsia="宋体" w:cs="宋体"/>
          <w:spacing w:val="10"/>
          <w:sz w:val="24"/>
          <w:szCs w:val="24"/>
        </w:rPr>
        <w:t>为保障医院行政办公复印需求，拟确定一家供应商为医院多个点位提供复印机租赁使用服务。</w:t>
      </w:r>
    </w:p>
    <w:p w14:paraId="497F8626">
      <w:pPr>
        <w:spacing w:line="600" w:lineRule="exact"/>
        <w:rPr>
          <w:rFonts w:hint="eastAsia" w:ascii="黑体" w:hAnsi="黑体" w:eastAsia="黑体" w:cs="黑体"/>
          <w:sz w:val="28"/>
          <w:szCs w:val="28"/>
          <w:lang w:val="en-US" w:eastAsia="zh-CN"/>
        </w:rPr>
      </w:pPr>
      <w:r>
        <w:rPr>
          <w:rFonts w:hint="eastAsia" w:ascii="黑体" w:hAnsi="黑体" w:eastAsia="黑体" w:cs="黑体"/>
          <w:sz w:val="28"/>
          <w:szCs w:val="28"/>
        </w:rPr>
        <w:t>★</w:t>
      </w:r>
      <w:r>
        <w:rPr>
          <w:rFonts w:hint="eastAsia" w:ascii="黑体" w:hAnsi="黑体" w:eastAsia="黑体" w:cs="黑体"/>
          <w:sz w:val="32"/>
          <w:szCs w:val="32"/>
        </w:rPr>
        <w:t>二、</w:t>
      </w:r>
      <w:r>
        <w:rPr>
          <w:rFonts w:hint="eastAsia" w:ascii="黑体" w:hAnsi="黑体" w:eastAsia="黑体" w:cs="黑体"/>
          <w:sz w:val="28"/>
          <w:szCs w:val="28"/>
          <w:lang w:val="en-US" w:eastAsia="zh-CN"/>
        </w:rPr>
        <w:t>采购需求</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1"/>
        <w:gridCol w:w="1527"/>
        <w:gridCol w:w="1813"/>
        <w:gridCol w:w="2986"/>
        <w:gridCol w:w="2425"/>
      </w:tblGrid>
      <w:tr w14:paraId="589C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31" w:type="dxa"/>
            <w:noWrap w:val="0"/>
            <w:vAlign w:val="center"/>
          </w:tcPr>
          <w:p w14:paraId="6302AE41">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27" w:type="dxa"/>
            <w:noWrap w:val="0"/>
            <w:vAlign w:val="center"/>
          </w:tcPr>
          <w:p w14:paraId="77DFF66F">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类别</w:t>
            </w:r>
          </w:p>
        </w:tc>
        <w:tc>
          <w:tcPr>
            <w:tcW w:w="1813" w:type="dxa"/>
            <w:noWrap w:val="0"/>
            <w:vAlign w:val="center"/>
          </w:tcPr>
          <w:p w14:paraId="6F82EFC8">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预估张数</w:t>
            </w:r>
          </w:p>
        </w:tc>
        <w:tc>
          <w:tcPr>
            <w:tcW w:w="2986" w:type="dxa"/>
            <w:noWrap w:val="0"/>
            <w:vAlign w:val="center"/>
          </w:tcPr>
          <w:p w14:paraId="6381CFF0">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单价限价（元/张）</w:t>
            </w:r>
          </w:p>
        </w:tc>
        <w:tc>
          <w:tcPr>
            <w:tcW w:w="2425" w:type="dxa"/>
            <w:noWrap w:val="0"/>
            <w:vAlign w:val="center"/>
          </w:tcPr>
          <w:p w14:paraId="20D03387">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总价（元/年）</w:t>
            </w:r>
          </w:p>
        </w:tc>
      </w:tr>
      <w:tr w14:paraId="07FD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31" w:type="dxa"/>
            <w:noWrap w:val="0"/>
            <w:vAlign w:val="center"/>
          </w:tcPr>
          <w:p w14:paraId="569AC3EA">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527" w:type="dxa"/>
            <w:noWrap w:val="0"/>
            <w:vAlign w:val="center"/>
          </w:tcPr>
          <w:p w14:paraId="7BD732CA">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黑白</w:t>
            </w:r>
          </w:p>
        </w:tc>
        <w:tc>
          <w:tcPr>
            <w:tcW w:w="1813" w:type="dxa"/>
            <w:noWrap w:val="0"/>
            <w:vAlign w:val="center"/>
          </w:tcPr>
          <w:p w14:paraId="63AA42DE">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700000</w:t>
            </w:r>
          </w:p>
        </w:tc>
        <w:tc>
          <w:tcPr>
            <w:tcW w:w="2986" w:type="dxa"/>
            <w:noWrap w:val="0"/>
            <w:vAlign w:val="center"/>
          </w:tcPr>
          <w:p w14:paraId="2545BA47">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0.04</w:t>
            </w:r>
          </w:p>
        </w:tc>
        <w:tc>
          <w:tcPr>
            <w:tcW w:w="2425" w:type="dxa"/>
            <w:noWrap w:val="0"/>
            <w:vAlign w:val="center"/>
          </w:tcPr>
          <w:p w14:paraId="51948E77">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28000</w:t>
            </w:r>
          </w:p>
        </w:tc>
      </w:tr>
      <w:tr w14:paraId="4092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31" w:type="dxa"/>
            <w:noWrap w:val="0"/>
            <w:vAlign w:val="center"/>
          </w:tcPr>
          <w:p w14:paraId="2E658DD9">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527" w:type="dxa"/>
            <w:noWrap w:val="0"/>
            <w:vAlign w:val="center"/>
          </w:tcPr>
          <w:p w14:paraId="0E857891">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彩色</w:t>
            </w:r>
          </w:p>
        </w:tc>
        <w:tc>
          <w:tcPr>
            <w:tcW w:w="1813" w:type="dxa"/>
            <w:noWrap w:val="0"/>
            <w:vAlign w:val="center"/>
          </w:tcPr>
          <w:p w14:paraId="5143F84D">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80000</w:t>
            </w:r>
          </w:p>
        </w:tc>
        <w:tc>
          <w:tcPr>
            <w:tcW w:w="2986" w:type="dxa"/>
            <w:noWrap w:val="0"/>
            <w:vAlign w:val="center"/>
          </w:tcPr>
          <w:p w14:paraId="4AC5B228">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0.4</w:t>
            </w:r>
          </w:p>
        </w:tc>
        <w:tc>
          <w:tcPr>
            <w:tcW w:w="2425" w:type="dxa"/>
            <w:noWrap w:val="0"/>
            <w:vAlign w:val="center"/>
          </w:tcPr>
          <w:p w14:paraId="6F7A9EC9">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32000</w:t>
            </w:r>
          </w:p>
        </w:tc>
      </w:tr>
      <w:tr w14:paraId="79D9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31" w:type="dxa"/>
            <w:noWrap w:val="0"/>
            <w:vAlign w:val="center"/>
          </w:tcPr>
          <w:p w14:paraId="33A61FCF">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6326" w:type="dxa"/>
            <w:gridSpan w:val="3"/>
            <w:noWrap w:val="0"/>
            <w:vAlign w:val="center"/>
          </w:tcPr>
          <w:p w14:paraId="4590CF35">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合计</w:t>
            </w:r>
          </w:p>
        </w:tc>
        <w:tc>
          <w:tcPr>
            <w:tcW w:w="2425" w:type="dxa"/>
            <w:noWrap w:val="0"/>
            <w:vAlign w:val="center"/>
          </w:tcPr>
          <w:p w14:paraId="2BEA74B7">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60000</w:t>
            </w:r>
          </w:p>
        </w:tc>
      </w:tr>
    </w:tbl>
    <w:p w14:paraId="62DC2A37">
      <w:pPr>
        <w:keepNext w:val="0"/>
        <w:keepLines w:val="0"/>
        <w:pageBreakBefore w:val="0"/>
        <w:widowControl w:val="0"/>
        <w:kinsoku/>
        <w:wordWrap/>
        <w:overflowPunct/>
        <w:topLinePunct w:val="0"/>
        <w:autoSpaceDE/>
        <w:autoSpaceDN/>
        <w:bidi w:val="0"/>
        <w:adjustRightInd/>
        <w:snapToGrid/>
        <w:spacing w:before="159" w:line="400" w:lineRule="exact"/>
        <w:ind w:right="524"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设备无保底月租收费，按实际打印张数结算。报价含设备、维保服务、耗材损耗等一切费用。</w:t>
      </w:r>
    </w:p>
    <w:p w14:paraId="276495D5">
      <w:pPr>
        <w:keepNext w:val="0"/>
        <w:keepLines w:val="0"/>
        <w:pageBreakBefore w:val="0"/>
        <w:widowControl w:val="0"/>
        <w:kinsoku/>
        <w:wordWrap/>
        <w:overflowPunct/>
        <w:topLinePunct w:val="0"/>
        <w:autoSpaceDE/>
        <w:autoSpaceDN/>
        <w:bidi w:val="0"/>
        <w:adjustRightInd/>
        <w:snapToGrid/>
        <w:spacing w:line="400" w:lineRule="exact"/>
        <w:ind w:right="0"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（一）投放点位</w:t>
      </w:r>
    </w:p>
    <w:p w14:paraId="29AB7BB4">
      <w:pPr>
        <w:keepNext w:val="0"/>
        <w:keepLines w:val="0"/>
        <w:pageBreakBefore w:val="0"/>
        <w:widowControl w:val="0"/>
        <w:kinsoku/>
        <w:wordWrap/>
        <w:overflowPunct/>
        <w:topLinePunct w:val="0"/>
        <w:autoSpaceDE/>
        <w:autoSpaceDN/>
        <w:bidi w:val="0"/>
        <w:adjustRightInd/>
        <w:snapToGrid/>
        <w:spacing w:line="400" w:lineRule="exact"/>
        <w:ind w:right="0"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1、行政办公区2台；</w:t>
      </w:r>
    </w:p>
    <w:p w14:paraId="318820CC">
      <w:pPr>
        <w:keepNext w:val="0"/>
        <w:keepLines w:val="0"/>
        <w:pageBreakBefore w:val="0"/>
        <w:widowControl w:val="0"/>
        <w:kinsoku/>
        <w:wordWrap/>
        <w:overflowPunct/>
        <w:topLinePunct w:val="0"/>
        <w:autoSpaceDE/>
        <w:autoSpaceDN/>
        <w:bidi w:val="0"/>
        <w:adjustRightInd/>
        <w:snapToGrid/>
        <w:spacing w:line="400" w:lineRule="exact"/>
        <w:ind w:right="0"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2、院办公室1台；</w:t>
      </w:r>
    </w:p>
    <w:p w14:paraId="684F924A">
      <w:pPr>
        <w:keepNext w:val="0"/>
        <w:keepLines w:val="0"/>
        <w:pageBreakBefore w:val="0"/>
        <w:widowControl w:val="0"/>
        <w:kinsoku/>
        <w:wordWrap/>
        <w:overflowPunct/>
        <w:topLinePunct w:val="0"/>
        <w:autoSpaceDE/>
        <w:autoSpaceDN/>
        <w:bidi w:val="0"/>
        <w:adjustRightInd/>
        <w:snapToGrid/>
        <w:spacing w:line="400" w:lineRule="exact"/>
        <w:ind w:right="0"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3、病案室1台；</w:t>
      </w:r>
    </w:p>
    <w:p w14:paraId="25929208">
      <w:pPr>
        <w:keepNext w:val="0"/>
        <w:keepLines w:val="0"/>
        <w:pageBreakBefore w:val="0"/>
        <w:widowControl w:val="0"/>
        <w:kinsoku/>
        <w:wordWrap/>
        <w:overflowPunct/>
        <w:topLinePunct w:val="0"/>
        <w:autoSpaceDE/>
        <w:autoSpaceDN/>
        <w:bidi w:val="0"/>
        <w:adjustRightInd/>
        <w:snapToGrid/>
        <w:spacing w:line="400" w:lineRule="exact"/>
        <w:ind w:right="0"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4、模范街院区入出院中心1台；</w:t>
      </w:r>
    </w:p>
    <w:p w14:paraId="2B45DC88">
      <w:pPr>
        <w:keepNext w:val="0"/>
        <w:keepLines w:val="0"/>
        <w:pageBreakBefore w:val="0"/>
        <w:widowControl w:val="0"/>
        <w:kinsoku/>
        <w:wordWrap/>
        <w:overflowPunct/>
        <w:topLinePunct w:val="0"/>
        <w:autoSpaceDE/>
        <w:autoSpaceDN/>
        <w:bidi w:val="0"/>
        <w:adjustRightInd/>
        <w:snapToGrid/>
        <w:spacing w:line="400" w:lineRule="exact"/>
        <w:ind w:right="0"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5、徐家渡院区入出院中心1台；</w:t>
      </w:r>
    </w:p>
    <w:p w14:paraId="77FBC2FA">
      <w:pPr>
        <w:keepNext w:val="0"/>
        <w:keepLines w:val="0"/>
        <w:pageBreakBefore w:val="0"/>
        <w:widowControl w:val="0"/>
        <w:kinsoku/>
        <w:wordWrap/>
        <w:overflowPunct/>
        <w:topLinePunct w:val="0"/>
        <w:autoSpaceDE/>
        <w:autoSpaceDN/>
        <w:bidi w:val="0"/>
        <w:adjustRightInd/>
        <w:snapToGrid/>
        <w:spacing w:line="400" w:lineRule="exact"/>
        <w:ind w:right="0"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6、住院部5楼、8楼、11楼各1台</w:t>
      </w:r>
    </w:p>
    <w:p w14:paraId="343F15E3">
      <w:pPr>
        <w:keepNext w:val="0"/>
        <w:keepLines w:val="0"/>
        <w:pageBreakBefore w:val="0"/>
        <w:widowControl w:val="0"/>
        <w:kinsoku/>
        <w:wordWrap/>
        <w:overflowPunct/>
        <w:topLinePunct w:val="0"/>
        <w:autoSpaceDE/>
        <w:autoSpaceDN/>
        <w:bidi w:val="0"/>
        <w:adjustRightInd/>
        <w:snapToGrid/>
        <w:spacing w:line="400" w:lineRule="exact"/>
        <w:ind w:right="0"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合计不少于</w:t>
      </w:r>
      <w:r>
        <w:rPr>
          <w:rFonts w:hint="eastAsia" w:ascii="宋体" w:hAnsi="宋体" w:cs="宋体"/>
          <w:spacing w:val="-8"/>
          <w:sz w:val="24"/>
          <w:szCs w:val="24"/>
          <w:lang w:val="en-US" w:eastAsia="zh-CN"/>
        </w:rPr>
        <w:t>9</w:t>
      </w:r>
      <w:r>
        <w:rPr>
          <w:rFonts w:hint="eastAsia" w:ascii="宋体" w:hAnsi="宋体" w:eastAsia="宋体" w:cs="宋体"/>
          <w:spacing w:val="-8"/>
          <w:sz w:val="24"/>
          <w:szCs w:val="24"/>
          <w:lang w:val="en-US" w:eastAsia="zh-CN"/>
        </w:rPr>
        <w:t>台，根据采购人工作实际需求，可随时增减设备数量。</w:t>
      </w:r>
    </w:p>
    <w:p w14:paraId="17FE3EF7">
      <w:pPr>
        <w:keepNext w:val="0"/>
        <w:keepLines w:val="0"/>
        <w:pageBreakBefore w:val="0"/>
        <w:widowControl w:val="0"/>
        <w:kinsoku/>
        <w:wordWrap/>
        <w:overflowPunct/>
        <w:topLinePunct w:val="0"/>
        <w:autoSpaceDE/>
        <w:autoSpaceDN/>
        <w:bidi w:val="0"/>
        <w:adjustRightInd/>
        <w:snapToGrid/>
        <w:spacing w:line="400" w:lineRule="exact"/>
        <w:ind w:right="0"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（二）复印机功能需求</w:t>
      </w:r>
    </w:p>
    <w:p w14:paraId="62527DD8">
      <w:pPr>
        <w:keepNext w:val="0"/>
        <w:keepLines w:val="0"/>
        <w:pageBreakBefore w:val="0"/>
        <w:widowControl w:val="0"/>
        <w:kinsoku/>
        <w:wordWrap/>
        <w:overflowPunct/>
        <w:topLinePunct w:val="0"/>
        <w:autoSpaceDE/>
        <w:autoSpaceDN/>
        <w:bidi w:val="0"/>
        <w:adjustRightInd/>
        <w:snapToGrid/>
        <w:spacing w:line="400" w:lineRule="exact"/>
        <w:ind w:right="0"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A3幅面彩色复印机；自动双面复印/自动双面网络打印/自动双面网络扫描； 打印/复印速度：彩色不低于30页/分钟；复印分辨率：黑白600*2400dpi；打印分辨率：1200*3600dpi； 启动时间：小于12秒； 首页输出时间：黑白小于5.9秒，彩色小于7.8秒； 标配：内存不低于4GB,硬盘不低于128SSD（最大可达640G），支持双面同步输稿器（一次性300页原稿堆叠容量，扫描速度：240张/分钟）不小于10.1寸彩色中文液晶多点触摸面板，2个550页纸盒，纸张:60-300gsm,千兆网卡，远程网络管理。</w:t>
      </w:r>
    </w:p>
    <w:p w14:paraId="13D4BBD4">
      <w:pPr>
        <w:keepNext w:val="0"/>
        <w:keepLines w:val="0"/>
        <w:pageBreakBefore w:val="0"/>
        <w:widowControl w:val="0"/>
        <w:kinsoku/>
        <w:wordWrap/>
        <w:overflowPunct/>
        <w:topLinePunct w:val="0"/>
        <w:autoSpaceDE/>
        <w:autoSpaceDN/>
        <w:bidi w:val="0"/>
        <w:adjustRightInd/>
        <w:snapToGrid/>
        <w:spacing w:line="400" w:lineRule="exact"/>
        <w:ind w:right="0"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功能：双面网络打印、双面复印、网络扫描，可选传真、装订，支持扫描到U盘、U盘打印、手机直接打印，有针对政府部门的红头红章复印/打印模式，支持单份原稿页数达到1000页的连续复印，纸盒支持460*320mm规格，标配多站点随身打印解决方案。</w:t>
      </w:r>
    </w:p>
    <w:p w14:paraId="19339D6D">
      <w:pPr>
        <w:spacing w:line="600" w:lineRule="exact"/>
        <w:rPr>
          <w:rFonts w:hint="eastAsia" w:ascii="黑体" w:hAnsi="黑体" w:eastAsia="黑体" w:cs="黑体"/>
          <w:sz w:val="28"/>
          <w:szCs w:val="28"/>
          <w:lang w:val="en-US" w:eastAsia="zh-CN"/>
        </w:rPr>
      </w:pPr>
      <w:r>
        <w:rPr>
          <w:rFonts w:hint="eastAsia" w:ascii="黑体" w:hAnsi="黑体" w:eastAsia="黑体" w:cs="黑体"/>
          <w:sz w:val="28"/>
          <w:szCs w:val="28"/>
        </w:rPr>
        <w:t>★</w:t>
      </w:r>
      <w:r>
        <w:rPr>
          <w:rFonts w:hint="eastAsia" w:ascii="黑体" w:hAnsi="黑体" w:eastAsia="黑体" w:cs="黑体"/>
          <w:sz w:val="28"/>
          <w:szCs w:val="28"/>
          <w:lang w:val="en-US" w:eastAsia="zh-CN"/>
        </w:rPr>
        <w:t>三</w:t>
      </w:r>
      <w:r>
        <w:rPr>
          <w:rFonts w:hint="eastAsia" w:ascii="黑体" w:hAnsi="黑体" w:eastAsia="黑体" w:cs="黑体"/>
          <w:sz w:val="32"/>
          <w:szCs w:val="32"/>
        </w:rPr>
        <w:t>、</w:t>
      </w:r>
      <w:r>
        <w:rPr>
          <w:rFonts w:hint="eastAsia" w:ascii="黑体" w:hAnsi="黑体" w:eastAsia="黑体" w:cs="黑体"/>
          <w:sz w:val="28"/>
          <w:szCs w:val="28"/>
          <w:lang w:val="en-US" w:eastAsia="zh-CN"/>
        </w:rPr>
        <w:t>服务要求</w:t>
      </w:r>
    </w:p>
    <w:p w14:paraId="42FDD325">
      <w:pPr>
        <w:keepNext w:val="0"/>
        <w:keepLines w:val="0"/>
        <w:pageBreakBefore w:val="0"/>
        <w:widowControl w:val="0"/>
        <w:kinsoku/>
        <w:wordWrap/>
        <w:overflowPunct/>
        <w:topLinePunct w:val="0"/>
        <w:autoSpaceDE/>
        <w:autoSpaceDN/>
        <w:bidi w:val="0"/>
        <w:adjustRightInd/>
        <w:snapToGrid/>
        <w:spacing w:before="159" w:line="480" w:lineRule="auto"/>
        <w:ind w:right="524"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1、确保服务范围内的设备正常运作，及时排除故障。为服务范围内的设备提供定期保养、巡检服务，包括对设备进行除尘，线路整理、硬件设备检测、更换带故障运行设备等。</w:t>
      </w:r>
    </w:p>
    <w:p w14:paraId="4136E5DD">
      <w:pPr>
        <w:keepNext w:val="0"/>
        <w:keepLines w:val="0"/>
        <w:pageBreakBefore w:val="0"/>
        <w:widowControl w:val="0"/>
        <w:kinsoku/>
        <w:wordWrap/>
        <w:overflowPunct/>
        <w:topLinePunct w:val="0"/>
        <w:autoSpaceDE/>
        <w:autoSpaceDN/>
        <w:bidi w:val="0"/>
        <w:adjustRightInd/>
        <w:snapToGrid/>
        <w:spacing w:before="159" w:line="480" w:lineRule="auto"/>
        <w:ind w:right="524"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2、设备安装后需要对使用者进行培训，培训应贯串于整个项目的实施过程中，提供详细的培训方案、培训内容、培训计划、软件使用、后期维护。</w:t>
      </w:r>
    </w:p>
    <w:p w14:paraId="0653039A">
      <w:pPr>
        <w:keepNext w:val="0"/>
        <w:keepLines w:val="0"/>
        <w:pageBreakBefore w:val="0"/>
        <w:widowControl w:val="0"/>
        <w:kinsoku/>
        <w:wordWrap/>
        <w:overflowPunct/>
        <w:topLinePunct w:val="0"/>
        <w:autoSpaceDE/>
        <w:autoSpaceDN/>
        <w:bidi w:val="0"/>
        <w:adjustRightInd/>
        <w:snapToGrid/>
        <w:spacing w:before="159" w:line="480" w:lineRule="auto"/>
        <w:ind w:right="524"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3、故障报修及上门服务：中标人须提供全年7×24小时服务支持电话，采购单位通过拨打服务支持电话报修故障设备，中标人接报后应立即指派服务工程师上门提供现场服务，包括但不限于：故障排除、软件诊断和修复等服务，调试、维修设备，解决设备故障。</w:t>
      </w:r>
    </w:p>
    <w:p w14:paraId="11857D91">
      <w:pPr>
        <w:keepNext w:val="0"/>
        <w:keepLines w:val="0"/>
        <w:pageBreakBefore w:val="0"/>
        <w:widowControl w:val="0"/>
        <w:kinsoku/>
        <w:wordWrap/>
        <w:overflowPunct/>
        <w:topLinePunct w:val="0"/>
        <w:autoSpaceDE/>
        <w:autoSpaceDN/>
        <w:bidi w:val="0"/>
        <w:adjustRightInd/>
        <w:snapToGrid/>
        <w:spacing w:before="159" w:line="480" w:lineRule="auto"/>
        <w:ind w:right="524" w:firstLine="448" w:firstLineChars="200"/>
        <w:jc w:val="both"/>
        <w:textAlignment w:val="auto"/>
        <w:rPr>
          <w:rFonts w:hint="eastAsia"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4、现场服务响应时间：接到报修电话后，复印机使用高峰期或紧急情况，供应商需30分钟内到场解决，一般故障在报修1小时内解决。</w:t>
      </w:r>
    </w:p>
    <w:p w14:paraId="296C723D">
      <w:pPr>
        <w:keepNext w:val="0"/>
        <w:keepLines w:val="0"/>
        <w:pageBreakBefore w:val="0"/>
        <w:widowControl w:val="0"/>
        <w:kinsoku/>
        <w:wordWrap/>
        <w:overflowPunct/>
        <w:topLinePunct w:val="0"/>
        <w:autoSpaceDE/>
        <w:autoSpaceDN/>
        <w:bidi w:val="0"/>
        <w:adjustRightInd/>
        <w:snapToGrid/>
        <w:spacing w:before="159" w:line="480" w:lineRule="auto"/>
        <w:ind w:right="524" w:firstLine="448" w:firstLineChars="200"/>
        <w:jc w:val="both"/>
        <w:textAlignment w:val="auto"/>
        <w:rPr>
          <w:rFonts w:hint="eastAsia" w:ascii="宋体" w:hAnsi="宋体" w:eastAsia="宋体" w:cs="宋体"/>
          <w:sz w:val="24"/>
          <w:szCs w:val="24"/>
        </w:rPr>
      </w:pPr>
      <w:r>
        <w:rPr>
          <w:rFonts w:hint="eastAsia" w:ascii="宋体" w:hAnsi="宋体" w:eastAsia="宋体" w:cs="宋体"/>
          <w:spacing w:val="-8"/>
          <w:sz w:val="24"/>
          <w:szCs w:val="24"/>
          <w:lang w:val="en-US" w:eastAsia="zh-CN"/>
        </w:rPr>
        <w:t>5、定期巡检保养服</w:t>
      </w:r>
      <w:r>
        <w:rPr>
          <w:rFonts w:hint="eastAsia" w:ascii="宋体" w:hAnsi="宋体" w:eastAsia="宋体" w:cs="宋体"/>
          <w:sz w:val="24"/>
          <w:szCs w:val="24"/>
        </w:rPr>
        <w:t>务：每月安排服务人员不少于一次设备定期检查及保养服务。</w:t>
      </w:r>
    </w:p>
    <w:p w14:paraId="627CC58B">
      <w:pPr>
        <w:keepNext w:val="0"/>
        <w:keepLines w:val="0"/>
        <w:pageBreakBefore w:val="0"/>
        <w:wordWrap/>
        <w:overflowPunct/>
        <w:topLinePunct w:val="0"/>
        <w:bidi w:val="0"/>
        <w:spacing w:line="480" w:lineRule="auto"/>
        <w:ind w:firstLine="480"/>
        <w:jc w:val="left"/>
        <w:rPr>
          <w:rFonts w:hint="eastAsia" w:ascii="宋体" w:hAnsi="宋体" w:eastAsia="宋体" w:cs="宋体"/>
          <w:sz w:val="24"/>
          <w:szCs w:val="24"/>
        </w:rPr>
      </w:pPr>
      <w:r>
        <w:rPr>
          <w:rFonts w:hint="eastAsia" w:ascii="宋体" w:hAnsi="宋体" w:eastAsia="宋体" w:cs="宋体"/>
          <w:sz w:val="24"/>
          <w:szCs w:val="24"/>
        </w:rPr>
        <w:t>6、中标人应按招标文件要求提供不低于设备生产厂家的服务标准，确保设备在服务期内正常运行。</w:t>
      </w:r>
    </w:p>
    <w:p w14:paraId="2014874A">
      <w:pPr>
        <w:keepNext w:val="0"/>
        <w:keepLines w:val="0"/>
        <w:pageBreakBefore w:val="0"/>
        <w:wordWrap/>
        <w:overflowPunct/>
        <w:topLinePunct w:val="0"/>
        <w:bidi w:val="0"/>
        <w:spacing w:line="480" w:lineRule="auto"/>
        <w:ind w:firstLine="480"/>
        <w:jc w:val="left"/>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、中标人应根据服务情况及要求，配备好足够的认证工程师和服务服务人员；在服务过程中，不得随意更换服务人员，如确需更换，须征得采购人同意。</w:t>
      </w:r>
    </w:p>
    <w:p w14:paraId="317BDFB6">
      <w:pPr>
        <w:keepNext w:val="0"/>
        <w:keepLines w:val="0"/>
        <w:pageBreakBefore w:val="0"/>
        <w:wordWrap/>
        <w:overflowPunct/>
        <w:topLinePunct w:val="0"/>
        <w:bidi w:val="0"/>
        <w:spacing w:line="480" w:lineRule="auto"/>
        <w:ind w:firstLine="480"/>
        <w:jc w:val="left"/>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、要求中标人配备能满足本项目所需的设备、工具、器材等。</w:t>
      </w:r>
    </w:p>
    <w:p w14:paraId="32A8F05B">
      <w:pPr>
        <w:keepNext w:val="0"/>
        <w:keepLines w:val="0"/>
        <w:pageBreakBefore w:val="0"/>
        <w:wordWrap/>
        <w:overflowPunct/>
        <w:topLinePunct w:val="0"/>
        <w:bidi w:val="0"/>
        <w:spacing w:line="480" w:lineRule="auto"/>
        <w:ind w:firstLine="480"/>
        <w:jc w:val="left"/>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、中标人必须保证对维保设备的数据不泄密，如有违反，应承担相应的法律责任。</w:t>
      </w:r>
    </w:p>
    <w:p w14:paraId="6BA77883">
      <w:pPr>
        <w:keepNext w:val="0"/>
        <w:keepLines w:val="0"/>
        <w:pageBreakBefore w:val="0"/>
        <w:wordWrap/>
        <w:overflowPunct/>
        <w:topLinePunct w:val="0"/>
        <w:bidi w:val="0"/>
        <w:spacing w:line="480" w:lineRule="auto"/>
        <w:rPr>
          <w:rFonts w:hint="default" w:ascii="黑体" w:hAnsi="黑体" w:eastAsia="黑体" w:cs="黑体"/>
          <w:sz w:val="28"/>
          <w:szCs w:val="28"/>
          <w:lang w:val="en-US" w:eastAsia="zh-CN"/>
        </w:rPr>
      </w:pPr>
      <w:r>
        <w:rPr>
          <w:rFonts w:hint="eastAsia" w:ascii="宋体" w:hAnsi="宋体" w:eastAsia="宋体" w:cs="宋体"/>
          <w:sz w:val="24"/>
          <w:szCs w:val="24"/>
          <w:lang w:val="en-US" w:eastAsia="zh-CN"/>
        </w:rPr>
        <w:t>10、投放复印机成色出厂年限不超过5年，设备总印量不超过15万张。</w:t>
      </w:r>
    </w:p>
    <w:p w14:paraId="7A798485">
      <w:pPr>
        <w:keepNext w:val="0"/>
        <w:keepLines w:val="0"/>
        <w:widowControl/>
        <w:suppressLineNumbers w:val="0"/>
        <w:jc w:val="left"/>
        <w:rPr>
          <w:rFonts w:hint="eastAsia" w:ascii="仿宋" w:hAnsi="仿宋" w:eastAsia="仿宋" w:cs="仿宋"/>
          <w:b/>
          <w:bCs w:val="0"/>
          <w:color w:val="auto"/>
          <w:sz w:val="32"/>
          <w:szCs w:val="32"/>
          <w:highlight w:val="none"/>
          <w:lang w:val="en-US" w:eastAsia="zh-CN"/>
        </w:rPr>
      </w:pPr>
      <w:r>
        <w:rPr>
          <w:rFonts w:hint="eastAsia" w:ascii="黑体" w:hAnsi="黑体" w:eastAsia="黑体" w:cs="黑体"/>
          <w:sz w:val="32"/>
          <w:szCs w:val="32"/>
        </w:rPr>
        <w:t>★</w:t>
      </w:r>
      <w:r>
        <w:rPr>
          <w:rFonts w:hint="eastAsia" w:ascii="黑体" w:hAnsi="黑体" w:eastAsia="黑体" w:cs="黑体"/>
          <w:sz w:val="28"/>
          <w:szCs w:val="28"/>
          <w:lang w:val="en-US" w:eastAsia="zh-CN"/>
        </w:rPr>
        <w:t>四：商务要求</w:t>
      </w:r>
    </w:p>
    <w:p w14:paraId="432F8D11">
      <w:pPr>
        <w:keepNext w:val="0"/>
        <w:keepLines w:val="0"/>
        <w:pageBreakBefore w:val="0"/>
        <w:widowControl w:val="0"/>
        <w:kinsoku/>
        <w:wordWrap/>
        <w:overflowPunct/>
        <w:topLinePunct w:val="0"/>
        <w:autoSpaceDE/>
        <w:autoSpaceDN/>
        <w:bidi w:val="0"/>
        <w:adjustRightInd/>
        <w:snapToGrid/>
        <w:spacing w:before="159" w:line="400" w:lineRule="exact"/>
        <w:ind w:right="524" w:firstLine="480" w:firstLineChars="200"/>
        <w:jc w:val="both"/>
        <w:textAlignment w:val="auto"/>
        <w:rPr>
          <w:rFonts w:hint="eastAsia" w:ascii="宋体" w:hAnsi="宋体" w:eastAsia="宋体" w:cs="宋体"/>
          <w:i w:val="0"/>
          <w:iCs w:val="0"/>
          <w:caps w:val="0"/>
          <w:color w:val="333333"/>
          <w:spacing w:val="0"/>
          <w:sz w:val="24"/>
          <w:szCs w:val="24"/>
          <w:shd w:val="clear" w:color="auto" w:fill="FFFFFF"/>
        </w:rPr>
      </w:pPr>
      <w:r>
        <w:rPr>
          <w:rFonts w:hint="eastAsia" w:ascii="宋体" w:hAnsi="宋体" w:eastAsia="宋体" w:cs="宋体"/>
          <w:i w:val="0"/>
          <w:iCs w:val="0"/>
          <w:caps w:val="0"/>
          <w:color w:val="333333"/>
          <w:spacing w:val="0"/>
          <w:sz w:val="24"/>
          <w:szCs w:val="24"/>
          <w:shd w:val="clear" w:color="auto" w:fill="FFFFFF"/>
          <w:lang w:val="en-US" w:eastAsia="zh-CN"/>
        </w:rPr>
        <w:t>1、</w:t>
      </w:r>
      <w:r>
        <w:rPr>
          <w:rFonts w:hint="eastAsia" w:ascii="宋体" w:hAnsi="宋体" w:eastAsia="宋体" w:cs="宋体"/>
          <w:i w:val="0"/>
          <w:iCs w:val="0"/>
          <w:caps w:val="0"/>
          <w:color w:val="333333"/>
          <w:spacing w:val="0"/>
          <w:sz w:val="24"/>
          <w:szCs w:val="24"/>
          <w:shd w:val="clear" w:color="auto" w:fill="FFFFFF"/>
        </w:rPr>
        <w:t>合同履行期限：3年,合同一年一签，经采购人考核合格，方可续签下一年合同。</w:t>
      </w:r>
    </w:p>
    <w:p w14:paraId="10CD3F43">
      <w:pPr>
        <w:keepNext w:val="0"/>
        <w:keepLines w:val="0"/>
        <w:pageBreakBefore w:val="0"/>
        <w:widowControl w:val="0"/>
        <w:kinsoku/>
        <w:wordWrap/>
        <w:overflowPunct/>
        <w:topLinePunct w:val="0"/>
        <w:autoSpaceDE/>
        <w:autoSpaceDN/>
        <w:bidi w:val="0"/>
        <w:adjustRightInd/>
        <w:snapToGrid/>
        <w:spacing w:before="159" w:line="400" w:lineRule="exact"/>
        <w:ind w:right="524" w:firstLine="480" w:firstLineChars="200"/>
        <w:jc w:val="both"/>
        <w:textAlignment w:val="auto"/>
        <w:rPr>
          <w:rFonts w:hint="eastAsia" w:ascii="宋体" w:hAnsi="宋体" w:eastAsia="宋体" w:cs="宋体"/>
          <w:i w:val="0"/>
          <w:iCs w:val="0"/>
          <w:caps w:val="0"/>
          <w:color w:val="333333"/>
          <w:spacing w:val="0"/>
          <w:sz w:val="24"/>
          <w:szCs w:val="24"/>
          <w:shd w:val="clear" w:color="auto" w:fill="FFFFFF"/>
          <w:lang w:eastAsia="zh-CN"/>
        </w:rPr>
      </w:pPr>
      <w:r>
        <w:rPr>
          <w:rFonts w:hint="eastAsia" w:ascii="宋体" w:hAnsi="宋体" w:eastAsia="宋体" w:cs="宋体"/>
          <w:i w:val="0"/>
          <w:iCs w:val="0"/>
          <w:caps w:val="0"/>
          <w:color w:val="333333"/>
          <w:spacing w:val="0"/>
          <w:sz w:val="24"/>
          <w:szCs w:val="24"/>
          <w:shd w:val="clear" w:color="auto" w:fill="FFFFFF"/>
          <w:lang w:val="en-US" w:eastAsia="zh-CN"/>
        </w:rPr>
        <w:t>2、</w:t>
      </w:r>
      <w:r>
        <w:rPr>
          <w:rFonts w:hint="eastAsia" w:ascii="宋体" w:hAnsi="宋体" w:eastAsia="宋体" w:cs="宋体"/>
          <w:i w:val="0"/>
          <w:iCs w:val="0"/>
          <w:caps w:val="0"/>
          <w:color w:val="333333"/>
          <w:spacing w:val="0"/>
          <w:sz w:val="24"/>
          <w:szCs w:val="24"/>
          <w:shd w:val="clear" w:color="auto" w:fill="FFFFFF"/>
        </w:rPr>
        <w:t>总体原则按项目</w:t>
      </w:r>
      <w:r>
        <w:rPr>
          <w:rFonts w:hint="eastAsia" w:ascii="宋体" w:hAnsi="宋体" w:eastAsia="宋体" w:cs="宋体"/>
          <w:i w:val="0"/>
          <w:iCs w:val="0"/>
          <w:caps w:val="0"/>
          <w:color w:val="333333"/>
          <w:spacing w:val="0"/>
          <w:sz w:val="24"/>
          <w:szCs w:val="24"/>
          <w:shd w:val="clear" w:color="auto" w:fill="FFFFFF"/>
          <w:lang w:eastAsia="zh-CN"/>
        </w:rPr>
        <w:t>实际打印纸张数结算，每季度结算一次，</w:t>
      </w:r>
      <w:r>
        <w:rPr>
          <w:rFonts w:hint="eastAsia" w:ascii="宋体" w:hAnsi="宋体" w:eastAsia="宋体" w:cs="宋体"/>
          <w:i w:val="0"/>
          <w:iCs w:val="0"/>
          <w:caps w:val="0"/>
          <w:color w:val="333333"/>
          <w:spacing w:val="0"/>
          <w:sz w:val="24"/>
          <w:szCs w:val="24"/>
          <w:shd w:val="clear" w:color="auto" w:fill="FFFFFF"/>
        </w:rPr>
        <w:t>结账前，供应商须提前向采购人出具书面结算清单</w:t>
      </w:r>
      <w:r>
        <w:rPr>
          <w:rFonts w:hint="eastAsia" w:ascii="宋体" w:hAnsi="宋体" w:eastAsia="宋体" w:cs="宋体"/>
          <w:i w:val="0"/>
          <w:iCs w:val="0"/>
          <w:caps w:val="0"/>
          <w:color w:val="333333"/>
          <w:spacing w:val="0"/>
          <w:sz w:val="24"/>
          <w:szCs w:val="24"/>
          <w:shd w:val="clear" w:color="auto" w:fill="FFFFFF"/>
          <w:lang w:eastAsia="zh-CN"/>
        </w:rPr>
        <w:t>（盖章）</w:t>
      </w:r>
      <w:r>
        <w:rPr>
          <w:rFonts w:hint="eastAsia" w:ascii="宋体" w:hAnsi="宋体" w:eastAsia="宋体" w:cs="宋体"/>
          <w:i w:val="0"/>
          <w:iCs w:val="0"/>
          <w:caps w:val="0"/>
          <w:color w:val="333333"/>
          <w:spacing w:val="0"/>
          <w:sz w:val="24"/>
          <w:szCs w:val="24"/>
          <w:shd w:val="clear" w:color="auto" w:fill="FFFFFF"/>
        </w:rPr>
        <w:t>及等额合法有效的发票</w:t>
      </w:r>
      <w:r>
        <w:rPr>
          <w:rFonts w:hint="eastAsia" w:ascii="宋体" w:hAnsi="宋体" w:eastAsia="宋体" w:cs="宋体"/>
          <w:i w:val="0"/>
          <w:iCs w:val="0"/>
          <w:caps w:val="0"/>
          <w:color w:val="333333"/>
          <w:spacing w:val="0"/>
          <w:sz w:val="24"/>
          <w:szCs w:val="24"/>
          <w:shd w:val="clear" w:color="auto" w:fill="FFFFFF"/>
          <w:lang w:eastAsia="zh-CN"/>
        </w:rPr>
        <w:t>。</w:t>
      </w:r>
    </w:p>
    <w:p w14:paraId="3F8D0F97">
      <w:pPr>
        <w:keepNext w:val="0"/>
        <w:keepLines w:val="0"/>
        <w:pageBreakBefore w:val="0"/>
        <w:widowControl w:val="0"/>
        <w:kinsoku/>
        <w:wordWrap/>
        <w:overflowPunct/>
        <w:topLinePunct w:val="0"/>
        <w:autoSpaceDE/>
        <w:autoSpaceDN/>
        <w:bidi w:val="0"/>
        <w:adjustRightInd/>
        <w:snapToGrid/>
        <w:spacing w:before="159" w:line="400" w:lineRule="exact"/>
        <w:ind w:right="524" w:firstLine="480" w:firstLineChars="200"/>
        <w:jc w:val="both"/>
        <w:textAlignment w:val="auto"/>
        <w:rPr>
          <w:rFonts w:hint="eastAsia" w:ascii="宋体" w:hAnsi="宋体" w:eastAsia="宋体" w:cs="宋体"/>
          <w:i w:val="0"/>
          <w:iCs w:val="0"/>
          <w:caps w:val="0"/>
          <w:color w:val="333333"/>
          <w:spacing w:val="0"/>
          <w:sz w:val="24"/>
          <w:szCs w:val="24"/>
          <w:shd w:val="clear" w:color="auto" w:fill="FFFFFF"/>
        </w:rPr>
      </w:pPr>
      <w:r>
        <w:rPr>
          <w:rFonts w:hint="eastAsia" w:ascii="宋体" w:hAnsi="宋体" w:eastAsia="宋体" w:cs="宋体"/>
          <w:i w:val="0"/>
          <w:iCs w:val="0"/>
          <w:caps w:val="0"/>
          <w:color w:val="333333"/>
          <w:spacing w:val="0"/>
          <w:sz w:val="24"/>
          <w:szCs w:val="24"/>
          <w:shd w:val="clear" w:color="auto" w:fill="FFFFFF"/>
          <w:lang w:val="en-US" w:eastAsia="zh-CN"/>
        </w:rPr>
        <w:t>3</w:t>
      </w:r>
      <w:r>
        <w:rPr>
          <w:rFonts w:hint="eastAsia" w:ascii="宋体" w:hAnsi="宋体" w:eastAsia="宋体" w:cs="宋体"/>
          <w:i w:val="0"/>
          <w:iCs w:val="0"/>
          <w:caps w:val="0"/>
          <w:color w:val="333333"/>
          <w:spacing w:val="0"/>
          <w:sz w:val="24"/>
          <w:szCs w:val="24"/>
          <w:shd w:val="clear" w:color="auto" w:fill="FFFFFF"/>
        </w:rPr>
        <w:t>、供应商须向采购人出具合法有效完整的发票及凭证资料后进行支付金额结算，付款方式均采用公对公的银行转账，供应商接受转账的开户信息以采购合同载明的为准；因供应商未及时出具合法有效完整的增值税发票及凭证资料，导致采购人无法结算支付金额或延期支付的，采购人不承担违约责任。</w:t>
      </w:r>
    </w:p>
    <w:p w14:paraId="4E7B79DE">
      <w:pPr>
        <w:keepNext w:val="0"/>
        <w:keepLines w:val="0"/>
        <w:pageBreakBefore w:val="0"/>
        <w:widowControl w:val="0"/>
        <w:kinsoku/>
        <w:wordWrap/>
        <w:overflowPunct/>
        <w:topLinePunct w:val="0"/>
        <w:autoSpaceDE/>
        <w:autoSpaceDN/>
        <w:bidi w:val="0"/>
        <w:adjustRightInd/>
        <w:snapToGrid/>
        <w:spacing w:before="159" w:line="400" w:lineRule="exact"/>
        <w:ind w:right="524" w:firstLine="480" w:firstLineChars="200"/>
        <w:jc w:val="both"/>
        <w:textAlignment w:val="auto"/>
        <w:rPr>
          <w:rFonts w:hint="eastAsia" w:ascii="宋体" w:hAnsi="宋体" w:eastAsia="宋体" w:cs="宋体"/>
          <w:i w:val="0"/>
          <w:iCs w:val="0"/>
          <w:caps w:val="0"/>
          <w:color w:val="333333"/>
          <w:spacing w:val="0"/>
          <w:sz w:val="24"/>
          <w:szCs w:val="24"/>
          <w:shd w:val="clear" w:color="auto" w:fill="FFFFFF"/>
        </w:rPr>
      </w:pPr>
      <w:r>
        <w:rPr>
          <w:rFonts w:hint="eastAsia" w:ascii="宋体" w:hAnsi="宋体" w:eastAsia="宋体" w:cs="宋体"/>
          <w:i w:val="0"/>
          <w:iCs w:val="0"/>
          <w:caps w:val="0"/>
          <w:color w:val="333333"/>
          <w:spacing w:val="0"/>
          <w:sz w:val="24"/>
          <w:szCs w:val="24"/>
          <w:shd w:val="clear" w:color="auto" w:fill="FFFFFF"/>
          <w:lang w:val="en-US" w:eastAsia="zh-CN"/>
        </w:rPr>
        <w:t>4</w:t>
      </w:r>
      <w:r>
        <w:rPr>
          <w:rFonts w:hint="eastAsia" w:ascii="宋体" w:hAnsi="宋体" w:eastAsia="宋体" w:cs="宋体"/>
          <w:i w:val="0"/>
          <w:iCs w:val="0"/>
          <w:caps w:val="0"/>
          <w:color w:val="333333"/>
          <w:spacing w:val="0"/>
          <w:sz w:val="24"/>
          <w:szCs w:val="24"/>
          <w:shd w:val="clear" w:color="auto" w:fill="FFFFFF"/>
        </w:rPr>
        <w:t>、采购人应当自收到发票后</w:t>
      </w:r>
      <w:r>
        <w:rPr>
          <w:rFonts w:hint="eastAsia" w:ascii="宋体" w:hAnsi="宋体" w:eastAsia="宋体" w:cs="宋体"/>
          <w:i w:val="0"/>
          <w:iCs w:val="0"/>
          <w:caps w:val="0"/>
          <w:color w:val="333333"/>
          <w:spacing w:val="0"/>
          <w:sz w:val="24"/>
          <w:szCs w:val="24"/>
          <w:shd w:val="clear" w:color="auto" w:fill="FFFFFF"/>
          <w:lang w:val="en-US" w:eastAsia="zh-CN"/>
        </w:rPr>
        <w:t>30</w:t>
      </w:r>
      <w:r>
        <w:rPr>
          <w:rFonts w:hint="eastAsia" w:ascii="宋体" w:hAnsi="宋体" w:eastAsia="宋体" w:cs="宋体"/>
          <w:i w:val="0"/>
          <w:iCs w:val="0"/>
          <w:caps w:val="0"/>
          <w:color w:val="333333"/>
          <w:spacing w:val="0"/>
          <w:sz w:val="24"/>
          <w:szCs w:val="24"/>
          <w:shd w:val="clear" w:color="auto" w:fill="FFFFFF"/>
        </w:rPr>
        <w:t>日内将资金支付到合同约定的供应商账户。</w:t>
      </w:r>
    </w:p>
    <w:p w14:paraId="34A7325E">
      <w:pPr>
        <w:keepNext w:val="0"/>
        <w:keepLines w:val="0"/>
        <w:pageBreakBefore w:val="0"/>
        <w:widowControl w:val="0"/>
        <w:kinsoku/>
        <w:wordWrap/>
        <w:overflowPunct/>
        <w:topLinePunct w:val="0"/>
        <w:autoSpaceDE/>
        <w:autoSpaceDN/>
        <w:bidi w:val="0"/>
        <w:adjustRightInd/>
        <w:snapToGrid/>
        <w:spacing w:before="159" w:line="400" w:lineRule="exact"/>
        <w:ind w:right="524" w:firstLine="480" w:firstLineChars="200"/>
        <w:jc w:val="both"/>
        <w:textAlignment w:val="auto"/>
        <w:rPr>
          <w:rFonts w:hint="eastAsia" w:ascii="宋体" w:hAnsi="宋体" w:eastAsia="宋体" w:cs="宋体"/>
          <w:i w:val="0"/>
          <w:iCs w:val="0"/>
          <w:caps w:val="0"/>
          <w:color w:val="333333"/>
          <w:spacing w:val="0"/>
          <w:sz w:val="24"/>
          <w:szCs w:val="24"/>
          <w:shd w:val="clear" w:color="auto" w:fill="FFFFFF"/>
          <w:lang w:val="en-US" w:eastAsia="zh-CN"/>
        </w:rPr>
      </w:pPr>
    </w:p>
    <w:p w14:paraId="74B561DA">
      <w:pPr>
        <w:keepNext w:val="0"/>
        <w:keepLines w:val="0"/>
        <w:pageBreakBefore w:val="0"/>
        <w:widowControl w:val="0"/>
        <w:kinsoku/>
        <w:wordWrap/>
        <w:overflowPunct/>
        <w:topLinePunct w:val="0"/>
        <w:autoSpaceDE/>
        <w:autoSpaceDN/>
        <w:bidi w:val="0"/>
        <w:adjustRightInd/>
        <w:snapToGrid/>
        <w:spacing w:before="159" w:line="400" w:lineRule="exact"/>
        <w:ind w:right="524" w:firstLine="480" w:firstLineChars="200"/>
        <w:jc w:val="both"/>
        <w:textAlignment w:val="auto"/>
        <w:rPr>
          <w:rFonts w:hint="default" w:ascii="宋体" w:hAnsi="宋体" w:eastAsia="宋体" w:cs="宋体"/>
          <w:i w:val="0"/>
          <w:iCs w:val="0"/>
          <w:caps w:val="0"/>
          <w:color w:val="333333"/>
          <w:spacing w:val="0"/>
          <w:sz w:val="24"/>
          <w:szCs w:val="24"/>
          <w:shd w:val="clear" w:color="auto" w:fill="FFFFFF"/>
          <w:lang w:val="en-US" w:eastAsia="zh-CN"/>
        </w:rPr>
      </w:pPr>
    </w:p>
    <w:p w14:paraId="5641BBFE">
      <w:pPr>
        <w:spacing w:before="79" w:line="219" w:lineRule="auto"/>
        <w:ind w:left="9"/>
        <w:rPr>
          <w:rFonts w:ascii="宋体" w:hAnsi="宋体" w:eastAsia="宋体" w:cs="宋体"/>
          <w:sz w:val="24"/>
          <w:szCs w:val="24"/>
        </w:rPr>
      </w:pPr>
      <w:r>
        <w:rPr>
          <w:rFonts w:ascii="宋体" w:hAnsi="宋体" w:eastAsia="宋体" w:cs="宋体"/>
          <w:b/>
          <w:bCs/>
          <w:spacing w:val="-3"/>
          <w:sz w:val="24"/>
          <w:szCs w:val="24"/>
        </w:rPr>
        <w:t>注：1、以上带★号条款为实质性要求。</w:t>
      </w:r>
    </w:p>
    <w:p w14:paraId="2F9CE5A7">
      <w:pPr>
        <w:spacing w:before="183" w:line="219" w:lineRule="auto"/>
        <w:jc w:val="right"/>
        <w:outlineLvl w:val="0"/>
        <w:rPr>
          <w:rFonts w:ascii="宋体" w:hAnsi="宋体" w:eastAsia="宋体" w:cs="宋体"/>
          <w:sz w:val="24"/>
          <w:szCs w:val="24"/>
        </w:rPr>
      </w:pPr>
      <w:r>
        <w:rPr>
          <w:rFonts w:ascii="宋体" w:hAnsi="宋体" w:eastAsia="宋体" w:cs="宋体"/>
          <w:b/>
          <w:bCs/>
          <w:spacing w:val="-3"/>
          <w:sz w:val="24"/>
          <w:szCs w:val="24"/>
        </w:rPr>
        <w:t>2、本项目所涉及的所有国家标准、地方标准、行业标准等如有最新的标准以最新标准为准。</w:t>
      </w:r>
    </w:p>
    <w:p w14:paraId="55A7A7A1">
      <w:pPr>
        <w:pStyle w:val="4"/>
        <w:spacing w:line="243" w:lineRule="auto"/>
      </w:pPr>
    </w:p>
    <w:p w14:paraId="62AF9FE1">
      <w:pPr>
        <w:pStyle w:val="4"/>
        <w:spacing w:line="296" w:lineRule="auto"/>
      </w:pPr>
    </w:p>
    <w:p w14:paraId="6389B614">
      <w:pPr>
        <w:spacing w:before="101" w:line="224" w:lineRule="auto"/>
        <w:ind w:left="2798"/>
        <w:outlineLvl w:val="0"/>
        <w:rPr>
          <w:rFonts w:ascii="宋体" w:hAnsi="宋体" w:eastAsia="宋体" w:cs="宋体"/>
          <w:b/>
          <w:bCs/>
          <w:spacing w:val="6"/>
          <w:sz w:val="31"/>
          <w:szCs w:val="31"/>
        </w:rPr>
      </w:pPr>
      <w:bookmarkStart w:id="10" w:name="bookmark12"/>
      <w:bookmarkEnd w:id="10"/>
      <w:bookmarkStart w:id="11" w:name="bookmark11"/>
      <w:bookmarkEnd w:id="11"/>
    </w:p>
    <w:p w14:paraId="56FC96A8">
      <w:pPr>
        <w:spacing w:before="101" w:line="224" w:lineRule="auto"/>
        <w:outlineLvl w:val="0"/>
        <w:rPr>
          <w:rFonts w:ascii="宋体" w:hAnsi="宋体" w:eastAsia="宋体" w:cs="宋体"/>
          <w:b/>
          <w:bCs/>
          <w:spacing w:val="6"/>
          <w:sz w:val="31"/>
          <w:szCs w:val="31"/>
        </w:rPr>
      </w:pPr>
    </w:p>
    <w:p w14:paraId="26E430C7">
      <w:pPr>
        <w:spacing w:before="101" w:line="224" w:lineRule="auto"/>
        <w:ind w:left="2798"/>
        <w:outlineLvl w:val="0"/>
        <w:rPr>
          <w:rFonts w:ascii="宋体" w:hAnsi="宋体" w:eastAsia="宋体" w:cs="宋体"/>
          <w:b/>
          <w:bCs/>
          <w:spacing w:val="6"/>
          <w:sz w:val="31"/>
          <w:szCs w:val="31"/>
        </w:rPr>
      </w:pPr>
    </w:p>
    <w:p w14:paraId="14467E81">
      <w:pPr>
        <w:spacing w:before="101" w:line="224" w:lineRule="auto"/>
        <w:ind w:left="2798"/>
        <w:outlineLvl w:val="0"/>
        <w:rPr>
          <w:rFonts w:ascii="宋体" w:hAnsi="宋体" w:eastAsia="宋体" w:cs="宋体"/>
          <w:b/>
          <w:bCs/>
          <w:spacing w:val="6"/>
          <w:sz w:val="31"/>
          <w:szCs w:val="31"/>
        </w:rPr>
      </w:pPr>
    </w:p>
    <w:p w14:paraId="14D4E127">
      <w:pPr>
        <w:spacing w:before="101" w:line="224" w:lineRule="auto"/>
        <w:ind w:left="2798"/>
        <w:outlineLvl w:val="0"/>
        <w:rPr>
          <w:rFonts w:ascii="宋体" w:hAnsi="宋体" w:eastAsia="宋体" w:cs="宋体"/>
          <w:b/>
          <w:bCs/>
          <w:spacing w:val="6"/>
          <w:sz w:val="31"/>
          <w:szCs w:val="31"/>
        </w:rPr>
      </w:pPr>
    </w:p>
    <w:p w14:paraId="58EF3A8F">
      <w:pPr>
        <w:spacing w:before="101" w:line="224" w:lineRule="auto"/>
        <w:ind w:left="2798"/>
        <w:outlineLvl w:val="0"/>
        <w:rPr>
          <w:rFonts w:ascii="宋体" w:hAnsi="宋体" w:eastAsia="宋体" w:cs="宋体"/>
          <w:b/>
          <w:bCs/>
          <w:spacing w:val="6"/>
          <w:sz w:val="31"/>
          <w:szCs w:val="31"/>
        </w:rPr>
      </w:pPr>
    </w:p>
    <w:p w14:paraId="0F92BB71">
      <w:pPr>
        <w:spacing w:before="101" w:line="224" w:lineRule="auto"/>
        <w:ind w:left="2798"/>
        <w:outlineLvl w:val="0"/>
        <w:rPr>
          <w:rFonts w:ascii="宋体" w:hAnsi="宋体" w:eastAsia="宋体" w:cs="宋体"/>
          <w:b/>
          <w:bCs/>
          <w:spacing w:val="6"/>
          <w:sz w:val="31"/>
          <w:szCs w:val="31"/>
        </w:rPr>
      </w:pPr>
    </w:p>
    <w:p w14:paraId="17EC7ADB">
      <w:pPr>
        <w:spacing w:before="101" w:line="224" w:lineRule="auto"/>
        <w:ind w:left="2798"/>
        <w:outlineLvl w:val="0"/>
        <w:rPr>
          <w:rFonts w:ascii="宋体" w:hAnsi="宋体" w:eastAsia="宋体" w:cs="宋体"/>
          <w:b/>
          <w:bCs/>
          <w:spacing w:val="6"/>
          <w:sz w:val="31"/>
          <w:szCs w:val="31"/>
        </w:rPr>
      </w:pPr>
    </w:p>
    <w:p w14:paraId="45EB9E37">
      <w:pPr>
        <w:spacing w:before="101" w:line="224" w:lineRule="auto"/>
        <w:ind w:left="2798"/>
        <w:outlineLvl w:val="0"/>
        <w:rPr>
          <w:rFonts w:ascii="宋体" w:hAnsi="宋体" w:eastAsia="宋体" w:cs="宋体"/>
          <w:b/>
          <w:bCs/>
          <w:spacing w:val="6"/>
          <w:sz w:val="31"/>
          <w:szCs w:val="31"/>
        </w:rPr>
      </w:pPr>
    </w:p>
    <w:p w14:paraId="54AB3881">
      <w:pPr>
        <w:spacing w:before="101" w:line="224" w:lineRule="auto"/>
        <w:ind w:left="2798"/>
        <w:outlineLvl w:val="0"/>
        <w:rPr>
          <w:rFonts w:ascii="宋体" w:hAnsi="宋体" w:eastAsia="宋体" w:cs="宋体"/>
          <w:b/>
          <w:bCs/>
          <w:spacing w:val="6"/>
          <w:sz w:val="31"/>
          <w:szCs w:val="31"/>
        </w:rPr>
      </w:pPr>
    </w:p>
    <w:p w14:paraId="20DEBA4A">
      <w:pPr>
        <w:spacing w:before="101" w:line="224" w:lineRule="auto"/>
        <w:ind w:left="2798"/>
        <w:outlineLvl w:val="0"/>
        <w:rPr>
          <w:rFonts w:ascii="宋体" w:hAnsi="宋体" w:eastAsia="宋体" w:cs="宋体"/>
          <w:b/>
          <w:bCs/>
          <w:spacing w:val="6"/>
          <w:sz w:val="31"/>
          <w:szCs w:val="31"/>
        </w:rPr>
      </w:pPr>
    </w:p>
    <w:p w14:paraId="73341E27">
      <w:pPr>
        <w:spacing w:before="101" w:line="224" w:lineRule="auto"/>
        <w:ind w:left="2798"/>
        <w:outlineLvl w:val="0"/>
        <w:rPr>
          <w:rFonts w:ascii="宋体" w:hAnsi="宋体" w:eastAsia="宋体" w:cs="宋体"/>
          <w:b/>
          <w:bCs/>
          <w:spacing w:val="6"/>
          <w:sz w:val="31"/>
          <w:szCs w:val="31"/>
        </w:rPr>
      </w:pPr>
    </w:p>
    <w:p w14:paraId="49A77231">
      <w:pPr>
        <w:spacing w:before="101" w:line="224" w:lineRule="auto"/>
        <w:ind w:left="2798"/>
        <w:outlineLvl w:val="0"/>
        <w:rPr>
          <w:rFonts w:ascii="宋体" w:hAnsi="宋体" w:eastAsia="宋体" w:cs="宋体"/>
          <w:b/>
          <w:bCs/>
          <w:spacing w:val="6"/>
          <w:sz w:val="31"/>
          <w:szCs w:val="31"/>
        </w:rPr>
      </w:pPr>
    </w:p>
    <w:p w14:paraId="4B893F43">
      <w:pPr>
        <w:spacing w:before="101" w:line="224" w:lineRule="auto"/>
        <w:ind w:left="2798"/>
        <w:outlineLvl w:val="0"/>
        <w:rPr>
          <w:rFonts w:ascii="宋体" w:hAnsi="宋体" w:eastAsia="宋体" w:cs="宋体"/>
          <w:b/>
          <w:bCs/>
          <w:spacing w:val="6"/>
          <w:sz w:val="31"/>
          <w:szCs w:val="31"/>
        </w:rPr>
      </w:pPr>
    </w:p>
    <w:p w14:paraId="394B5AB1">
      <w:pPr>
        <w:spacing w:before="101" w:line="224" w:lineRule="auto"/>
        <w:ind w:left="2798"/>
        <w:outlineLvl w:val="0"/>
        <w:rPr>
          <w:rFonts w:ascii="宋体" w:hAnsi="宋体" w:eastAsia="宋体" w:cs="宋体"/>
          <w:b/>
          <w:bCs/>
          <w:spacing w:val="6"/>
          <w:sz w:val="31"/>
          <w:szCs w:val="31"/>
        </w:rPr>
      </w:pPr>
    </w:p>
    <w:p w14:paraId="7A928C06">
      <w:pPr>
        <w:spacing w:before="101" w:line="224" w:lineRule="auto"/>
        <w:ind w:left="2798"/>
        <w:outlineLvl w:val="0"/>
        <w:rPr>
          <w:rFonts w:ascii="宋体" w:hAnsi="宋体" w:eastAsia="宋体" w:cs="宋体"/>
          <w:b/>
          <w:bCs/>
          <w:spacing w:val="6"/>
          <w:sz w:val="31"/>
          <w:szCs w:val="31"/>
        </w:rPr>
      </w:pPr>
    </w:p>
    <w:p w14:paraId="223C5256">
      <w:pPr>
        <w:spacing w:before="101" w:line="224" w:lineRule="auto"/>
        <w:ind w:left="2798"/>
        <w:outlineLvl w:val="0"/>
        <w:rPr>
          <w:rFonts w:ascii="宋体" w:hAnsi="宋体" w:eastAsia="宋体" w:cs="宋体"/>
          <w:b/>
          <w:bCs/>
          <w:spacing w:val="6"/>
          <w:sz w:val="31"/>
          <w:szCs w:val="31"/>
        </w:rPr>
      </w:pPr>
    </w:p>
    <w:p w14:paraId="14AA9851">
      <w:pPr>
        <w:spacing w:before="101" w:line="224" w:lineRule="auto"/>
        <w:ind w:left="2798"/>
        <w:outlineLvl w:val="0"/>
        <w:rPr>
          <w:rFonts w:ascii="宋体" w:hAnsi="宋体" w:eastAsia="宋体" w:cs="宋体"/>
          <w:b/>
          <w:bCs/>
          <w:spacing w:val="6"/>
          <w:sz w:val="31"/>
          <w:szCs w:val="31"/>
        </w:rPr>
      </w:pPr>
    </w:p>
    <w:p w14:paraId="5068D89C">
      <w:pPr>
        <w:spacing w:before="101" w:line="224" w:lineRule="auto"/>
        <w:ind w:left="2798"/>
        <w:outlineLvl w:val="0"/>
        <w:rPr>
          <w:rFonts w:ascii="宋体" w:hAnsi="宋体" w:eastAsia="宋体" w:cs="宋体"/>
          <w:b/>
          <w:bCs/>
          <w:spacing w:val="6"/>
          <w:sz w:val="31"/>
          <w:szCs w:val="31"/>
        </w:rPr>
      </w:pPr>
    </w:p>
    <w:p w14:paraId="78804F3D">
      <w:pPr>
        <w:spacing w:before="101" w:line="224" w:lineRule="auto"/>
        <w:ind w:left="2798"/>
        <w:outlineLvl w:val="0"/>
        <w:rPr>
          <w:rFonts w:ascii="宋体" w:hAnsi="宋体" w:eastAsia="宋体" w:cs="宋体"/>
          <w:b/>
          <w:bCs/>
          <w:spacing w:val="6"/>
          <w:sz w:val="31"/>
          <w:szCs w:val="31"/>
        </w:rPr>
      </w:pPr>
    </w:p>
    <w:p w14:paraId="419936EB">
      <w:pPr>
        <w:spacing w:before="101" w:line="224" w:lineRule="auto"/>
        <w:ind w:left="2798"/>
        <w:outlineLvl w:val="0"/>
        <w:rPr>
          <w:rFonts w:ascii="宋体" w:hAnsi="宋体" w:eastAsia="宋体" w:cs="宋体"/>
          <w:b/>
          <w:bCs/>
          <w:spacing w:val="6"/>
          <w:sz w:val="31"/>
          <w:szCs w:val="31"/>
        </w:rPr>
      </w:pPr>
    </w:p>
    <w:p w14:paraId="58AC5648">
      <w:pPr>
        <w:spacing w:before="101" w:line="224" w:lineRule="auto"/>
        <w:ind w:left="2798"/>
        <w:outlineLvl w:val="0"/>
        <w:rPr>
          <w:rFonts w:ascii="宋体" w:hAnsi="宋体" w:eastAsia="宋体" w:cs="宋体"/>
          <w:b/>
          <w:bCs/>
          <w:spacing w:val="6"/>
          <w:sz w:val="31"/>
          <w:szCs w:val="31"/>
        </w:rPr>
      </w:pPr>
    </w:p>
    <w:p w14:paraId="10524F4E">
      <w:pPr>
        <w:spacing w:before="101" w:line="224" w:lineRule="auto"/>
        <w:ind w:left="2798"/>
        <w:outlineLvl w:val="0"/>
        <w:rPr>
          <w:rFonts w:ascii="宋体" w:hAnsi="宋体" w:eastAsia="宋体" w:cs="宋体"/>
          <w:b/>
          <w:bCs/>
          <w:spacing w:val="6"/>
          <w:sz w:val="31"/>
          <w:szCs w:val="31"/>
        </w:rPr>
      </w:pPr>
    </w:p>
    <w:p w14:paraId="58FCAAB1">
      <w:pPr>
        <w:spacing w:before="101" w:line="224" w:lineRule="auto"/>
        <w:ind w:left="2798"/>
        <w:outlineLvl w:val="0"/>
        <w:rPr>
          <w:rFonts w:ascii="宋体" w:hAnsi="宋体" w:eastAsia="宋体" w:cs="宋体"/>
          <w:b/>
          <w:bCs/>
          <w:spacing w:val="6"/>
          <w:sz w:val="31"/>
          <w:szCs w:val="31"/>
        </w:rPr>
      </w:pPr>
    </w:p>
    <w:p w14:paraId="4972C3DD">
      <w:pPr>
        <w:spacing w:before="101" w:line="224" w:lineRule="auto"/>
        <w:ind w:left="2798"/>
        <w:outlineLvl w:val="0"/>
        <w:rPr>
          <w:rFonts w:ascii="宋体" w:hAnsi="宋体" w:eastAsia="宋体" w:cs="宋体"/>
          <w:b/>
          <w:bCs/>
          <w:spacing w:val="6"/>
          <w:sz w:val="31"/>
          <w:szCs w:val="31"/>
        </w:rPr>
      </w:pPr>
    </w:p>
    <w:p w14:paraId="1B86DC7E">
      <w:pPr>
        <w:spacing w:before="101" w:line="224" w:lineRule="auto"/>
        <w:ind w:left="2798"/>
        <w:outlineLvl w:val="0"/>
        <w:rPr>
          <w:rFonts w:ascii="宋体" w:hAnsi="宋体" w:eastAsia="宋体" w:cs="宋体"/>
          <w:sz w:val="31"/>
          <w:szCs w:val="31"/>
        </w:rPr>
      </w:pPr>
      <w:r>
        <w:rPr>
          <w:rFonts w:ascii="宋体" w:hAnsi="宋体" w:eastAsia="宋体" w:cs="宋体"/>
          <w:b/>
          <w:bCs/>
          <w:spacing w:val="6"/>
          <w:sz w:val="31"/>
          <w:szCs w:val="31"/>
        </w:rPr>
        <w:t>第六章</w:t>
      </w:r>
      <w:r>
        <w:rPr>
          <w:rFonts w:ascii="宋体" w:hAnsi="宋体" w:eastAsia="宋体" w:cs="宋体"/>
          <w:spacing w:val="6"/>
          <w:sz w:val="31"/>
          <w:szCs w:val="31"/>
        </w:rPr>
        <w:t xml:space="preserve">  </w:t>
      </w:r>
      <w:r>
        <w:rPr>
          <w:rFonts w:ascii="宋体" w:hAnsi="宋体" w:eastAsia="宋体" w:cs="宋体"/>
          <w:b/>
          <w:bCs/>
          <w:spacing w:val="6"/>
          <w:sz w:val="31"/>
          <w:szCs w:val="31"/>
        </w:rPr>
        <w:t>采购项目实质性要求</w:t>
      </w:r>
    </w:p>
    <w:p w14:paraId="374F2C7D">
      <w:pPr>
        <w:pStyle w:val="4"/>
        <w:spacing w:line="273" w:lineRule="auto"/>
      </w:pPr>
    </w:p>
    <w:p w14:paraId="7DD159A6">
      <w:pPr>
        <w:pStyle w:val="4"/>
        <w:spacing w:line="273" w:lineRule="auto"/>
      </w:pPr>
    </w:p>
    <w:p w14:paraId="6006EB6F">
      <w:pPr>
        <w:pStyle w:val="4"/>
        <w:spacing w:line="273" w:lineRule="auto"/>
      </w:pPr>
    </w:p>
    <w:p w14:paraId="775477F3">
      <w:pPr>
        <w:pStyle w:val="4"/>
        <w:spacing w:line="273" w:lineRule="auto"/>
      </w:pPr>
    </w:p>
    <w:p w14:paraId="459F8077">
      <w:pPr>
        <w:spacing w:before="91" w:line="221" w:lineRule="auto"/>
        <w:ind w:left="154"/>
        <w:rPr>
          <w:rFonts w:ascii="宋体" w:hAnsi="宋体" w:eastAsia="宋体" w:cs="宋体"/>
          <w:sz w:val="28"/>
          <w:szCs w:val="28"/>
        </w:rPr>
      </w:pPr>
      <w:r>
        <w:rPr>
          <w:rFonts w:ascii="宋体" w:hAnsi="宋体" w:eastAsia="宋体" w:cs="宋体"/>
          <w:b/>
          <w:bCs/>
          <w:spacing w:val="-5"/>
          <w:sz w:val="28"/>
          <w:szCs w:val="28"/>
        </w:rPr>
        <w:t>一、项目要求：</w:t>
      </w:r>
    </w:p>
    <w:p w14:paraId="567D4AA5">
      <w:pPr>
        <w:pStyle w:val="4"/>
        <w:spacing w:line="306" w:lineRule="auto"/>
      </w:pPr>
    </w:p>
    <w:p w14:paraId="10589A33">
      <w:pPr>
        <w:spacing w:before="78" w:line="219" w:lineRule="auto"/>
        <w:ind w:left="852"/>
        <w:rPr>
          <w:rFonts w:ascii="宋体" w:hAnsi="宋体" w:eastAsia="宋体" w:cs="宋体"/>
          <w:sz w:val="24"/>
          <w:szCs w:val="24"/>
        </w:rPr>
      </w:pPr>
      <w:r>
        <w:rPr>
          <w:rFonts w:ascii="宋体" w:hAnsi="宋体" w:eastAsia="宋体" w:cs="宋体"/>
          <w:spacing w:val="-3"/>
          <w:sz w:val="24"/>
          <w:szCs w:val="24"/>
        </w:rPr>
        <w:t>详见第五章。</w:t>
      </w:r>
    </w:p>
    <w:p w14:paraId="5CE0264E">
      <w:pPr>
        <w:pStyle w:val="4"/>
        <w:spacing w:line="305" w:lineRule="auto"/>
      </w:pPr>
    </w:p>
    <w:p w14:paraId="31F2EC78">
      <w:pPr>
        <w:spacing w:before="91" w:line="219" w:lineRule="auto"/>
        <w:ind w:left="154"/>
        <w:rPr>
          <w:rFonts w:ascii="宋体" w:hAnsi="宋体" w:eastAsia="宋体" w:cs="宋体"/>
          <w:sz w:val="28"/>
          <w:szCs w:val="28"/>
        </w:rPr>
      </w:pPr>
      <w:r>
        <w:rPr>
          <w:rFonts w:ascii="宋体" w:hAnsi="宋体" w:eastAsia="宋体" w:cs="宋体"/>
          <w:b/>
          <w:bCs/>
          <w:spacing w:val="-4"/>
          <w:sz w:val="28"/>
          <w:szCs w:val="28"/>
        </w:rPr>
        <w:t>二、参照政府采购政策要求：</w:t>
      </w:r>
    </w:p>
    <w:p w14:paraId="7BFE0342">
      <w:pPr>
        <w:spacing w:before="233" w:line="360" w:lineRule="auto"/>
        <w:ind w:left="8" w:firstLine="480"/>
        <w:jc w:val="both"/>
        <w:rPr>
          <w:rFonts w:ascii="宋体" w:hAnsi="宋体" w:eastAsia="宋体" w:cs="宋体"/>
          <w:sz w:val="24"/>
          <w:szCs w:val="24"/>
        </w:rPr>
      </w:pPr>
      <w:r>
        <w:rPr>
          <w:rFonts w:ascii="宋体" w:hAnsi="宋体" w:eastAsia="宋体" w:cs="宋体"/>
          <w:spacing w:val="-3"/>
          <w:sz w:val="24"/>
          <w:szCs w:val="24"/>
        </w:rPr>
        <w:t>节能环保要求：参照财政部、发展改革委、生态环境部、市场监管总局联合发布《关于调</w:t>
      </w:r>
      <w:r>
        <w:rPr>
          <w:rFonts w:ascii="宋体" w:hAnsi="宋体" w:eastAsia="宋体" w:cs="宋体"/>
          <w:spacing w:val="-2"/>
          <w:sz w:val="24"/>
          <w:szCs w:val="24"/>
        </w:rPr>
        <w:t>整优化节能产品、环境标志产品政府采购执行机制的通知》(财库〔2</w:t>
      </w:r>
      <w:r>
        <w:rPr>
          <w:rFonts w:ascii="宋体" w:hAnsi="宋体" w:eastAsia="宋体" w:cs="宋体"/>
          <w:spacing w:val="-3"/>
          <w:sz w:val="24"/>
          <w:szCs w:val="24"/>
        </w:rPr>
        <w:t>019〕9 号)，对政府采购</w:t>
      </w:r>
      <w:r>
        <w:rPr>
          <w:rFonts w:ascii="宋体" w:hAnsi="宋体" w:eastAsia="宋体" w:cs="宋体"/>
          <w:spacing w:val="-2"/>
          <w:sz w:val="24"/>
          <w:szCs w:val="24"/>
        </w:rPr>
        <w:t>节能产品、环境标志产品实施品目清单管理</w:t>
      </w:r>
      <w:r>
        <w:rPr>
          <w:rFonts w:ascii="宋体" w:hAnsi="宋体" w:eastAsia="宋体" w:cs="宋体"/>
          <w:spacing w:val="-3"/>
          <w:sz w:val="24"/>
          <w:szCs w:val="24"/>
        </w:rPr>
        <w:t>，本项目如涉及政府强制采购产品（节能产品政府</w:t>
      </w:r>
      <w:r>
        <w:rPr>
          <w:rFonts w:ascii="宋体" w:hAnsi="宋体" w:eastAsia="宋体" w:cs="宋体"/>
          <w:spacing w:val="-1"/>
          <w:sz w:val="24"/>
          <w:szCs w:val="24"/>
        </w:rPr>
        <w:t>采购品目清单中★号产品</w:t>
      </w:r>
      <w:r>
        <w:rPr>
          <w:rFonts w:ascii="宋体" w:hAnsi="宋体" w:eastAsia="宋体" w:cs="宋体"/>
          <w:spacing w:val="-27"/>
          <w:sz w:val="24"/>
          <w:szCs w:val="24"/>
        </w:rPr>
        <w:t>），</w:t>
      </w:r>
      <w:r>
        <w:rPr>
          <w:rFonts w:ascii="宋体" w:hAnsi="宋体" w:eastAsia="宋体" w:cs="宋体"/>
          <w:spacing w:val="-1"/>
          <w:sz w:val="24"/>
          <w:szCs w:val="24"/>
        </w:rPr>
        <w:t>供应商在投标时须按照《关于印发节能</w:t>
      </w:r>
      <w:r>
        <w:rPr>
          <w:rFonts w:ascii="宋体" w:hAnsi="宋体" w:eastAsia="宋体" w:cs="宋体"/>
          <w:spacing w:val="-2"/>
          <w:sz w:val="24"/>
          <w:szCs w:val="24"/>
        </w:rPr>
        <w:t>产品政府采购品目清单的</w:t>
      </w:r>
      <w:r>
        <w:rPr>
          <w:rFonts w:ascii="宋体" w:hAnsi="宋体" w:eastAsia="宋体" w:cs="宋体"/>
          <w:spacing w:val="1"/>
          <w:sz w:val="24"/>
          <w:szCs w:val="24"/>
        </w:rPr>
        <w:t>通知》（财库〔2019〕19</w:t>
      </w:r>
      <w:r>
        <w:rPr>
          <w:rFonts w:ascii="宋体" w:hAnsi="宋体" w:eastAsia="宋体" w:cs="宋体"/>
          <w:spacing w:val="-27"/>
          <w:sz w:val="24"/>
          <w:szCs w:val="24"/>
        </w:rPr>
        <w:t xml:space="preserve"> </w:t>
      </w:r>
      <w:r>
        <w:rPr>
          <w:rFonts w:ascii="宋体" w:hAnsi="宋体" w:eastAsia="宋体" w:cs="宋体"/>
          <w:spacing w:val="1"/>
          <w:sz w:val="24"/>
          <w:szCs w:val="24"/>
        </w:rPr>
        <w:t>号）要求提供认证机构名录内单位出具的节能产品认证证书，否则</w:t>
      </w:r>
      <w:r>
        <w:rPr>
          <w:rFonts w:ascii="宋体" w:hAnsi="宋体" w:eastAsia="宋体" w:cs="宋体"/>
          <w:spacing w:val="-2"/>
          <w:sz w:val="24"/>
          <w:szCs w:val="24"/>
        </w:rPr>
        <w:t>其响应文件将被视为无效投标处理。认证机</w:t>
      </w:r>
      <w:r>
        <w:rPr>
          <w:rFonts w:ascii="宋体" w:hAnsi="宋体" w:eastAsia="宋体" w:cs="宋体"/>
          <w:spacing w:val="-3"/>
          <w:sz w:val="24"/>
          <w:szCs w:val="24"/>
        </w:rPr>
        <w:t>构名录详见《参与实施政府采购节能产品认证机构</w:t>
      </w:r>
    </w:p>
    <w:p w14:paraId="0B5FA021">
      <w:pPr>
        <w:spacing w:line="220" w:lineRule="auto"/>
        <w:ind w:left="12"/>
        <w:outlineLvl w:val="0"/>
        <w:rPr>
          <w:rFonts w:ascii="宋体" w:hAnsi="宋体" w:eastAsia="宋体" w:cs="宋体"/>
          <w:sz w:val="24"/>
          <w:szCs w:val="24"/>
        </w:rPr>
      </w:pPr>
      <w:r>
        <w:rPr>
          <w:rFonts w:ascii="宋体" w:hAnsi="宋体" w:eastAsia="宋体" w:cs="宋体"/>
          <w:spacing w:val="-2"/>
          <w:sz w:val="24"/>
          <w:szCs w:val="24"/>
        </w:rPr>
        <w:t>名录》。（如涉及）。</w:t>
      </w:r>
    </w:p>
    <w:p w14:paraId="50D3529A">
      <w:pPr>
        <w:pStyle w:val="4"/>
        <w:spacing w:line="247" w:lineRule="auto"/>
      </w:pPr>
    </w:p>
    <w:p w14:paraId="41013F25">
      <w:pPr>
        <w:pStyle w:val="4"/>
        <w:spacing w:line="247" w:lineRule="auto"/>
      </w:pPr>
    </w:p>
    <w:p w14:paraId="1C6E42E9">
      <w:pPr>
        <w:pStyle w:val="4"/>
        <w:spacing w:line="247" w:lineRule="auto"/>
      </w:pPr>
    </w:p>
    <w:p w14:paraId="01AAC542">
      <w:pPr>
        <w:pStyle w:val="4"/>
        <w:spacing w:line="247" w:lineRule="auto"/>
      </w:pPr>
    </w:p>
    <w:p w14:paraId="6B8A24AB">
      <w:pPr>
        <w:pStyle w:val="4"/>
        <w:spacing w:line="247" w:lineRule="auto"/>
      </w:pPr>
    </w:p>
    <w:p w14:paraId="78C94A0A">
      <w:pPr>
        <w:pStyle w:val="4"/>
        <w:spacing w:line="247" w:lineRule="auto"/>
      </w:pPr>
    </w:p>
    <w:p w14:paraId="3AF959D1">
      <w:pPr>
        <w:pStyle w:val="4"/>
        <w:spacing w:line="247" w:lineRule="auto"/>
      </w:pPr>
    </w:p>
    <w:p w14:paraId="18F4A8B6">
      <w:pPr>
        <w:pStyle w:val="4"/>
        <w:spacing w:line="247" w:lineRule="auto"/>
      </w:pPr>
    </w:p>
    <w:p w14:paraId="3BDA23E1">
      <w:pPr>
        <w:pStyle w:val="4"/>
        <w:spacing w:line="247" w:lineRule="auto"/>
      </w:pPr>
    </w:p>
    <w:p w14:paraId="1851E5F7">
      <w:pPr>
        <w:pStyle w:val="4"/>
        <w:spacing w:line="247" w:lineRule="auto"/>
      </w:pPr>
    </w:p>
    <w:p w14:paraId="765E2A55">
      <w:pPr>
        <w:pStyle w:val="4"/>
        <w:spacing w:line="247" w:lineRule="auto"/>
      </w:pPr>
    </w:p>
    <w:p w14:paraId="3A58D6DE">
      <w:pPr>
        <w:pStyle w:val="4"/>
        <w:spacing w:line="247" w:lineRule="auto"/>
      </w:pPr>
    </w:p>
    <w:p w14:paraId="14D989E3">
      <w:pPr>
        <w:pStyle w:val="4"/>
        <w:spacing w:line="247" w:lineRule="auto"/>
      </w:pPr>
    </w:p>
    <w:p w14:paraId="017981E2">
      <w:pPr>
        <w:pStyle w:val="4"/>
        <w:spacing w:line="247" w:lineRule="auto"/>
      </w:pPr>
    </w:p>
    <w:p w14:paraId="59DD32DA">
      <w:pPr>
        <w:pStyle w:val="4"/>
        <w:spacing w:line="247" w:lineRule="auto"/>
      </w:pPr>
    </w:p>
    <w:p w14:paraId="119032C9">
      <w:pPr>
        <w:pStyle w:val="4"/>
        <w:spacing w:line="247" w:lineRule="auto"/>
      </w:pPr>
    </w:p>
    <w:p w14:paraId="0E145C7E">
      <w:pPr>
        <w:pStyle w:val="4"/>
        <w:spacing w:line="247" w:lineRule="auto"/>
      </w:pPr>
    </w:p>
    <w:p w14:paraId="4E7B014C">
      <w:pPr>
        <w:pStyle w:val="4"/>
        <w:spacing w:line="248" w:lineRule="auto"/>
      </w:pPr>
    </w:p>
    <w:p w14:paraId="1D56E694">
      <w:pPr>
        <w:pStyle w:val="4"/>
        <w:spacing w:line="248" w:lineRule="auto"/>
      </w:pPr>
    </w:p>
    <w:p w14:paraId="34EBE689">
      <w:pPr>
        <w:pStyle w:val="4"/>
        <w:spacing w:line="248" w:lineRule="auto"/>
      </w:pPr>
    </w:p>
    <w:p w14:paraId="715D7AF3">
      <w:pPr>
        <w:pStyle w:val="4"/>
        <w:spacing w:line="248" w:lineRule="auto"/>
      </w:pPr>
    </w:p>
    <w:p w14:paraId="4040A26C">
      <w:pPr>
        <w:pStyle w:val="4"/>
        <w:spacing w:line="248" w:lineRule="auto"/>
      </w:pPr>
    </w:p>
    <w:p w14:paraId="0286966C">
      <w:pPr>
        <w:pStyle w:val="4"/>
        <w:spacing w:line="248" w:lineRule="auto"/>
      </w:pPr>
    </w:p>
    <w:p w14:paraId="683CA36F">
      <w:pPr>
        <w:pStyle w:val="4"/>
        <w:spacing w:line="248" w:lineRule="auto"/>
      </w:pPr>
    </w:p>
    <w:p w14:paraId="2B10E653">
      <w:pPr>
        <w:pStyle w:val="4"/>
        <w:spacing w:line="248" w:lineRule="auto"/>
      </w:pPr>
    </w:p>
    <w:p w14:paraId="15184412">
      <w:pPr>
        <w:pStyle w:val="4"/>
        <w:spacing w:line="248" w:lineRule="auto"/>
      </w:pPr>
    </w:p>
    <w:p w14:paraId="23739F54">
      <w:pPr>
        <w:pStyle w:val="4"/>
        <w:spacing w:line="248" w:lineRule="auto"/>
      </w:pPr>
    </w:p>
    <w:p w14:paraId="1AF2A9FD">
      <w:pPr>
        <w:pStyle w:val="4"/>
        <w:spacing w:line="248" w:lineRule="auto"/>
      </w:pPr>
    </w:p>
    <w:p w14:paraId="694AABA9">
      <w:pPr>
        <w:rPr>
          <w:rFonts w:ascii="宋体" w:hAnsi="宋体" w:eastAsia="宋体" w:cs="宋体"/>
          <w:sz w:val="28"/>
          <w:szCs w:val="28"/>
        </w:rPr>
        <w:sectPr>
          <w:headerReference r:id="rId35" w:type="default"/>
          <w:footerReference r:id="rId36" w:type="default"/>
          <w:pgSz w:w="11907" w:h="16840"/>
          <w:pgMar w:top="1137" w:right="1080" w:bottom="400" w:left="1080" w:header="1123" w:footer="0" w:gutter="0"/>
          <w:cols w:space="720" w:num="1"/>
        </w:sectPr>
      </w:pPr>
    </w:p>
    <w:p w14:paraId="3816BE42">
      <w:pPr>
        <w:pStyle w:val="4"/>
        <w:spacing w:line="296" w:lineRule="auto"/>
      </w:pPr>
    </w:p>
    <w:p w14:paraId="7735B8CF">
      <w:pPr>
        <w:pStyle w:val="4"/>
        <w:spacing w:line="296" w:lineRule="auto"/>
      </w:pPr>
    </w:p>
    <w:p w14:paraId="284697EB">
      <w:pPr>
        <w:spacing w:before="101" w:line="224" w:lineRule="auto"/>
        <w:ind w:left="3281"/>
        <w:outlineLvl w:val="0"/>
        <w:rPr>
          <w:rFonts w:ascii="宋体" w:hAnsi="宋体" w:eastAsia="宋体" w:cs="宋体"/>
          <w:sz w:val="31"/>
          <w:szCs w:val="31"/>
        </w:rPr>
      </w:pPr>
      <w:bookmarkStart w:id="12" w:name="bookmark14"/>
      <w:bookmarkEnd w:id="12"/>
      <w:bookmarkStart w:id="13" w:name="bookmark13"/>
      <w:bookmarkEnd w:id="13"/>
      <w:r>
        <w:rPr>
          <w:rFonts w:ascii="宋体" w:hAnsi="宋体" w:eastAsia="宋体" w:cs="宋体"/>
          <w:b/>
          <w:bCs/>
          <w:spacing w:val="2"/>
          <w:sz w:val="31"/>
          <w:szCs w:val="31"/>
        </w:rPr>
        <w:t>第七章</w:t>
      </w:r>
      <w:r>
        <w:rPr>
          <w:rFonts w:ascii="宋体" w:hAnsi="宋体" w:eastAsia="宋体" w:cs="宋体"/>
          <w:spacing w:val="22"/>
          <w:sz w:val="31"/>
          <w:szCs w:val="31"/>
        </w:rPr>
        <w:t xml:space="preserve">  </w:t>
      </w:r>
      <w:r>
        <w:rPr>
          <w:rFonts w:ascii="宋体" w:hAnsi="宋体" w:eastAsia="宋体" w:cs="宋体"/>
          <w:b/>
          <w:bCs/>
          <w:spacing w:val="2"/>
          <w:sz w:val="31"/>
          <w:szCs w:val="31"/>
        </w:rPr>
        <w:t>响应文件格式</w:t>
      </w:r>
    </w:p>
    <w:p w14:paraId="0D57B98F">
      <w:pPr>
        <w:pStyle w:val="4"/>
        <w:spacing w:line="241" w:lineRule="auto"/>
      </w:pPr>
    </w:p>
    <w:p w14:paraId="774AE63C">
      <w:pPr>
        <w:pStyle w:val="4"/>
        <w:spacing w:line="241" w:lineRule="auto"/>
      </w:pPr>
    </w:p>
    <w:p w14:paraId="198C13F6">
      <w:pPr>
        <w:pStyle w:val="4"/>
        <w:spacing w:line="242" w:lineRule="auto"/>
      </w:pPr>
    </w:p>
    <w:p w14:paraId="152A9208">
      <w:pPr>
        <w:pStyle w:val="4"/>
        <w:spacing w:line="242" w:lineRule="auto"/>
      </w:pPr>
    </w:p>
    <w:p w14:paraId="2EC87353">
      <w:pPr>
        <w:pStyle w:val="4"/>
        <w:spacing w:line="242" w:lineRule="auto"/>
      </w:pPr>
    </w:p>
    <w:p w14:paraId="24BFCD88">
      <w:pPr>
        <w:spacing w:before="78" w:line="290" w:lineRule="auto"/>
        <w:ind w:left="12" w:right="35" w:firstLine="480"/>
        <w:rPr>
          <w:rFonts w:ascii="宋体" w:hAnsi="宋体" w:eastAsia="宋体" w:cs="宋体"/>
          <w:sz w:val="24"/>
          <w:szCs w:val="24"/>
        </w:rPr>
      </w:pPr>
      <w:r>
        <w:rPr>
          <w:rFonts w:ascii="宋体" w:hAnsi="宋体" w:eastAsia="宋体" w:cs="宋体"/>
          <w:spacing w:val="-3"/>
          <w:sz w:val="24"/>
          <w:szCs w:val="24"/>
        </w:rPr>
        <w:t>一、本章所制响应文件格式，除格式中明确将该格式作为实质性要求的，一律不具有强制</w:t>
      </w:r>
      <w:r>
        <w:rPr>
          <w:rFonts w:ascii="宋体" w:hAnsi="宋体" w:eastAsia="宋体" w:cs="宋体"/>
          <w:spacing w:val="-7"/>
          <w:sz w:val="24"/>
          <w:szCs w:val="24"/>
        </w:rPr>
        <w:t>性。</w:t>
      </w:r>
    </w:p>
    <w:p w14:paraId="330656B4">
      <w:pPr>
        <w:spacing w:before="180" w:line="219" w:lineRule="auto"/>
        <w:ind w:left="493"/>
        <w:rPr>
          <w:rFonts w:ascii="宋体" w:hAnsi="宋体" w:eastAsia="宋体" w:cs="宋体"/>
          <w:sz w:val="24"/>
          <w:szCs w:val="24"/>
        </w:rPr>
      </w:pPr>
      <w:r>
        <w:rPr>
          <w:rFonts w:ascii="宋体" w:hAnsi="宋体" w:eastAsia="宋体" w:cs="宋体"/>
          <w:sz w:val="24"/>
          <w:szCs w:val="24"/>
        </w:rPr>
        <w:t>二、本章所制响应文件格式有关表格中的备注栏</w:t>
      </w:r>
      <w:r>
        <w:rPr>
          <w:rFonts w:ascii="宋体" w:hAnsi="宋体" w:eastAsia="宋体" w:cs="宋体"/>
          <w:spacing w:val="-1"/>
          <w:sz w:val="24"/>
          <w:szCs w:val="24"/>
        </w:rPr>
        <w:t>，由供应商根据自身响应情况作解</w:t>
      </w:r>
    </w:p>
    <w:p w14:paraId="5E8D983D">
      <w:pPr>
        <w:spacing w:before="183" w:line="360" w:lineRule="auto"/>
        <w:ind w:left="14" w:firstLine="474"/>
        <w:rPr>
          <w:rFonts w:ascii="宋体" w:hAnsi="宋体" w:eastAsia="宋体" w:cs="宋体"/>
          <w:sz w:val="24"/>
          <w:szCs w:val="24"/>
        </w:rPr>
      </w:pPr>
      <w:r>
        <w:rPr>
          <w:rFonts w:ascii="宋体" w:hAnsi="宋体" w:eastAsia="宋体" w:cs="宋体"/>
          <w:spacing w:val="-2"/>
          <w:sz w:val="24"/>
          <w:szCs w:val="24"/>
        </w:rPr>
        <w:t>释性说明，不作为必填项。（如果供应商响应文件中已经去掉备注而无其他解释性说明，</w:t>
      </w:r>
      <w:r>
        <w:rPr>
          <w:rFonts w:ascii="宋体" w:hAnsi="宋体" w:eastAsia="宋体" w:cs="宋体"/>
          <w:spacing w:val="-1"/>
          <w:sz w:val="24"/>
          <w:szCs w:val="24"/>
        </w:rPr>
        <w:t>则视为完全理解并同意备注中的要求）</w:t>
      </w:r>
    </w:p>
    <w:p w14:paraId="52C1AE25">
      <w:pPr>
        <w:spacing w:before="2" w:line="347" w:lineRule="auto"/>
        <w:ind w:left="17" w:right="35" w:firstLine="471"/>
        <w:rPr>
          <w:rFonts w:ascii="宋体" w:hAnsi="宋体" w:eastAsia="宋体" w:cs="宋体"/>
          <w:sz w:val="24"/>
          <w:szCs w:val="24"/>
        </w:rPr>
      </w:pPr>
      <w:r>
        <w:rPr>
          <w:rFonts w:ascii="宋体" w:hAnsi="宋体" w:eastAsia="宋体" w:cs="宋体"/>
          <w:spacing w:val="-3"/>
          <w:sz w:val="24"/>
          <w:szCs w:val="24"/>
        </w:rPr>
        <w:t>三、本章所制响应文件格式中需要填写的相关内容事项，可能会与本采购项目无关，在不</w:t>
      </w:r>
      <w:r>
        <w:rPr>
          <w:rFonts w:ascii="宋体" w:hAnsi="宋体" w:eastAsia="宋体" w:cs="宋体"/>
          <w:sz w:val="24"/>
          <w:szCs w:val="24"/>
        </w:rPr>
        <w:t>改变响应文件原义、不影响本项目采购需求的情</w:t>
      </w:r>
      <w:r>
        <w:rPr>
          <w:rFonts w:ascii="宋体" w:hAnsi="宋体" w:eastAsia="宋体" w:cs="宋体"/>
          <w:spacing w:val="-1"/>
          <w:sz w:val="24"/>
          <w:szCs w:val="24"/>
        </w:rPr>
        <w:t>况下，供应商可以不予填写，但应当注明。</w:t>
      </w:r>
    </w:p>
    <w:p w14:paraId="025F0133">
      <w:pPr>
        <w:spacing w:line="218" w:lineRule="auto"/>
        <w:ind w:left="511"/>
        <w:outlineLvl w:val="1"/>
        <w:rPr>
          <w:rFonts w:ascii="宋体" w:hAnsi="宋体" w:eastAsia="宋体" w:cs="宋体"/>
          <w:sz w:val="24"/>
          <w:szCs w:val="24"/>
        </w:rPr>
      </w:pPr>
      <w:r>
        <w:rPr>
          <w:rFonts w:ascii="宋体" w:hAnsi="宋体" w:eastAsia="宋体" w:cs="宋体"/>
          <w:spacing w:val="-2"/>
          <w:sz w:val="24"/>
          <w:szCs w:val="24"/>
        </w:rPr>
        <w:t>四、本章格式如为多页的，无须逐页盖章。</w:t>
      </w:r>
    </w:p>
    <w:p w14:paraId="11DA4C8F">
      <w:pPr>
        <w:pStyle w:val="4"/>
        <w:spacing w:line="245" w:lineRule="auto"/>
      </w:pPr>
    </w:p>
    <w:p w14:paraId="6B9C36EE">
      <w:pPr>
        <w:pStyle w:val="4"/>
        <w:spacing w:line="245" w:lineRule="auto"/>
      </w:pPr>
    </w:p>
    <w:p w14:paraId="0A62BD23">
      <w:pPr>
        <w:pStyle w:val="4"/>
        <w:spacing w:line="245" w:lineRule="auto"/>
      </w:pPr>
    </w:p>
    <w:p w14:paraId="0F15BB6D">
      <w:pPr>
        <w:pStyle w:val="4"/>
        <w:spacing w:line="245" w:lineRule="auto"/>
      </w:pPr>
    </w:p>
    <w:p w14:paraId="526896AA">
      <w:pPr>
        <w:pStyle w:val="4"/>
        <w:spacing w:line="245" w:lineRule="auto"/>
      </w:pPr>
    </w:p>
    <w:p w14:paraId="5A86B149">
      <w:pPr>
        <w:pStyle w:val="4"/>
        <w:spacing w:line="245" w:lineRule="auto"/>
      </w:pPr>
    </w:p>
    <w:p w14:paraId="1C11A4D3">
      <w:pPr>
        <w:pStyle w:val="4"/>
        <w:spacing w:line="245" w:lineRule="auto"/>
      </w:pPr>
    </w:p>
    <w:p w14:paraId="0F3CE5C1">
      <w:pPr>
        <w:pStyle w:val="4"/>
        <w:spacing w:line="245" w:lineRule="auto"/>
      </w:pPr>
    </w:p>
    <w:p w14:paraId="5C75CA3F">
      <w:pPr>
        <w:pStyle w:val="4"/>
        <w:spacing w:line="245" w:lineRule="auto"/>
      </w:pPr>
    </w:p>
    <w:p w14:paraId="71B7BFBE">
      <w:pPr>
        <w:pStyle w:val="4"/>
        <w:spacing w:line="245" w:lineRule="auto"/>
      </w:pPr>
    </w:p>
    <w:p w14:paraId="3857A0A5">
      <w:pPr>
        <w:pStyle w:val="4"/>
        <w:spacing w:line="245" w:lineRule="auto"/>
      </w:pPr>
    </w:p>
    <w:p w14:paraId="3C429E2A">
      <w:pPr>
        <w:pStyle w:val="4"/>
        <w:spacing w:line="245" w:lineRule="auto"/>
      </w:pPr>
    </w:p>
    <w:p w14:paraId="3D6CBEE7">
      <w:pPr>
        <w:pStyle w:val="4"/>
        <w:spacing w:line="245" w:lineRule="auto"/>
      </w:pPr>
    </w:p>
    <w:p w14:paraId="6D8161FB">
      <w:pPr>
        <w:pStyle w:val="4"/>
        <w:spacing w:line="246" w:lineRule="auto"/>
      </w:pPr>
    </w:p>
    <w:p w14:paraId="59EE116F">
      <w:pPr>
        <w:pStyle w:val="4"/>
        <w:spacing w:line="246" w:lineRule="auto"/>
      </w:pPr>
    </w:p>
    <w:p w14:paraId="23EF0FF1">
      <w:pPr>
        <w:pStyle w:val="4"/>
        <w:spacing w:line="246" w:lineRule="auto"/>
      </w:pPr>
    </w:p>
    <w:p w14:paraId="6F5BD6C4">
      <w:pPr>
        <w:pStyle w:val="4"/>
        <w:spacing w:line="246" w:lineRule="auto"/>
      </w:pPr>
    </w:p>
    <w:p w14:paraId="57882455">
      <w:pPr>
        <w:pStyle w:val="4"/>
        <w:spacing w:line="246" w:lineRule="auto"/>
      </w:pPr>
    </w:p>
    <w:p w14:paraId="364794B4">
      <w:pPr>
        <w:pStyle w:val="4"/>
        <w:spacing w:line="246" w:lineRule="auto"/>
      </w:pPr>
    </w:p>
    <w:p w14:paraId="6941FE05">
      <w:pPr>
        <w:pStyle w:val="4"/>
        <w:spacing w:line="246" w:lineRule="auto"/>
      </w:pPr>
    </w:p>
    <w:p w14:paraId="12B78C2B">
      <w:pPr>
        <w:pStyle w:val="4"/>
        <w:spacing w:line="246" w:lineRule="auto"/>
      </w:pPr>
    </w:p>
    <w:p w14:paraId="1043A502">
      <w:pPr>
        <w:pStyle w:val="4"/>
        <w:spacing w:line="246" w:lineRule="auto"/>
      </w:pPr>
    </w:p>
    <w:p w14:paraId="154F68B8">
      <w:pPr>
        <w:pStyle w:val="4"/>
        <w:spacing w:line="246" w:lineRule="auto"/>
      </w:pPr>
    </w:p>
    <w:p w14:paraId="2A86746A">
      <w:pPr>
        <w:pStyle w:val="4"/>
        <w:spacing w:line="246" w:lineRule="auto"/>
      </w:pPr>
    </w:p>
    <w:p w14:paraId="4355E2EA">
      <w:pPr>
        <w:pStyle w:val="4"/>
        <w:spacing w:line="246" w:lineRule="auto"/>
      </w:pPr>
    </w:p>
    <w:p w14:paraId="0D057D6E">
      <w:pPr>
        <w:pStyle w:val="4"/>
        <w:spacing w:line="246" w:lineRule="auto"/>
      </w:pPr>
    </w:p>
    <w:p w14:paraId="28D14357">
      <w:pPr>
        <w:pStyle w:val="4"/>
        <w:spacing w:line="246" w:lineRule="auto"/>
      </w:pPr>
    </w:p>
    <w:p w14:paraId="6892503E">
      <w:pPr>
        <w:pStyle w:val="4"/>
        <w:spacing w:line="246" w:lineRule="auto"/>
      </w:pPr>
    </w:p>
    <w:p w14:paraId="3859B0B4">
      <w:pPr>
        <w:pStyle w:val="4"/>
        <w:spacing w:line="246" w:lineRule="auto"/>
      </w:pPr>
    </w:p>
    <w:p w14:paraId="4BFD5375">
      <w:pPr>
        <w:pStyle w:val="4"/>
        <w:spacing w:line="246" w:lineRule="auto"/>
      </w:pPr>
    </w:p>
    <w:p w14:paraId="60B2E8EE">
      <w:pPr>
        <w:pStyle w:val="4"/>
        <w:spacing w:line="246" w:lineRule="auto"/>
      </w:pPr>
    </w:p>
    <w:p w14:paraId="5EC37B89">
      <w:pPr>
        <w:pStyle w:val="4"/>
        <w:spacing w:line="246" w:lineRule="auto"/>
      </w:pPr>
    </w:p>
    <w:p w14:paraId="00EC1A38">
      <w:pPr>
        <w:pStyle w:val="4"/>
        <w:spacing w:line="317" w:lineRule="auto"/>
      </w:pPr>
    </w:p>
    <w:p w14:paraId="14AAFAAA">
      <w:pPr>
        <w:spacing w:before="114" w:line="226" w:lineRule="auto"/>
        <w:ind w:left="12"/>
        <w:rPr>
          <w:rFonts w:ascii="宋体" w:hAnsi="宋体" w:eastAsia="宋体" w:cs="宋体"/>
          <w:sz w:val="35"/>
          <w:szCs w:val="35"/>
        </w:rPr>
      </w:pPr>
      <w:r>
        <w:rPr>
          <w:rFonts w:ascii="宋体" w:hAnsi="宋体" w:eastAsia="宋体" w:cs="宋体"/>
          <w:spacing w:val="3"/>
          <w:sz w:val="35"/>
          <w:szCs w:val="35"/>
        </w:rPr>
        <w:t>封面</w:t>
      </w:r>
    </w:p>
    <w:p w14:paraId="5B245321">
      <w:pPr>
        <w:pStyle w:val="4"/>
        <w:spacing w:line="264" w:lineRule="auto"/>
      </w:pPr>
    </w:p>
    <w:p w14:paraId="157523B7">
      <w:pPr>
        <w:pStyle w:val="4"/>
        <w:spacing w:line="264" w:lineRule="auto"/>
      </w:pPr>
    </w:p>
    <w:p w14:paraId="625804E7">
      <w:pPr>
        <w:pStyle w:val="4"/>
        <w:spacing w:line="265" w:lineRule="auto"/>
      </w:pPr>
    </w:p>
    <w:p w14:paraId="0007D303">
      <w:pPr>
        <w:pStyle w:val="4"/>
        <w:spacing w:line="265" w:lineRule="auto"/>
      </w:pPr>
    </w:p>
    <w:p w14:paraId="727D9920">
      <w:pPr>
        <w:spacing w:before="114" w:line="224" w:lineRule="auto"/>
        <w:jc w:val="right"/>
        <w:rPr>
          <w:rFonts w:ascii="宋体" w:hAnsi="宋体" w:eastAsia="宋体" w:cs="宋体"/>
          <w:sz w:val="35"/>
          <w:szCs w:val="35"/>
        </w:rPr>
      </w:pPr>
      <w:r>
        <w:rPr>
          <w:rFonts w:ascii="宋体" w:hAnsi="宋体" w:eastAsia="宋体" w:cs="宋体"/>
          <w:spacing w:val="3"/>
          <w:sz w:val="35"/>
          <w:szCs w:val="35"/>
        </w:rPr>
        <w:t>正本</w:t>
      </w:r>
      <w:r>
        <w:rPr>
          <w:rFonts w:ascii="Times New Roman" w:hAnsi="Times New Roman" w:eastAsia="Times New Roman" w:cs="Times New Roman"/>
          <w:spacing w:val="3"/>
          <w:sz w:val="35"/>
          <w:szCs w:val="35"/>
        </w:rPr>
        <w:t>/</w:t>
      </w:r>
      <w:r>
        <w:rPr>
          <w:rFonts w:ascii="宋体" w:hAnsi="宋体" w:eastAsia="宋体" w:cs="宋体"/>
          <w:spacing w:val="3"/>
          <w:sz w:val="35"/>
          <w:szCs w:val="35"/>
        </w:rPr>
        <w:t>副本</w:t>
      </w:r>
    </w:p>
    <w:p w14:paraId="1910E9F1">
      <w:pPr>
        <w:pStyle w:val="4"/>
        <w:spacing w:line="348" w:lineRule="auto"/>
      </w:pPr>
    </w:p>
    <w:p w14:paraId="771C50BC">
      <w:pPr>
        <w:pStyle w:val="4"/>
        <w:spacing w:line="349" w:lineRule="auto"/>
      </w:pPr>
    </w:p>
    <w:p w14:paraId="667A2031">
      <w:pPr>
        <w:spacing w:before="179" w:line="223" w:lineRule="auto"/>
        <w:ind w:left="2928"/>
        <w:rPr>
          <w:rFonts w:ascii="宋体" w:hAnsi="宋体" w:eastAsia="宋体" w:cs="宋体"/>
          <w:sz w:val="55"/>
          <w:szCs w:val="55"/>
        </w:rPr>
      </w:pPr>
      <w:r>
        <w:rPr>
          <w:rFonts w:ascii="宋体" w:hAnsi="宋体" w:eastAsia="宋体" w:cs="宋体"/>
          <w:b/>
          <w:bCs/>
          <w:spacing w:val="1"/>
          <w:sz w:val="55"/>
          <w:szCs w:val="55"/>
        </w:rPr>
        <w:t>包号（如涉及）</w:t>
      </w:r>
    </w:p>
    <w:p w14:paraId="38A7C987">
      <w:pPr>
        <w:pStyle w:val="4"/>
        <w:spacing w:line="296" w:lineRule="auto"/>
      </w:pPr>
    </w:p>
    <w:p w14:paraId="2BE740F3">
      <w:pPr>
        <w:pStyle w:val="4"/>
        <w:spacing w:line="297" w:lineRule="auto"/>
      </w:pPr>
    </w:p>
    <w:p w14:paraId="11160C8A">
      <w:pPr>
        <w:pStyle w:val="4"/>
        <w:spacing w:line="297" w:lineRule="auto"/>
      </w:pPr>
    </w:p>
    <w:p w14:paraId="4BFD67B3">
      <w:pPr>
        <w:spacing w:before="231" w:line="222" w:lineRule="auto"/>
        <w:ind w:left="2401"/>
        <w:rPr>
          <w:rFonts w:ascii="宋体" w:hAnsi="宋体" w:eastAsia="宋体" w:cs="宋体"/>
          <w:sz w:val="71"/>
          <w:szCs w:val="71"/>
        </w:rPr>
      </w:pPr>
      <w:r>
        <w:rPr>
          <w:rFonts w:ascii="宋体" w:hAnsi="宋体" w:eastAsia="宋体" w:cs="宋体"/>
          <w:b/>
          <w:bCs/>
          <w:spacing w:val="-4"/>
          <w:sz w:val="71"/>
          <w:szCs w:val="71"/>
        </w:rPr>
        <w:t>资格性响应文件</w:t>
      </w:r>
    </w:p>
    <w:p w14:paraId="63769B6F">
      <w:pPr>
        <w:pStyle w:val="4"/>
        <w:spacing w:line="241" w:lineRule="auto"/>
      </w:pPr>
    </w:p>
    <w:p w14:paraId="3C0AB648">
      <w:pPr>
        <w:pStyle w:val="4"/>
        <w:spacing w:line="241" w:lineRule="auto"/>
      </w:pPr>
    </w:p>
    <w:p w14:paraId="4564B06E">
      <w:pPr>
        <w:pStyle w:val="4"/>
        <w:spacing w:line="241" w:lineRule="auto"/>
      </w:pPr>
    </w:p>
    <w:p w14:paraId="5304D846">
      <w:pPr>
        <w:pStyle w:val="4"/>
        <w:spacing w:line="241" w:lineRule="auto"/>
      </w:pPr>
    </w:p>
    <w:p w14:paraId="4972A084">
      <w:pPr>
        <w:pStyle w:val="4"/>
        <w:spacing w:line="241" w:lineRule="auto"/>
      </w:pPr>
    </w:p>
    <w:p w14:paraId="275C3027">
      <w:pPr>
        <w:pStyle w:val="4"/>
        <w:spacing w:line="242" w:lineRule="auto"/>
      </w:pPr>
    </w:p>
    <w:p w14:paraId="16231B46">
      <w:pPr>
        <w:pStyle w:val="4"/>
        <w:spacing w:line="242" w:lineRule="auto"/>
      </w:pPr>
    </w:p>
    <w:p w14:paraId="22F97E90">
      <w:pPr>
        <w:pStyle w:val="4"/>
        <w:spacing w:line="242" w:lineRule="auto"/>
      </w:pPr>
    </w:p>
    <w:p w14:paraId="153307CA">
      <w:pPr>
        <w:pStyle w:val="4"/>
        <w:spacing w:line="242" w:lineRule="auto"/>
      </w:pPr>
    </w:p>
    <w:p w14:paraId="40318B6D">
      <w:pPr>
        <w:pStyle w:val="4"/>
        <w:spacing w:line="242" w:lineRule="auto"/>
      </w:pPr>
    </w:p>
    <w:p w14:paraId="0FA06101">
      <w:pPr>
        <w:pStyle w:val="4"/>
        <w:spacing w:line="242" w:lineRule="auto"/>
      </w:pPr>
    </w:p>
    <w:p w14:paraId="22F6C9BD">
      <w:pPr>
        <w:pStyle w:val="4"/>
        <w:spacing w:line="242" w:lineRule="auto"/>
      </w:pPr>
    </w:p>
    <w:p w14:paraId="67B45C7D">
      <w:pPr>
        <w:pStyle w:val="4"/>
        <w:spacing w:line="242" w:lineRule="auto"/>
      </w:pPr>
    </w:p>
    <w:p w14:paraId="354E343F">
      <w:pPr>
        <w:spacing w:before="97" w:line="213" w:lineRule="auto"/>
        <w:ind w:left="1516"/>
        <w:rPr>
          <w:rFonts w:ascii="宋体" w:hAnsi="宋体" w:eastAsia="宋体" w:cs="宋体"/>
          <w:sz w:val="30"/>
          <w:szCs w:val="30"/>
        </w:rPr>
      </w:pPr>
      <w:r>
        <w:rPr>
          <w:rFonts w:ascii="宋体" w:hAnsi="宋体" w:eastAsia="宋体" w:cs="宋体"/>
          <w:b/>
          <w:bCs/>
          <w:spacing w:val="-3"/>
          <w:sz w:val="30"/>
          <w:szCs w:val="30"/>
        </w:rPr>
        <w:t>项目名称：________________</w:t>
      </w:r>
    </w:p>
    <w:p w14:paraId="0B1E8DC9">
      <w:pPr>
        <w:spacing w:before="278" w:line="213" w:lineRule="auto"/>
        <w:ind w:left="1516"/>
        <w:rPr>
          <w:rFonts w:ascii="宋体" w:hAnsi="宋体" w:eastAsia="宋体" w:cs="宋体"/>
          <w:sz w:val="30"/>
          <w:szCs w:val="30"/>
        </w:rPr>
      </w:pPr>
      <w:r>
        <w:rPr>
          <w:rFonts w:ascii="宋体" w:hAnsi="宋体" w:eastAsia="宋体" w:cs="宋体"/>
          <w:b/>
          <w:bCs/>
          <w:spacing w:val="-3"/>
          <w:sz w:val="30"/>
          <w:szCs w:val="30"/>
        </w:rPr>
        <w:t>项目编号：________________</w:t>
      </w:r>
    </w:p>
    <w:p w14:paraId="47C88FD0">
      <w:pPr>
        <w:spacing w:before="278" w:line="213" w:lineRule="auto"/>
        <w:ind w:left="1511"/>
        <w:rPr>
          <w:rFonts w:ascii="宋体" w:hAnsi="宋体" w:eastAsia="宋体" w:cs="宋体"/>
          <w:sz w:val="30"/>
          <w:szCs w:val="30"/>
        </w:rPr>
      </w:pPr>
      <w:r>
        <w:rPr>
          <w:rFonts w:ascii="宋体" w:hAnsi="宋体" w:eastAsia="宋体" w:cs="宋体"/>
          <w:b/>
          <w:bCs/>
          <w:spacing w:val="-6"/>
          <w:sz w:val="30"/>
          <w:szCs w:val="30"/>
        </w:rPr>
        <w:t>供应商名称：______________</w:t>
      </w:r>
      <w:r>
        <w:rPr>
          <w:rFonts w:ascii="宋体" w:hAnsi="宋体" w:eastAsia="宋体" w:cs="宋体"/>
          <w:spacing w:val="-72"/>
          <w:sz w:val="30"/>
          <w:szCs w:val="30"/>
        </w:rPr>
        <w:t xml:space="preserve"> </w:t>
      </w:r>
      <w:r>
        <w:rPr>
          <w:rFonts w:ascii="宋体" w:hAnsi="宋体" w:eastAsia="宋体" w:cs="宋体"/>
          <w:b/>
          <w:bCs/>
          <w:spacing w:val="-6"/>
          <w:sz w:val="30"/>
          <w:szCs w:val="30"/>
        </w:rPr>
        <w:t>(盖章）</w:t>
      </w:r>
    </w:p>
    <w:p w14:paraId="7BB998F6">
      <w:pPr>
        <w:spacing w:before="278" w:line="213" w:lineRule="auto"/>
        <w:ind w:left="1563"/>
        <w:rPr>
          <w:rFonts w:ascii="宋体" w:hAnsi="宋体" w:eastAsia="宋体" w:cs="宋体"/>
          <w:sz w:val="30"/>
          <w:szCs w:val="30"/>
        </w:rPr>
      </w:pPr>
      <w:r>
        <w:rPr>
          <w:rFonts w:ascii="宋体" w:hAnsi="宋体" w:eastAsia="宋体" w:cs="宋体"/>
          <w:b/>
          <w:bCs/>
          <w:spacing w:val="-7"/>
          <w:sz w:val="30"/>
          <w:szCs w:val="30"/>
        </w:rPr>
        <w:t>日期：____年___月___</w:t>
      </w:r>
      <w:r>
        <w:rPr>
          <w:rFonts w:ascii="宋体" w:hAnsi="宋体" w:eastAsia="宋体" w:cs="宋体"/>
          <w:spacing w:val="-73"/>
          <w:sz w:val="30"/>
          <w:szCs w:val="30"/>
        </w:rPr>
        <w:t xml:space="preserve"> </w:t>
      </w:r>
      <w:r>
        <w:rPr>
          <w:rFonts w:ascii="宋体" w:hAnsi="宋体" w:eastAsia="宋体" w:cs="宋体"/>
          <w:b/>
          <w:bCs/>
          <w:spacing w:val="-7"/>
          <w:sz w:val="30"/>
          <w:szCs w:val="30"/>
        </w:rPr>
        <w:t>日</w:t>
      </w:r>
    </w:p>
    <w:p w14:paraId="40FE3B17">
      <w:pPr>
        <w:spacing w:line="213" w:lineRule="auto"/>
        <w:rPr>
          <w:rFonts w:ascii="宋体" w:hAnsi="宋体" w:eastAsia="宋体" w:cs="宋体"/>
          <w:sz w:val="30"/>
          <w:szCs w:val="30"/>
        </w:rPr>
        <w:sectPr>
          <w:headerReference r:id="rId37" w:type="default"/>
          <w:footerReference r:id="rId38" w:type="default"/>
          <w:pgSz w:w="11907" w:h="16840"/>
          <w:pgMar w:top="1137" w:right="1080" w:bottom="1313" w:left="1080" w:header="1123" w:footer="949" w:gutter="0"/>
          <w:cols w:space="720" w:num="1"/>
        </w:sectPr>
      </w:pPr>
    </w:p>
    <w:p w14:paraId="1FFD9A2D">
      <w:pPr>
        <w:pStyle w:val="4"/>
        <w:spacing w:line="353" w:lineRule="auto"/>
      </w:pPr>
    </w:p>
    <w:p w14:paraId="10FE3091">
      <w:pPr>
        <w:spacing w:before="101" w:line="225" w:lineRule="auto"/>
        <w:ind w:left="3605"/>
        <w:rPr>
          <w:rFonts w:ascii="宋体" w:hAnsi="宋体" w:eastAsia="宋体" w:cs="宋体"/>
          <w:sz w:val="31"/>
          <w:szCs w:val="31"/>
        </w:rPr>
      </w:pPr>
      <w:r>
        <w:rPr>
          <w:rFonts w:ascii="宋体" w:hAnsi="宋体" w:eastAsia="宋体" w:cs="宋体"/>
          <w:b/>
          <w:bCs/>
          <w:spacing w:val="4"/>
          <w:sz w:val="31"/>
          <w:szCs w:val="31"/>
        </w:rPr>
        <w:t>一、承诺函（一）</w:t>
      </w:r>
    </w:p>
    <w:p w14:paraId="53E80BE1">
      <w:pPr>
        <w:tabs>
          <w:tab w:val="left" w:pos="2520"/>
        </w:tabs>
        <w:spacing w:before="206" w:line="219" w:lineRule="auto"/>
        <w:ind w:left="48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2A0CD917">
      <w:pPr>
        <w:spacing w:before="116" w:line="218" w:lineRule="auto"/>
        <w:ind w:left="491"/>
        <w:rPr>
          <w:rFonts w:ascii="宋体" w:hAnsi="宋体" w:eastAsia="宋体" w:cs="宋体"/>
          <w:sz w:val="24"/>
          <w:szCs w:val="24"/>
        </w:rPr>
      </w:pPr>
      <w:r>
        <w:rPr>
          <w:rFonts w:ascii="宋体" w:hAnsi="宋体" w:eastAsia="宋体" w:cs="宋体"/>
          <w:sz w:val="24"/>
          <w:szCs w:val="24"/>
        </w:rPr>
        <w:t>我公司作为本次采购项目的供应商，根据询价通</w:t>
      </w:r>
      <w:r>
        <w:rPr>
          <w:rFonts w:ascii="宋体" w:hAnsi="宋体" w:eastAsia="宋体" w:cs="宋体"/>
          <w:spacing w:val="-1"/>
          <w:sz w:val="24"/>
          <w:szCs w:val="24"/>
        </w:rPr>
        <w:t>知书要求，现郑重承诺如下：</w:t>
      </w:r>
    </w:p>
    <w:p w14:paraId="176088F3">
      <w:pPr>
        <w:spacing w:before="117" w:line="219" w:lineRule="auto"/>
        <w:ind w:left="493"/>
        <w:rPr>
          <w:rFonts w:ascii="宋体" w:hAnsi="宋体" w:eastAsia="宋体" w:cs="宋体"/>
          <w:sz w:val="24"/>
          <w:szCs w:val="24"/>
        </w:rPr>
      </w:pPr>
      <w:r>
        <w:rPr>
          <w:rFonts w:ascii="宋体" w:hAnsi="宋体" w:eastAsia="宋体" w:cs="宋体"/>
          <w:sz w:val="24"/>
          <w:szCs w:val="24"/>
        </w:rPr>
        <w:t>一、具备参照《中华人民共和国政府采购法》第二十</w:t>
      </w:r>
      <w:r>
        <w:rPr>
          <w:rFonts w:ascii="宋体" w:hAnsi="宋体" w:eastAsia="宋体" w:cs="宋体"/>
          <w:spacing w:val="-1"/>
          <w:sz w:val="24"/>
          <w:szCs w:val="24"/>
        </w:rPr>
        <w:t>二条第一款和本项目规定的条件：</w:t>
      </w:r>
    </w:p>
    <w:p w14:paraId="523CD961">
      <w:pPr>
        <w:spacing w:before="114" w:line="219" w:lineRule="auto"/>
        <w:ind w:left="500"/>
        <w:rPr>
          <w:rFonts w:ascii="宋体" w:hAnsi="宋体" w:eastAsia="宋体" w:cs="宋体"/>
          <w:sz w:val="24"/>
          <w:szCs w:val="24"/>
        </w:rPr>
      </w:pPr>
      <w:r>
        <w:rPr>
          <w:rFonts w:ascii="宋体" w:hAnsi="宋体" w:eastAsia="宋体" w:cs="宋体"/>
          <w:spacing w:val="-2"/>
          <w:sz w:val="24"/>
          <w:szCs w:val="24"/>
        </w:rPr>
        <w:t>（一）具有独立承担民事责任的能力；</w:t>
      </w:r>
    </w:p>
    <w:p w14:paraId="0085C073">
      <w:pPr>
        <w:spacing w:before="115" w:line="219" w:lineRule="auto"/>
        <w:ind w:left="500"/>
        <w:rPr>
          <w:rFonts w:ascii="宋体" w:hAnsi="宋体" w:eastAsia="宋体" w:cs="宋体"/>
          <w:sz w:val="24"/>
          <w:szCs w:val="24"/>
        </w:rPr>
      </w:pPr>
      <w:r>
        <w:rPr>
          <w:rFonts w:ascii="宋体" w:hAnsi="宋体" w:eastAsia="宋体" w:cs="宋体"/>
          <w:spacing w:val="-1"/>
          <w:sz w:val="24"/>
          <w:szCs w:val="24"/>
        </w:rPr>
        <w:t>（二）具有良好的商业信誉和健全的财务会计制度；</w:t>
      </w:r>
    </w:p>
    <w:p w14:paraId="3563F3F7">
      <w:pPr>
        <w:spacing w:before="117" w:line="219" w:lineRule="auto"/>
        <w:ind w:left="500"/>
        <w:rPr>
          <w:rFonts w:ascii="宋体" w:hAnsi="宋体" w:eastAsia="宋体" w:cs="宋体"/>
          <w:sz w:val="24"/>
          <w:szCs w:val="24"/>
        </w:rPr>
      </w:pPr>
      <w:r>
        <w:rPr>
          <w:rFonts w:ascii="宋体" w:hAnsi="宋体" w:eastAsia="宋体" w:cs="宋体"/>
          <w:spacing w:val="-1"/>
          <w:sz w:val="24"/>
          <w:szCs w:val="24"/>
        </w:rPr>
        <w:t>（三）具有履行合同所必需的设备和专业技术能力；</w:t>
      </w:r>
    </w:p>
    <w:p w14:paraId="03393D85">
      <w:pPr>
        <w:spacing w:before="112" w:line="219" w:lineRule="auto"/>
        <w:ind w:left="500"/>
        <w:rPr>
          <w:rFonts w:ascii="宋体" w:hAnsi="宋体" w:eastAsia="宋体" w:cs="宋体"/>
          <w:sz w:val="24"/>
          <w:szCs w:val="24"/>
        </w:rPr>
      </w:pPr>
      <w:r>
        <w:rPr>
          <w:rFonts w:ascii="宋体" w:hAnsi="宋体" w:eastAsia="宋体" w:cs="宋体"/>
          <w:spacing w:val="-1"/>
          <w:sz w:val="24"/>
          <w:szCs w:val="24"/>
        </w:rPr>
        <w:t>（四）有依法缴纳税收和社会保障资金的良好记录；</w:t>
      </w:r>
    </w:p>
    <w:p w14:paraId="606FC00E">
      <w:pPr>
        <w:spacing w:before="116" w:line="219" w:lineRule="auto"/>
        <w:ind w:left="500"/>
        <w:rPr>
          <w:rFonts w:ascii="宋体" w:hAnsi="宋体" w:eastAsia="宋体" w:cs="宋体"/>
          <w:sz w:val="24"/>
          <w:szCs w:val="24"/>
        </w:rPr>
      </w:pPr>
      <w:r>
        <w:rPr>
          <w:rFonts w:ascii="宋体" w:hAnsi="宋体" w:eastAsia="宋体" w:cs="宋体"/>
          <w:spacing w:val="-1"/>
          <w:sz w:val="24"/>
          <w:szCs w:val="24"/>
        </w:rPr>
        <w:t>（五）参加采购活动前三年内，在经营活动中没有重大违法记录；</w:t>
      </w:r>
    </w:p>
    <w:p w14:paraId="5AE09AFB">
      <w:pPr>
        <w:spacing w:before="117" w:line="219" w:lineRule="auto"/>
        <w:ind w:left="500"/>
        <w:rPr>
          <w:rFonts w:ascii="宋体" w:hAnsi="宋体" w:eastAsia="宋体" w:cs="宋体"/>
          <w:sz w:val="24"/>
          <w:szCs w:val="24"/>
        </w:rPr>
      </w:pPr>
      <w:r>
        <w:rPr>
          <w:rFonts w:ascii="宋体" w:hAnsi="宋体" w:eastAsia="宋体" w:cs="宋体"/>
          <w:spacing w:val="-2"/>
          <w:sz w:val="24"/>
          <w:szCs w:val="24"/>
        </w:rPr>
        <w:t>（六）法律、行政法规规定的其他条件；</w:t>
      </w:r>
    </w:p>
    <w:p w14:paraId="63F0BFDA">
      <w:pPr>
        <w:spacing w:before="113" w:line="219" w:lineRule="auto"/>
        <w:ind w:left="500"/>
        <w:rPr>
          <w:rFonts w:ascii="宋体" w:hAnsi="宋体" w:eastAsia="宋体" w:cs="宋体"/>
          <w:sz w:val="24"/>
          <w:szCs w:val="24"/>
        </w:rPr>
      </w:pPr>
      <w:r>
        <w:rPr>
          <w:rFonts w:ascii="宋体" w:hAnsi="宋体" w:eastAsia="宋体" w:cs="宋体"/>
          <w:spacing w:val="-2"/>
          <w:sz w:val="24"/>
          <w:szCs w:val="24"/>
        </w:rPr>
        <w:t>（七）根据采购项目提出的特殊条件。</w:t>
      </w:r>
    </w:p>
    <w:p w14:paraId="17DC67C2">
      <w:pPr>
        <w:spacing w:before="115" w:line="308" w:lineRule="auto"/>
        <w:ind w:left="10" w:firstLine="490"/>
        <w:jc w:val="both"/>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二、完全接受和满足本项目询价通</w:t>
      </w:r>
      <w:r>
        <w:rPr>
          <w:rFonts w:ascii="宋体" w:hAnsi="宋体" w:eastAsia="宋体" w:cs="宋体"/>
          <w:spacing w:val="-4"/>
          <w:sz w:val="24"/>
          <w:szCs w:val="24"/>
        </w:rPr>
        <w:t>知书中规定的实质性要求，如对询价通</w:t>
      </w:r>
      <w:r>
        <w:rPr>
          <w:rFonts w:ascii="宋体" w:hAnsi="宋体" w:eastAsia="宋体" w:cs="宋体"/>
          <w:spacing w:val="-3"/>
          <w:sz w:val="24"/>
          <w:szCs w:val="24"/>
        </w:rPr>
        <w:t>知书有异议，已经在递交响应文件截止时间届满前依法进行维权救济，不存在对询价通知书件</w:t>
      </w:r>
      <w:r>
        <w:rPr>
          <w:rFonts w:ascii="宋体" w:hAnsi="宋体" w:eastAsia="宋体" w:cs="宋体"/>
          <w:sz w:val="24"/>
          <w:szCs w:val="24"/>
        </w:rPr>
        <w:t>有异议的同时又参加询价以求侥幸成交或者为</w:t>
      </w:r>
      <w:r>
        <w:rPr>
          <w:rFonts w:ascii="宋体" w:hAnsi="宋体" w:eastAsia="宋体" w:cs="宋体"/>
          <w:spacing w:val="-1"/>
          <w:sz w:val="24"/>
          <w:szCs w:val="24"/>
        </w:rPr>
        <w:t>实现其他非法目的的行为。</w:t>
      </w:r>
    </w:p>
    <w:p w14:paraId="53D2BC6A">
      <w:pPr>
        <w:spacing w:before="1" w:line="307" w:lineRule="auto"/>
        <w:ind w:left="8" w:firstLine="492"/>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三、在参加本次采购活动中，不存</w:t>
      </w:r>
      <w:r>
        <w:rPr>
          <w:rFonts w:ascii="宋体" w:hAnsi="宋体" w:eastAsia="宋体" w:cs="宋体"/>
          <w:spacing w:val="-4"/>
          <w:sz w:val="24"/>
          <w:szCs w:val="24"/>
        </w:rPr>
        <w:t>在与单位负责人为同一人或者存在直接</w:t>
      </w:r>
      <w:r>
        <w:rPr>
          <w:rFonts w:ascii="宋体" w:hAnsi="宋体" w:eastAsia="宋体" w:cs="宋体"/>
          <w:sz w:val="24"/>
          <w:szCs w:val="24"/>
        </w:rPr>
        <w:t>控股、管理关系的其他供应商参与同一合同项下的</w:t>
      </w:r>
      <w:r>
        <w:rPr>
          <w:rFonts w:ascii="宋体" w:hAnsi="宋体" w:eastAsia="宋体" w:cs="宋体"/>
          <w:spacing w:val="-1"/>
          <w:sz w:val="24"/>
          <w:szCs w:val="24"/>
        </w:rPr>
        <w:t>政府采购活动的行为。</w:t>
      </w:r>
    </w:p>
    <w:p w14:paraId="4FABFF53">
      <w:pPr>
        <w:spacing w:before="1" w:line="308" w:lineRule="auto"/>
        <w:ind w:left="13" w:firstLine="487"/>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四、在参加本次采购活动中，不存</w:t>
      </w:r>
      <w:r>
        <w:rPr>
          <w:rFonts w:ascii="宋体" w:hAnsi="宋体" w:eastAsia="宋体" w:cs="宋体"/>
          <w:spacing w:val="-4"/>
          <w:sz w:val="24"/>
          <w:szCs w:val="24"/>
        </w:rPr>
        <w:t>在和其他供应商在同一合同项下的采购</w:t>
      </w:r>
      <w:r>
        <w:rPr>
          <w:rFonts w:ascii="宋体" w:hAnsi="宋体" w:eastAsia="宋体" w:cs="宋体"/>
          <w:sz w:val="24"/>
          <w:szCs w:val="24"/>
        </w:rPr>
        <w:t>项目中，同时委托同一个自然人、同一家庭的人员、同</w:t>
      </w:r>
      <w:r>
        <w:rPr>
          <w:rFonts w:ascii="宋体" w:hAnsi="宋体" w:eastAsia="宋体" w:cs="宋体"/>
          <w:spacing w:val="-1"/>
          <w:sz w:val="24"/>
          <w:szCs w:val="24"/>
        </w:rPr>
        <w:t>一单位的人员作为代理人的行为。</w:t>
      </w:r>
    </w:p>
    <w:p w14:paraId="35AE34AF">
      <w:pPr>
        <w:spacing w:before="1" w:line="307" w:lineRule="auto"/>
        <w:ind w:left="12" w:firstLine="488"/>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五、响应文件中提供的任何资料和</w:t>
      </w:r>
      <w:r>
        <w:rPr>
          <w:rFonts w:ascii="宋体" w:hAnsi="宋体" w:eastAsia="宋体" w:cs="宋体"/>
          <w:spacing w:val="-4"/>
          <w:sz w:val="24"/>
          <w:szCs w:val="24"/>
        </w:rPr>
        <w:t>技术、服务、商务等响应承诺情况都是</w:t>
      </w:r>
      <w:r>
        <w:rPr>
          <w:rFonts w:ascii="宋体" w:hAnsi="宋体" w:eastAsia="宋体" w:cs="宋体"/>
          <w:spacing w:val="-2"/>
          <w:sz w:val="24"/>
          <w:szCs w:val="24"/>
        </w:rPr>
        <w:t>真实的、有效的、合法的。</w:t>
      </w:r>
    </w:p>
    <w:p w14:paraId="241EF3DE">
      <w:pPr>
        <w:spacing w:before="3" w:line="307" w:lineRule="auto"/>
        <w:ind w:left="11" w:firstLine="480"/>
        <w:jc w:val="both"/>
        <w:rPr>
          <w:rFonts w:ascii="宋体" w:hAnsi="宋体" w:eastAsia="宋体" w:cs="宋体"/>
          <w:sz w:val="24"/>
          <w:szCs w:val="24"/>
        </w:rPr>
      </w:pPr>
      <w:r>
        <w:rPr>
          <w:rFonts w:ascii="宋体" w:hAnsi="宋体" w:eastAsia="宋体" w:cs="宋体"/>
          <w:spacing w:val="-3"/>
          <w:sz w:val="24"/>
          <w:szCs w:val="24"/>
        </w:rPr>
        <w:t>六、如本项目询价采购过程中需要提供样品，则我公司提供的样品即为成交后将要提供的成交产品，我公司对提供样品的性能和质量负责，因样品存在缺陷或者不符合询价通知书要求</w:t>
      </w:r>
      <w:r>
        <w:rPr>
          <w:rFonts w:ascii="宋体" w:hAnsi="宋体" w:eastAsia="宋体" w:cs="宋体"/>
          <w:spacing w:val="-1"/>
          <w:sz w:val="24"/>
          <w:szCs w:val="24"/>
        </w:rPr>
        <w:t>导致未能成交的，我公司愿意承担相应不利后果。</w:t>
      </w:r>
    </w:p>
    <w:p w14:paraId="38611E09">
      <w:pPr>
        <w:spacing w:line="310" w:lineRule="auto"/>
        <w:ind w:left="18" w:firstLine="471"/>
        <w:rPr>
          <w:rFonts w:ascii="宋体" w:hAnsi="宋体" w:eastAsia="宋体" w:cs="宋体"/>
          <w:sz w:val="24"/>
          <w:szCs w:val="24"/>
        </w:rPr>
      </w:pPr>
      <w:r>
        <w:rPr>
          <w:rFonts w:ascii="宋体" w:hAnsi="宋体" w:eastAsia="宋体" w:cs="宋体"/>
          <w:spacing w:val="-3"/>
          <w:sz w:val="24"/>
          <w:szCs w:val="24"/>
        </w:rPr>
        <w:t>本公司对上述承诺的内容事项真实性负责。如经查实上述承诺的内容事项存在虚假，我公</w:t>
      </w:r>
      <w:r>
        <w:rPr>
          <w:rFonts w:ascii="宋体" w:hAnsi="宋体" w:eastAsia="宋体" w:cs="宋体"/>
          <w:spacing w:val="-1"/>
          <w:sz w:val="24"/>
          <w:szCs w:val="24"/>
        </w:rPr>
        <w:t>司愿意接受以提供虚假材料谋取成交的法律责任。</w:t>
      </w:r>
    </w:p>
    <w:p w14:paraId="10259CBC">
      <w:pPr>
        <w:pStyle w:val="4"/>
        <w:spacing w:line="259" w:lineRule="auto"/>
      </w:pPr>
    </w:p>
    <w:p w14:paraId="6B824451">
      <w:pPr>
        <w:pStyle w:val="4"/>
        <w:spacing w:line="259" w:lineRule="auto"/>
      </w:pPr>
    </w:p>
    <w:p w14:paraId="434C67CC">
      <w:pPr>
        <w:pStyle w:val="4"/>
        <w:spacing w:line="260" w:lineRule="auto"/>
      </w:pPr>
    </w:p>
    <w:p w14:paraId="7CC1E8BC">
      <w:pPr>
        <w:spacing w:before="78" w:line="219" w:lineRule="auto"/>
        <w:ind w:left="490"/>
        <w:rPr>
          <w:rFonts w:ascii="宋体" w:hAnsi="宋体" w:eastAsia="宋体" w:cs="宋体"/>
          <w:sz w:val="24"/>
          <w:szCs w:val="24"/>
        </w:rPr>
      </w:pPr>
      <w:r>
        <w:rPr>
          <w:rFonts w:ascii="宋体" w:hAnsi="宋体" w:eastAsia="宋体" w:cs="宋体"/>
          <w:spacing w:val="-1"/>
          <w:sz w:val="24"/>
          <w:szCs w:val="24"/>
        </w:rPr>
        <w:t>法定代表人签字或者加盖个人私章：</w:t>
      </w:r>
    </w:p>
    <w:p w14:paraId="387FDF2A">
      <w:pPr>
        <w:spacing w:before="184" w:line="219" w:lineRule="auto"/>
        <w:ind w:left="488"/>
        <w:rPr>
          <w:rFonts w:ascii="宋体" w:hAnsi="宋体" w:eastAsia="宋体" w:cs="宋体"/>
          <w:sz w:val="24"/>
          <w:szCs w:val="24"/>
        </w:rPr>
      </w:pPr>
      <w:r>
        <w:rPr>
          <w:rFonts w:ascii="宋体" w:hAnsi="宋体" w:eastAsia="宋体" w:cs="宋体"/>
          <w:spacing w:val="-2"/>
          <w:sz w:val="24"/>
          <w:szCs w:val="24"/>
        </w:rPr>
        <w:t>授权代表签字：</w:t>
      </w:r>
    </w:p>
    <w:p w14:paraId="4017D2C5">
      <w:pPr>
        <w:spacing w:before="183" w:line="219" w:lineRule="auto"/>
        <w:ind w:left="489"/>
        <w:rPr>
          <w:rFonts w:ascii="宋体" w:hAnsi="宋体" w:eastAsia="宋体" w:cs="宋体"/>
          <w:sz w:val="24"/>
          <w:szCs w:val="24"/>
        </w:rPr>
      </w:pPr>
      <w:r>
        <w:rPr>
          <w:rFonts w:ascii="宋体" w:hAnsi="宋体" w:eastAsia="宋体" w:cs="宋体"/>
          <w:spacing w:val="3"/>
          <w:sz w:val="24"/>
          <w:szCs w:val="24"/>
        </w:rPr>
        <w:t>供应商名称</w:t>
      </w:r>
      <w:r>
        <w:rPr>
          <w:rFonts w:ascii="宋体" w:hAnsi="宋体" w:eastAsia="宋体" w:cs="宋体"/>
          <w:spacing w:val="-18"/>
          <w:sz w:val="24"/>
          <w:szCs w:val="24"/>
        </w:rPr>
        <w:t>：</w:t>
      </w:r>
      <w:r>
        <w:rPr>
          <w:rFonts w:ascii="宋体" w:hAnsi="宋体" w:eastAsia="宋体" w:cs="宋体"/>
          <w:spacing w:val="60"/>
          <w:sz w:val="24"/>
          <w:szCs w:val="24"/>
        </w:rPr>
        <w:t xml:space="preserve">  </w:t>
      </w:r>
      <w:r>
        <w:rPr>
          <w:rFonts w:ascii="宋体" w:hAnsi="宋体" w:eastAsia="宋体" w:cs="宋体"/>
          <w:spacing w:val="-18"/>
          <w:sz w:val="24"/>
          <w:szCs w:val="24"/>
        </w:rPr>
        <w:t>（</w:t>
      </w:r>
      <w:r>
        <w:rPr>
          <w:rFonts w:ascii="宋体" w:hAnsi="宋体" w:eastAsia="宋体" w:cs="宋体"/>
          <w:spacing w:val="3"/>
          <w:sz w:val="24"/>
          <w:szCs w:val="24"/>
        </w:rPr>
        <w:t>盖章）</w:t>
      </w:r>
    </w:p>
    <w:p w14:paraId="506D8180">
      <w:pPr>
        <w:spacing w:before="184" w:line="219" w:lineRule="auto"/>
        <w:ind w:left="53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3"/>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5"/>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25"/>
          <w:sz w:val="24"/>
          <w:szCs w:val="24"/>
        </w:rPr>
        <w:t xml:space="preserve">  </w:t>
      </w:r>
      <w:r>
        <w:rPr>
          <w:rFonts w:ascii="宋体" w:hAnsi="宋体" w:eastAsia="宋体" w:cs="宋体"/>
          <w:spacing w:val="-20"/>
          <w:sz w:val="24"/>
          <w:szCs w:val="24"/>
        </w:rPr>
        <w:t>日</w:t>
      </w:r>
    </w:p>
    <w:p w14:paraId="2A32B55E">
      <w:pPr>
        <w:pStyle w:val="4"/>
        <w:spacing w:line="272" w:lineRule="auto"/>
      </w:pPr>
    </w:p>
    <w:p w14:paraId="6D00CEE3">
      <w:pPr>
        <w:pStyle w:val="4"/>
        <w:spacing w:line="273" w:lineRule="auto"/>
      </w:pPr>
    </w:p>
    <w:p w14:paraId="693D53DE">
      <w:pPr>
        <w:pStyle w:val="4"/>
        <w:spacing w:line="273" w:lineRule="auto"/>
      </w:pPr>
    </w:p>
    <w:p w14:paraId="777F99F9">
      <w:pPr>
        <w:pStyle w:val="4"/>
        <w:spacing w:line="273" w:lineRule="auto"/>
      </w:pPr>
    </w:p>
    <w:p w14:paraId="1C62AD67">
      <w:pPr>
        <w:pStyle w:val="4"/>
        <w:spacing w:line="353" w:lineRule="auto"/>
      </w:pPr>
    </w:p>
    <w:p w14:paraId="210F230A">
      <w:pPr>
        <w:spacing w:before="101" w:line="224" w:lineRule="auto"/>
        <w:ind w:left="2115"/>
        <w:rPr>
          <w:rFonts w:ascii="宋体" w:hAnsi="宋体" w:eastAsia="宋体" w:cs="宋体"/>
          <w:sz w:val="31"/>
          <w:szCs w:val="31"/>
        </w:rPr>
      </w:pPr>
      <w:r>
        <w:rPr>
          <w:rFonts w:ascii="宋体" w:hAnsi="宋体" w:eastAsia="宋体" w:cs="宋体"/>
          <w:b/>
          <w:bCs/>
          <w:spacing w:val="6"/>
          <w:sz w:val="31"/>
          <w:szCs w:val="31"/>
        </w:rPr>
        <w:t>二、法定代表人</w:t>
      </w:r>
      <w:r>
        <w:rPr>
          <w:rFonts w:ascii="Times New Roman" w:hAnsi="Times New Roman" w:eastAsia="Times New Roman" w:cs="Times New Roman"/>
          <w:b/>
          <w:bCs/>
          <w:spacing w:val="6"/>
          <w:sz w:val="31"/>
          <w:szCs w:val="31"/>
        </w:rPr>
        <w:t>/</w:t>
      </w:r>
      <w:r>
        <w:rPr>
          <w:rFonts w:ascii="宋体" w:hAnsi="宋体" w:eastAsia="宋体" w:cs="宋体"/>
          <w:b/>
          <w:bCs/>
          <w:spacing w:val="6"/>
          <w:sz w:val="31"/>
          <w:szCs w:val="31"/>
        </w:rPr>
        <w:t>单位负责人身份证明书</w:t>
      </w:r>
    </w:p>
    <w:p w14:paraId="5C87B337">
      <w:pPr>
        <w:pStyle w:val="4"/>
        <w:spacing w:line="356" w:lineRule="auto"/>
      </w:pPr>
    </w:p>
    <w:p w14:paraId="16546771">
      <w:pPr>
        <w:pStyle w:val="4"/>
        <w:spacing w:line="357" w:lineRule="auto"/>
      </w:pPr>
    </w:p>
    <w:p w14:paraId="6DA6A416">
      <w:pPr>
        <w:tabs>
          <w:tab w:val="left" w:pos="2400"/>
        </w:tabs>
        <w:spacing w:before="78" w:line="219" w:lineRule="auto"/>
        <w:ind w:left="96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3"/>
          <w:sz w:val="24"/>
          <w:szCs w:val="24"/>
        </w:rPr>
        <w:t xml:space="preserve"> </w:t>
      </w:r>
      <w:r>
        <w:rPr>
          <w:rFonts w:ascii="宋体" w:hAnsi="宋体" w:eastAsia="宋体" w:cs="宋体"/>
          <w:spacing w:val="9"/>
          <w:sz w:val="24"/>
          <w:szCs w:val="24"/>
        </w:rPr>
        <w:t>（法定代表人</w:t>
      </w:r>
      <w:r>
        <w:rPr>
          <w:rFonts w:ascii="Times New Roman" w:hAnsi="Times New Roman" w:eastAsia="Times New Roman" w:cs="Times New Roman"/>
          <w:spacing w:val="9"/>
          <w:sz w:val="24"/>
          <w:szCs w:val="24"/>
        </w:rPr>
        <w:t>/</w:t>
      </w:r>
      <w:r>
        <w:rPr>
          <w:rFonts w:ascii="宋体" w:hAnsi="宋体" w:eastAsia="宋体" w:cs="宋体"/>
          <w:spacing w:val="9"/>
          <w:sz w:val="24"/>
          <w:szCs w:val="24"/>
        </w:rPr>
        <w:t>单位负责人姓名）在</w:t>
      </w:r>
      <w:r>
        <w:rPr>
          <w:rFonts w:ascii="宋体" w:hAnsi="宋体" w:eastAsia="宋体" w:cs="宋体"/>
          <w:spacing w:val="-111"/>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spacing w:val="9"/>
          <w:sz w:val="24"/>
          <w:szCs w:val="24"/>
        </w:rPr>
        <w:t>（投标人名称）处任</w:t>
      </w:r>
    </w:p>
    <w:p w14:paraId="413FACAA">
      <w:pPr>
        <w:spacing w:before="183" w:line="362" w:lineRule="auto"/>
        <w:ind w:left="9" w:right="1081" w:firstLine="11"/>
        <w:rPr>
          <w:rFonts w:ascii="宋体" w:hAnsi="宋体" w:eastAsia="宋体" w:cs="宋体"/>
          <w:sz w:val="24"/>
          <w:szCs w:val="24"/>
        </w:rPr>
      </w:pPr>
      <w:r>
        <w:rPr>
          <w:rFonts w:ascii="宋体" w:hAnsi="宋体" w:eastAsia="宋体" w:cs="宋体"/>
          <w:spacing w:val="-1"/>
          <w:sz w:val="24"/>
          <w:szCs w:val="24"/>
        </w:rPr>
        <w:t>（职务名称）职务，是</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2"/>
          <w:sz w:val="24"/>
          <w:szCs w:val="24"/>
        </w:rPr>
        <w:t>（投标人名称）的法定代表人</w:t>
      </w:r>
      <w:r>
        <w:rPr>
          <w:rFonts w:ascii="Times New Roman" w:hAnsi="Times New Roman" w:eastAsia="Times New Roman" w:cs="Times New Roman"/>
          <w:spacing w:val="-2"/>
          <w:sz w:val="24"/>
          <w:szCs w:val="24"/>
        </w:rPr>
        <w:t>/</w:t>
      </w:r>
      <w:r>
        <w:rPr>
          <w:rFonts w:ascii="宋体" w:hAnsi="宋体" w:eastAsia="宋体" w:cs="宋体"/>
          <w:spacing w:val="-2"/>
          <w:sz w:val="24"/>
          <w:szCs w:val="24"/>
        </w:rPr>
        <w:t>单位负责人。特此证明。</w:t>
      </w:r>
    </w:p>
    <w:p w14:paraId="6E99B26F">
      <w:pPr>
        <w:pStyle w:val="4"/>
        <w:spacing w:line="253" w:lineRule="auto"/>
      </w:pPr>
    </w:p>
    <w:p w14:paraId="48D0E23A">
      <w:pPr>
        <w:pStyle w:val="4"/>
        <w:spacing w:line="254" w:lineRule="auto"/>
      </w:pPr>
    </w:p>
    <w:p w14:paraId="01DF5807">
      <w:pPr>
        <w:pStyle w:val="4"/>
        <w:spacing w:line="254" w:lineRule="auto"/>
      </w:pPr>
    </w:p>
    <w:p w14:paraId="7D9BA266">
      <w:pPr>
        <w:pStyle w:val="4"/>
        <w:spacing w:line="254" w:lineRule="auto"/>
      </w:pPr>
    </w:p>
    <w:p w14:paraId="0325CDD4">
      <w:pPr>
        <w:pStyle w:val="4"/>
        <w:spacing w:line="254" w:lineRule="auto"/>
      </w:pPr>
    </w:p>
    <w:p w14:paraId="17C6272E">
      <w:pPr>
        <w:pStyle w:val="4"/>
        <w:spacing w:line="254" w:lineRule="auto"/>
      </w:pPr>
    </w:p>
    <w:p w14:paraId="3D9DC348">
      <w:pPr>
        <w:pStyle w:val="4"/>
        <w:spacing w:line="254" w:lineRule="auto"/>
      </w:pPr>
    </w:p>
    <w:p w14:paraId="5707ADEC">
      <w:pPr>
        <w:spacing w:before="78" w:line="219" w:lineRule="auto"/>
        <w:ind w:left="9"/>
        <w:rPr>
          <w:rFonts w:ascii="宋体" w:hAnsi="宋体" w:eastAsia="宋体" w:cs="宋体"/>
          <w:sz w:val="24"/>
          <w:szCs w:val="24"/>
        </w:rPr>
      </w:pPr>
      <w:r>
        <w:rPr>
          <w:rFonts w:ascii="宋体" w:hAnsi="宋体" w:eastAsia="宋体" w:cs="宋体"/>
          <w:spacing w:val="2"/>
          <w:sz w:val="24"/>
          <w:szCs w:val="24"/>
        </w:rPr>
        <w:t>供应商</w:t>
      </w:r>
      <w:r>
        <w:rPr>
          <w:rFonts w:ascii="宋体" w:hAnsi="宋体" w:eastAsia="宋体" w:cs="宋体"/>
          <w:spacing w:val="-15"/>
          <w:sz w:val="24"/>
          <w:szCs w:val="24"/>
        </w:rPr>
        <w:t>：</w:t>
      </w:r>
      <w:r>
        <w:rPr>
          <w:rFonts w:ascii="宋体" w:hAnsi="宋体" w:eastAsia="宋体" w:cs="宋体"/>
          <w:spacing w:val="10"/>
          <w:sz w:val="24"/>
          <w:szCs w:val="24"/>
        </w:rPr>
        <w:t xml:space="preserve">            </w:t>
      </w:r>
      <w:r>
        <w:rPr>
          <w:rFonts w:ascii="宋体" w:hAnsi="宋体" w:eastAsia="宋体" w:cs="宋体"/>
          <w:spacing w:val="-15"/>
          <w:sz w:val="24"/>
          <w:szCs w:val="24"/>
        </w:rPr>
        <w:t>（</w:t>
      </w:r>
      <w:r>
        <w:rPr>
          <w:rFonts w:ascii="宋体" w:hAnsi="宋体" w:eastAsia="宋体" w:cs="宋体"/>
          <w:spacing w:val="2"/>
          <w:sz w:val="24"/>
          <w:szCs w:val="24"/>
        </w:rPr>
        <w:t>盖单位公章）</w:t>
      </w:r>
    </w:p>
    <w:p w14:paraId="64AFEE39">
      <w:pPr>
        <w:spacing w:before="183" w:line="219" w:lineRule="auto"/>
        <w:ind w:left="10"/>
        <w:rPr>
          <w:rFonts w:ascii="宋体" w:hAnsi="宋体" w:eastAsia="宋体" w:cs="宋体"/>
          <w:sz w:val="24"/>
          <w:szCs w:val="24"/>
        </w:rPr>
      </w:pPr>
      <w:r>
        <w:rPr>
          <w:rFonts w:ascii="宋体" w:hAnsi="宋体" w:eastAsia="宋体" w:cs="宋体"/>
          <w:spacing w:val="-1"/>
          <w:sz w:val="24"/>
          <w:szCs w:val="24"/>
        </w:rPr>
        <w:t>法定代表人</w:t>
      </w:r>
      <w:r>
        <w:rPr>
          <w:rFonts w:ascii="Times New Roman" w:hAnsi="Times New Roman" w:eastAsia="Times New Roman" w:cs="Times New Roman"/>
          <w:spacing w:val="-1"/>
          <w:sz w:val="24"/>
          <w:szCs w:val="24"/>
        </w:rPr>
        <w:t>/</w:t>
      </w:r>
      <w:r>
        <w:rPr>
          <w:rFonts w:ascii="宋体" w:hAnsi="宋体" w:eastAsia="宋体" w:cs="宋体"/>
          <w:spacing w:val="-1"/>
          <w:sz w:val="24"/>
          <w:szCs w:val="24"/>
        </w:rPr>
        <w:t>单位负责人签字或者加盖法定代表人</w:t>
      </w:r>
      <w:r>
        <w:rPr>
          <w:rFonts w:ascii="Times New Roman" w:hAnsi="Times New Roman" w:eastAsia="Times New Roman" w:cs="Times New Roman"/>
          <w:spacing w:val="-1"/>
          <w:sz w:val="24"/>
          <w:szCs w:val="24"/>
        </w:rPr>
        <w:t>/</w:t>
      </w:r>
      <w:r>
        <w:rPr>
          <w:rFonts w:ascii="宋体" w:hAnsi="宋体" w:eastAsia="宋体" w:cs="宋体"/>
          <w:spacing w:val="-1"/>
          <w:sz w:val="24"/>
          <w:szCs w:val="24"/>
        </w:rPr>
        <w:t>单位负责人名章：</w:t>
      </w:r>
    </w:p>
    <w:p w14:paraId="57E674AF">
      <w:pPr>
        <w:pStyle w:val="4"/>
        <w:spacing w:line="245" w:lineRule="auto"/>
      </w:pPr>
    </w:p>
    <w:p w14:paraId="3D814FB5">
      <w:pPr>
        <w:pStyle w:val="4"/>
        <w:spacing w:line="245" w:lineRule="auto"/>
      </w:pPr>
    </w:p>
    <w:p w14:paraId="44A3143A">
      <w:pPr>
        <w:pStyle w:val="4"/>
        <w:spacing w:line="245" w:lineRule="auto"/>
      </w:pPr>
    </w:p>
    <w:p w14:paraId="6D28EF78">
      <w:pPr>
        <w:pStyle w:val="4"/>
        <w:spacing w:line="245" w:lineRule="auto"/>
      </w:pPr>
    </w:p>
    <w:p w14:paraId="05AD1A23">
      <w:pPr>
        <w:pStyle w:val="4"/>
        <w:spacing w:line="245" w:lineRule="auto"/>
      </w:pPr>
    </w:p>
    <w:p w14:paraId="18C248BE">
      <w:pPr>
        <w:pStyle w:val="4"/>
        <w:spacing w:line="246" w:lineRule="auto"/>
      </w:pPr>
    </w:p>
    <w:p w14:paraId="1D9FF878">
      <w:pPr>
        <w:spacing w:before="78" w:line="219" w:lineRule="auto"/>
        <w:ind w:left="9"/>
        <w:rPr>
          <w:rFonts w:ascii="宋体" w:hAnsi="宋体" w:eastAsia="宋体" w:cs="宋体"/>
          <w:sz w:val="24"/>
          <w:szCs w:val="24"/>
        </w:rPr>
      </w:pPr>
      <w:r>
        <w:rPr>
          <w:rFonts w:ascii="宋体" w:hAnsi="宋体" w:eastAsia="宋体" w:cs="宋体"/>
          <w:b/>
          <w:bCs/>
          <w:spacing w:val="-5"/>
          <w:sz w:val="24"/>
          <w:szCs w:val="24"/>
        </w:rPr>
        <w:t>注：</w:t>
      </w:r>
      <w:r>
        <w:rPr>
          <w:rFonts w:ascii="宋体" w:hAnsi="宋体" w:eastAsia="宋体" w:cs="宋体"/>
          <w:spacing w:val="-5"/>
          <w:sz w:val="24"/>
          <w:szCs w:val="24"/>
        </w:rPr>
        <w:t xml:space="preserve"> </w:t>
      </w:r>
      <w:r>
        <w:rPr>
          <w:rFonts w:ascii="Times New Roman" w:hAnsi="Times New Roman" w:eastAsia="Times New Roman" w:cs="Times New Roman"/>
          <w:b/>
          <w:bCs/>
          <w:spacing w:val="-5"/>
          <w:sz w:val="24"/>
          <w:szCs w:val="24"/>
        </w:rPr>
        <w:t>1</w:t>
      </w:r>
      <w:r>
        <w:rPr>
          <w:rFonts w:ascii="Times New Roman" w:hAnsi="Times New Roman" w:eastAsia="Times New Roman" w:cs="Times New Roman"/>
          <w:b/>
          <w:bCs/>
          <w:spacing w:val="-27"/>
          <w:sz w:val="24"/>
          <w:szCs w:val="24"/>
        </w:rPr>
        <w:t xml:space="preserve"> </w:t>
      </w:r>
      <w:r>
        <w:rPr>
          <w:rFonts w:ascii="宋体" w:hAnsi="宋体" w:eastAsia="宋体" w:cs="宋体"/>
          <w:b/>
          <w:bCs/>
          <w:spacing w:val="-5"/>
          <w:sz w:val="24"/>
          <w:szCs w:val="24"/>
        </w:rPr>
        <w:t>、供应商为自然人时提供“</w:t>
      </w:r>
      <w:r>
        <w:rPr>
          <w:rFonts w:ascii="宋体" w:hAnsi="宋体" w:eastAsia="宋体" w:cs="宋体"/>
          <w:spacing w:val="-72"/>
          <w:sz w:val="24"/>
          <w:szCs w:val="24"/>
        </w:rPr>
        <w:t xml:space="preserve"> </w:t>
      </w:r>
      <w:r>
        <w:rPr>
          <w:rFonts w:ascii="宋体" w:hAnsi="宋体" w:eastAsia="宋体" w:cs="宋体"/>
          <w:b/>
          <w:bCs/>
          <w:spacing w:val="-5"/>
          <w:sz w:val="24"/>
          <w:szCs w:val="24"/>
        </w:rPr>
        <w:t>自然人身份证明材料</w:t>
      </w:r>
      <w:r>
        <w:rPr>
          <w:rFonts w:ascii="宋体" w:hAnsi="宋体" w:eastAsia="宋体" w:cs="宋体"/>
          <w:spacing w:val="-85"/>
          <w:sz w:val="24"/>
          <w:szCs w:val="24"/>
        </w:rPr>
        <w:t xml:space="preserve"> </w:t>
      </w:r>
      <w:r>
        <w:rPr>
          <w:rFonts w:ascii="宋体" w:hAnsi="宋体" w:eastAsia="宋体" w:cs="宋体"/>
          <w:b/>
          <w:bCs/>
          <w:spacing w:val="-5"/>
          <w:sz w:val="24"/>
          <w:szCs w:val="24"/>
        </w:rPr>
        <w:t>”。</w:t>
      </w:r>
    </w:p>
    <w:p w14:paraId="3C03ED40">
      <w:pPr>
        <w:spacing w:before="75" w:line="219" w:lineRule="auto"/>
        <w:ind w:left="557"/>
        <w:rPr>
          <w:rFonts w:ascii="宋体" w:hAnsi="宋体" w:eastAsia="宋体" w:cs="宋体"/>
          <w:sz w:val="24"/>
          <w:szCs w:val="24"/>
        </w:rPr>
      </w:pPr>
      <w:r>
        <w:rPr>
          <w:rFonts w:ascii="Times New Roman" w:hAnsi="Times New Roman" w:eastAsia="Times New Roman" w:cs="Times New Roman"/>
          <w:b/>
          <w:bCs/>
          <w:spacing w:val="-3"/>
          <w:sz w:val="24"/>
          <w:szCs w:val="24"/>
        </w:rPr>
        <w:t>2</w:t>
      </w:r>
      <w:r>
        <w:rPr>
          <w:rFonts w:ascii="Times New Roman" w:hAnsi="Times New Roman" w:eastAsia="Times New Roman" w:cs="Times New Roman"/>
          <w:b/>
          <w:bCs/>
          <w:spacing w:val="-31"/>
          <w:sz w:val="24"/>
          <w:szCs w:val="24"/>
        </w:rPr>
        <w:t xml:space="preserve"> </w:t>
      </w:r>
      <w:r>
        <w:rPr>
          <w:rFonts w:ascii="宋体" w:hAnsi="宋体" w:eastAsia="宋体" w:cs="宋体"/>
          <w:b/>
          <w:bCs/>
          <w:spacing w:val="-3"/>
          <w:sz w:val="24"/>
          <w:szCs w:val="24"/>
        </w:rPr>
        <w:t>、应附法定代表人</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单位负责人身份证明材料复印件。</w:t>
      </w:r>
    </w:p>
    <w:p w14:paraId="6510E5C4">
      <w:pPr>
        <w:spacing w:before="75" w:line="219" w:lineRule="auto"/>
        <w:ind w:left="555"/>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Times New Roman" w:hAnsi="Times New Roman" w:eastAsia="Times New Roman" w:cs="Times New Roman"/>
          <w:b/>
          <w:bCs/>
          <w:spacing w:val="-25"/>
          <w:sz w:val="24"/>
          <w:szCs w:val="24"/>
        </w:rPr>
        <w:t xml:space="preserve"> </w:t>
      </w:r>
      <w:r>
        <w:rPr>
          <w:rFonts w:ascii="宋体" w:hAnsi="宋体" w:eastAsia="宋体" w:cs="宋体"/>
          <w:b/>
          <w:bCs/>
          <w:spacing w:val="-3"/>
          <w:sz w:val="24"/>
          <w:szCs w:val="24"/>
        </w:rPr>
        <w:t>、身份证明材料包括居民身份证或户口本或军官证或护照等。</w:t>
      </w:r>
    </w:p>
    <w:p w14:paraId="775831B5">
      <w:pPr>
        <w:spacing w:before="76" w:line="219" w:lineRule="auto"/>
        <w:ind w:left="558"/>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Times New Roman" w:hAnsi="Times New Roman" w:eastAsia="Times New Roman" w:cs="Times New Roman"/>
          <w:b/>
          <w:bCs/>
          <w:spacing w:val="-17"/>
          <w:sz w:val="24"/>
          <w:szCs w:val="24"/>
        </w:rPr>
        <w:t xml:space="preserve"> </w:t>
      </w:r>
      <w:r>
        <w:rPr>
          <w:rFonts w:ascii="宋体" w:hAnsi="宋体" w:eastAsia="宋体" w:cs="宋体"/>
          <w:b/>
          <w:bCs/>
          <w:spacing w:val="-3"/>
          <w:sz w:val="24"/>
          <w:szCs w:val="24"/>
        </w:rPr>
        <w:t>、身份证明材料应同时提供其在有效期的材料，如居民身份证正、反面复印件。</w:t>
      </w:r>
    </w:p>
    <w:p w14:paraId="127DE3F2">
      <w:pPr>
        <w:spacing w:before="75" w:line="219" w:lineRule="auto"/>
        <w:ind w:left="560"/>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21"/>
          <w:sz w:val="24"/>
          <w:szCs w:val="24"/>
        </w:rPr>
        <w:t xml:space="preserve"> </w:t>
      </w:r>
      <w:r>
        <w:rPr>
          <w:rFonts w:ascii="宋体" w:hAnsi="宋体" w:eastAsia="宋体" w:cs="宋体"/>
          <w:b/>
          <w:bCs/>
          <w:spacing w:val="-4"/>
          <w:sz w:val="24"/>
          <w:szCs w:val="24"/>
        </w:rPr>
        <w:t>、此身份证明书盖章位置未做强制性要求。</w:t>
      </w:r>
    </w:p>
    <w:p w14:paraId="22B34F94">
      <w:pPr>
        <w:pStyle w:val="4"/>
        <w:spacing w:line="242" w:lineRule="auto"/>
      </w:pPr>
    </w:p>
    <w:p w14:paraId="04244F22">
      <w:pPr>
        <w:pStyle w:val="4"/>
        <w:spacing w:line="242" w:lineRule="auto"/>
      </w:pPr>
    </w:p>
    <w:p w14:paraId="3643C411">
      <w:pPr>
        <w:pStyle w:val="4"/>
        <w:spacing w:line="242" w:lineRule="auto"/>
      </w:pPr>
    </w:p>
    <w:p w14:paraId="0291B03F">
      <w:pPr>
        <w:pStyle w:val="4"/>
        <w:spacing w:line="242" w:lineRule="auto"/>
      </w:pPr>
    </w:p>
    <w:p w14:paraId="01442987">
      <w:pPr>
        <w:pStyle w:val="4"/>
        <w:spacing w:line="242" w:lineRule="auto"/>
      </w:pPr>
    </w:p>
    <w:p w14:paraId="3C4EF1F7">
      <w:pPr>
        <w:pStyle w:val="4"/>
        <w:spacing w:line="242" w:lineRule="auto"/>
      </w:pPr>
    </w:p>
    <w:p w14:paraId="70B1F9D1">
      <w:pPr>
        <w:pStyle w:val="4"/>
        <w:spacing w:line="242" w:lineRule="auto"/>
      </w:pPr>
    </w:p>
    <w:p w14:paraId="6797A27A">
      <w:pPr>
        <w:pStyle w:val="4"/>
        <w:spacing w:line="242" w:lineRule="auto"/>
      </w:pPr>
    </w:p>
    <w:p w14:paraId="6A4A0FDB">
      <w:pPr>
        <w:pStyle w:val="4"/>
        <w:spacing w:line="242" w:lineRule="auto"/>
      </w:pPr>
    </w:p>
    <w:p w14:paraId="7C42AC7F">
      <w:pPr>
        <w:pStyle w:val="4"/>
        <w:spacing w:line="242" w:lineRule="auto"/>
      </w:pPr>
    </w:p>
    <w:p w14:paraId="4B7E09DF">
      <w:pPr>
        <w:pStyle w:val="4"/>
        <w:spacing w:line="242" w:lineRule="auto"/>
      </w:pPr>
    </w:p>
    <w:p w14:paraId="05947346">
      <w:pPr>
        <w:pStyle w:val="4"/>
        <w:spacing w:line="242" w:lineRule="auto"/>
      </w:pPr>
    </w:p>
    <w:p w14:paraId="04AA38E1">
      <w:pPr>
        <w:pStyle w:val="4"/>
        <w:spacing w:line="242" w:lineRule="auto"/>
      </w:pPr>
    </w:p>
    <w:p w14:paraId="7F292EBF">
      <w:pPr>
        <w:pStyle w:val="4"/>
        <w:spacing w:line="242" w:lineRule="auto"/>
      </w:pPr>
    </w:p>
    <w:p w14:paraId="2E0C1740">
      <w:pPr>
        <w:pStyle w:val="4"/>
        <w:spacing w:line="242" w:lineRule="auto"/>
      </w:pPr>
    </w:p>
    <w:p w14:paraId="6A4A723E">
      <w:pPr>
        <w:pStyle w:val="4"/>
        <w:spacing w:line="242" w:lineRule="auto"/>
      </w:pPr>
    </w:p>
    <w:p w14:paraId="79028D49">
      <w:pPr>
        <w:pStyle w:val="4"/>
        <w:spacing w:line="242" w:lineRule="auto"/>
      </w:pPr>
    </w:p>
    <w:p w14:paraId="2F8B957E">
      <w:pPr>
        <w:pStyle w:val="4"/>
        <w:spacing w:line="242" w:lineRule="auto"/>
      </w:pPr>
    </w:p>
    <w:p w14:paraId="709970E5">
      <w:pPr>
        <w:pStyle w:val="4"/>
        <w:spacing w:line="242" w:lineRule="auto"/>
      </w:pPr>
    </w:p>
    <w:p w14:paraId="63D217EB">
      <w:pPr>
        <w:pStyle w:val="4"/>
        <w:spacing w:line="242" w:lineRule="auto"/>
      </w:pPr>
    </w:p>
    <w:p w14:paraId="45820FC7">
      <w:pPr>
        <w:pStyle w:val="4"/>
        <w:spacing w:line="242" w:lineRule="auto"/>
      </w:pPr>
    </w:p>
    <w:p w14:paraId="7FA1E77C">
      <w:pPr>
        <w:pStyle w:val="4"/>
        <w:spacing w:line="242" w:lineRule="auto"/>
      </w:pPr>
    </w:p>
    <w:p w14:paraId="364F6502">
      <w:pPr>
        <w:rPr>
          <w:rFonts w:ascii="宋体" w:hAnsi="宋体" w:eastAsia="宋体" w:cs="宋体"/>
          <w:sz w:val="28"/>
          <w:szCs w:val="28"/>
        </w:rPr>
        <w:sectPr>
          <w:footerReference r:id="rId39" w:type="default"/>
          <w:pgSz w:w="11907" w:h="16840"/>
          <w:pgMar w:top="1137" w:right="1080" w:bottom="400" w:left="1080" w:header="1123" w:footer="0" w:gutter="0"/>
          <w:cols w:space="720" w:num="1"/>
        </w:sectPr>
      </w:pPr>
    </w:p>
    <w:p w14:paraId="05DCA633">
      <w:pPr>
        <w:pStyle w:val="4"/>
        <w:spacing w:line="355" w:lineRule="auto"/>
      </w:pPr>
    </w:p>
    <w:p w14:paraId="0C347072">
      <w:pPr>
        <w:pStyle w:val="4"/>
        <w:spacing w:line="356" w:lineRule="auto"/>
      </w:pPr>
    </w:p>
    <w:p w14:paraId="612B25D0">
      <w:pPr>
        <w:spacing w:before="101" w:line="224" w:lineRule="auto"/>
        <w:ind w:left="2431"/>
        <w:rPr>
          <w:rFonts w:ascii="宋体" w:hAnsi="宋体" w:eastAsia="宋体" w:cs="宋体"/>
          <w:sz w:val="31"/>
          <w:szCs w:val="31"/>
        </w:rPr>
      </w:pPr>
      <w:r>
        <w:rPr>
          <w:rFonts w:ascii="宋体" w:hAnsi="宋体" w:eastAsia="宋体" w:cs="宋体"/>
          <w:b/>
          <w:bCs/>
          <w:spacing w:val="6"/>
          <w:sz w:val="31"/>
          <w:szCs w:val="31"/>
        </w:rPr>
        <w:t>三、法定代表人</w:t>
      </w:r>
      <w:r>
        <w:rPr>
          <w:rFonts w:ascii="Times New Roman" w:hAnsi="Times New Roman" w:eastAsia="Times New Roman" w:cs="Times New Roman"/>
          <w:b/>
          <w:bCs/>
          <w:spacing w:val="6"/>
          <w:sz w:val="31"/>
          <w:szCs w:val="31"/>
        </w:rPr>
        <w:t>/</w:t>
      </w:r>
      <w:r>
        <w:rPr>
          <w:rFonts w:ascii="宋体" w:hAnsi="宋体" w:eastAsia="宋体" w:cs="宋体"/>
          <w:b/>
          <w:bCs/>
          <w:spacing w:val="6"/>
          <w:sz w:val="31"/>
          <w:szCs w:val="31"/>
        </w:rPr>
        <w:t>单位负责人授权书</w:t>
      </w:r>
    </w:p>
    <w:p w14:paraId="0E84C142">
      <w:pPr>
        <w:pStyle w:val="4"/>
        <w:spacing w:line="284" w:lineRule="auto"/>
      </w:pPr>
    </w:p>
    <w:p w14:paraId="3A4E6987">
      <w:pPr>
        <w:pStyle w:val="4"/>
        <w:spacing w:line="284" w:lineRule="auto"/>
      </w:pPr>
    </w:p>
    <w:p w14:paraId="157D1647">
      <w:pPr>
        <w:pStyle w:val="4"/>
        <w:spacing w:line="285" w:lineRule="auto"/>
      </w:pPr>
    </w:p>
    <w:p w14:paraId="7781AC5C">
      <w:pPr>
        <w:spacing w:before="78" w:line="219" w:lineRule="auto"/>
        <w:jc w:val="right"/>
        <w:outlineLvl w:val="1"/>
        <w:rPr>
          <w:rFonts w:ascii="宋体" w:hAnsi="宋体" w:eastAsia="宋体" w:cs="宋体"/>
          <w:sz w:val="24"/>
          <w:szCs w:val="24"/>
        </w:rPr>
      </w:pPr>
      <w:r>
        <w:rPr>
          <w:rFonts w:ascii="宋体" w:hAnsi="宋体" w:eastAsia="宋体" w:cs="宋体"/>
          <w:sz w:val="24"/>
          <w:szCs w:val="24"/>
        </w:rPr>
        <w:t>本授权声明</w:t>
      </w:r>
      <w:r>
        <w:rPr>
          <w:rFonts w:ascii="宋体" w:hAnsi="宋体" w:eastAsia="宋体" w:cs="宋体"/>
          <w:spacing w:val="-58"/>
          <w:sz w:val="24"/>
          <w:szCs w:val="24"/>
        </w:rPr>
        <w:t>：</w:t>
      </w:r>
      <w:r>
        <w:rPr>
          <w:rFonts w:ascii="宋体" w:hAnsi="宋体" w:eastAsia="宋体" w:cs="宋体"/>
          <w:sz w:val="24"/>
          <w:szCs w:val="24"/>
          <w:u w:val="single" w:color="auto"/>
        </w:rPr>
        <w:t xml:space="preserve">           </w:t>
      </w:r>
      <w:r>
        <w:rPr>
          <w:rFonts w:ascii="宋体" w:hAnsi="宋体" w:eastAsia="宋体" w:cs="宋体"/>
          <w:spacing w:val="-58"/>
          <w:sz w:val="24"/>
          <w:szCs w:val="24"/>
        </w:rPr>
        <w:t>（</w:t>
      </w:r>
      <w:r>
        <w:rPr>
          <w:rFonts w:ascii="宋体" w:hAnsi="宋体" w:eastAsia="宋体" w:cs="宋体"/>
          <w:sz w:val="24"/>
          <w:szCs w:val="24"/>
        </w:rPr>
        <w:t>供应商名称</w:t>
      </w:r>
      <w:r>
        <w:rPr>
          <w:rFonts w:ascii="宋体" w:hAnsi="宋体" w:eastAsia="宋体" w:cs="宋体"/>
          <w:spacing w:val="-58"/>
          <w:sz w:val="24"/>
          <w:szCs w:val="24"/>
        </w:rPr>
        <w:t>）</w:t>
      </w:r>
      <w:r>
        <w:rPr>
          <w:rFonts w:ascii="宋体" w:hAnsi="宋体" w:eastAsia="宋体" w:cs="宋体"/>
          <w:sz w:val="24"/>
          <w:szCs w:val="24"/>
          <w:u w:val="single" w:color="auto"/>
        </w:rPr>
        <w:t xml:space="preserve">        </w:t>
      </w:r>
      <w:r>
        <w:rPr>
          <w:rFonts w:ascii="宋体" w:hAnsi="宋体" w:eastAsia="宋体" w:cs="宋体"/>
          <w:spacing w:val="-58"/>
          <w:sz w:val="24"/>
          <w:szCs w:val="24"/>
        </w:rPr>
        <w:t>（</w:t>
      </w:r>
      <w:r>
        <w:rPr>
          <w:rFonts w:ascii="宋体" w:hAnsi="宋体" w:eastAsia="宋体" w:cs="宋体"/>
          <w:sz w:val="24"/>
          <w:szCs w:val="24"/>
        </w:rPr>
        <w:t>法定代表人/单位负责人</w:t>
      </w:r>
      <w:r>
        <w:rPr>
          <w:rFonts w:ascii="宋体" w:hAnsi="宋体" w:eastAsia="宋体" w:cs="宋体"/>
          <w:spacing w:val="-1"/>
          <w:sz w:val="24"/>
          <w:szCs w:val="24"/>
        </w:rPr>
        <w:t>姓名、职务）</w:t>
      </w:r>
    </w:p>
    <w:p w14:paraId="6C8D09B5">
      <w:pPr>
        <w:spacing w:before="117" w:line="219" w:lineRule="auto"/>
        <w:ind w:left="8"/>
        <w:rPr>
          <w:rFonts w:ascii="宋体" w:hAnsi="宋体" w:eastAsia="宋体" w:cs="宋体"/>
          <w:sz w:val="24"/>
          <w:szCs w:val="24"/>
        </w:rPr>
      </w:pPr>
      <w:r>
        <w:rPr>
          <w:rFonts w:ascii="宋体" w:hAnsi="宋体" w:eastAsia="宋体" w:cs="宋体"/>
          <w:spacing w:val="-1"/>
          <w:sz w:val="24"/>
          <w:szCs w:val="24"/>
        </w:rPr>
        <w:t xml:space="preserve">授权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（被授权人姓名、职务）为我方 “</w:t>
      </w:r>
      <w:r>
        <w:rPr>
          <w:rFonts w:ascii="宋体" w:hAnsi="宋体" w:eastAsia="宋体" w:cs="宋体"/>
          <w:spacing w:val="-1"/>
          <w:sz w:val="24"/>
          <w:szCs w:val="24"/>
          <w:u w:val="single" w:color="auto"/>
        </w:rPr>
        <w:t xml:space="preserve">              </w:t>
      </w:r>
      <w:r>
        <w:rPr>
          <w:rFonts w:ascii="宋体" w:hAnsi="宋体" w:eastAsia="宋体" w:cs="宋体"/>
          <w:spacing w:val="-77"/>
          <w:sz w:val="24"/>
          <w:szCs w:val="24"/>
        </w:rPr>
        <w:t xml:space="preserve"> </w:t>
      </w:r>
      <w:r>
        <w:rPr>
          <w:rFonts w:ascii="宋体" w:hAnsi="宋体" w:eastAsia="宋体" w:cs="宋体"/>
          <w:spacing w:val="-1"/>
          <w:sz w:val="24"/>
          <w:szCs w:val="24"/>
        </w:rPr>
        <w:t>” 项目（项目编</w:t>
      </w:r>
    </w:p>
    <w:p w14:paraId="63D13D9B">
      <w:pPr>
        <w:spacing w:before="116" w:line="307" w:lineRule="auto"/>
        <w:ind w:left="8" w:right="99" w:firstLine="6"/>
        <w:rPr>
          <w:rFonts w:ascii="宋体" w:hAnsi="宋体" w:eastAsia="宋体" w:cs="宋体"/>
          <w:sz w:val="24"/>
          <w:szCs w:val="24"/>
        </w:rPr>
      </w:pPr>
      <w:r>
        <w:rPr>
          <w:rFonts w:ascii="宋体" w:hAnsi="宋体" w:eastAsia="宋体" w:cs="宋体"/>
          <w:spacing w:val="-2"/>
          <w:sz w:val="24"/>
          <w:szCs w:val="24"/>
        </w:rPr>
        <w:t>号</w:t>
      </w:r>
      <w:r>
        <w:rPr>
          <w:rFonts w:ascii="宋体" w:hAnsi="宋体" w:eastAsia="宋体" w:cs="宋体"/>
          <w:spacing w:val="-19"/>
          <w:sz w:val="24"/>
          <w:szCs w:val="24"/>
        </w:rPr>
        <w:t>：</w:t>
      </w:r>
      <w:r>
        <w:rPr>
          <w:rFonts w:ascii="宋体" w:hAnsi="宋体" w:eastAsia="宋体" w:cs="宋体"/>
          <w:sz w:val="24"/>
          <w:szCs w:val="24"/>
          <w:u w:val="single" w:color="auto"/>
        </w:rPr>
        <w:t xml:space="preserve">        </w:t>
      </w:r>
      <w:r>
        <w:rPr>
          <w:rFonts w:ascii="宋体" w:hAnsi="宋体" w:eastAsia="宋体" w:cs="宋体"/>
          <w:spacing w:val="-19"/>
          <w:sz w:val="24"/>
          <w:szCs w:val="24"/>
        </w:rPr>
        <w:t>）</w:t>
      </w:r>
      <w:r>
        <w:rPr>
          <w:rFonts w:ascii="宋体" w:hAnsi="宋体" w:eastAsia="宋体" w:cs="宋体"/>
          <w:spacing w:val="-2"/>
          <w:sz w:val="24"/>
          <w:szCs w:val="24"/>
        </w:rPr>
        <w:t>询价采购活动的合法代表，以我方名义全权处理该项目有关询价、签订合</w:t>
      </w:r>
      <w:r>
        <w:rPr>
          <w:rFonts w:ascii="宋体" w:hAnsi="宋体" w:eastAsia="宋体" w:cs="宋体"/>
          <w:spacing w:val="-3"/>
          <w:sz w:val="24"/>
          <w:szCs w:val="24"/>
        </w:rPr>
        <w:t>同以</w:t>
      </w:r>
      <w:r>
        <w:rPr>
          <w:rFonts w:ascii="宋体" w:hAnsi="宋体" w:eastAsia="宋体" w:cs="宋体"/>
          <w:spacing w:val="-1"/>
          <w:sz w:val="24"/>
          <w:szCs w:val="24"/>
        </w:rPr>
        <w:t>及执行合同等一切事宜。</w:t>
      </w:r>
    </w:p>
    <w:p w14:paraId="6715992E">
      <w:pPr>
        <w:spacing w:line="219" w:lineRule="auto"/>
        <w:ind w:left="479"/>
        <w:outlineLvl w:val="1"/>
        <w:rPr>
          <w:rFonts w:ascii="宋体" w:hAnsi="宋体" w:eastAsia="宋体" w:cs="宋体"/>
          <w:sz w:val="24"/>
          <w:szCs w:val="24"/>
        </w:rPr>
      </w:pPr>
      <w:r>
        <w:rPr>
          <w:rFonts w:ascii="宋体" w:hAnsi="宋体" w:eastAsia="宋体" w:cs="宋体"/>
          <w:spacing w:val="-2"/>
          <w:sz w:val="24"/>
          <w:szCs w:val="24"/>
        </w:rPr>
        <w:t>特此声明。</w:t>
      </w:r>
    </w:p>
    <w:p w14:paraId="01CEC536">
      <w:pPr>
        <w:pStyle w:val="4"/>
        <w:spacing w:line="277" w:lineRule="auto"/>
      </w:pPr>
    </w:p>
    <w:p w14:paraId="1AB6D26C">
      <w:pPr>
        <w:pStyle w:val="4"/>
        <w:spacing w:line="277" w:lineRule="auto"/>
      </w:pPr>
    </w:p>
    <w:p w14:paraId="54A870E5">
      <w:pPr>
        <w:pStyle w:val="4"/>
        <w:spacing w:line="277" w:lineRule="auto"/>
      </w:pPr>
    </w:p>
    <w:p w14:paraId="77C81999">
      <w:pPr>
        <w:spacing w:before="78" w:line="219" w:lineRule="auto"/>
        <w:ind w:left="480"/>
        <w:outlineLvl w:val="1"/>
        <w:rPr>
          <w:rFonts w:ascii="宋体" w:hAnsi="宋体" w:eastAsia="宋体" w:cs="宋体"/>
          <w:sz w:val="24"/>
          <w:szCs w:val="24"/>
        </w:rPr>
      </w:pPr>
      <w:r>
        <w:rPr>
          <w:rFonts w:ascii="宋体" w:hAnsi="宋体" w:eastAsia="宋体" w:cs="宋体"/>
          <w:sz w:val="24"/>
          <w:szCs w:val="24"/>
        </w:rPr>
        <w:t>法定代表人/单位负责人签字或者加盖个人名章</w:t>
      </w:r>
      <w:r>
        <w:rPr>
          <w:rFonts w:ascii="宋体" w:hAnsi="宋体" w:eastAsia="宋体" w:cs="宋体"/>
          <w:spacing w:val="-1"/>
          <w:sz w:val="24"/>
          <w:szCs w:val="24"/>
        </w:rPr>
        <w:t>：          。</w:t>
      </w:r>
    </w:p>
    <w:p w14:paraId="22927118">
      <w:pPr>
        <w:spacing w:before="117" w:line="219" w:lineRule="auto"/>
        <w:ind w:left="478"/>
        <w:outlineLvl w:val="1"/>
        <w:rPr>
          <w:rFonts w:ascii="宋体" w:hAnsi="宋体" w:eastAsia="宋体" w:cs="宋体"/>
          <w:sz w:val="24"/>
          <w:szCs w:val="24"/>
        </w:rPr>
      </w:pPr>
      <w:r>
        <w:rPr>
          <w:rFonts w:ascii="宋体" w:hAnsi="宋体" w:eastAsia="宋体" w:cs="宋体"/>
          <w:spacing w:val="-1"/>
          <w:sz w:val="24"/>
          <w:szCs w:val="24"/>
        </w:rPr>
        <w:t>授权代表签字：            。</w:t>
      </w:r>
    </w:p>
    <w:p w14:paraId="444A5E2A">
      <w:pPr>
        <w:spacing w:before="113" w:line="219" w:lineRule="auto"/>
        <w:ind w:left="479"/>
        <w:outlineLvl w:val="1"/>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17"/>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单位盖章）。</w:t>
      </w:r>
    </w:p>
    <w:p w14:paraId="1D5721FC">
      <w:pPr>
        <w:spacing w:before="116" w:line="220" w:lineRule="auto"/>
        <w:ind w:left="521"/>
        <w:outlineLvl w:val="1"/>
        <w:rPr>
          <w:rFonts w:ascii="宋体" w:hAnsi="宋体" w:eastAsia="宋体" w:cs="宋体"/>
          <w:sz w:val="24"/>
          <w:szCs w:val="24"/>
        </w:rPr>
      </w:pPr>
      <w:r>
        <w:rPr>
          <w:rFonts w:ascii="宋体" w:hAnsi="宋体" w:eastAsia="宋体" w:cs="宋体"/>
          <w:spacing w:val="-24"/>
          <w:sz w:val="24"/>
          <w:szCs w:val="24"/>
        </w:rPr>
        <w:t>日</w:t>
      </w:r>
      <w:r>
        <w:rPr>
          <w:rFonts w:ascii="宋体" w:hAnsi="宋体" w:eastAsia="宋体" w:cs="宋体"/>
          <w:spacing w:val="3"/>
          <w:sz w:val="24"/>
          <w:szCs w:val="24"/>
        </w:rPr>
        <w:t xml:space="preserve">    </w:t>
      </w:r>
      <w:r>
        <w:rPr>
          <w:rFonts w:ascii="宋体" w:hAnsi="宋体" w:eastAsia="宋体" w:cs="宋体"/>
          <w:spacing w:val="-24"/>
          <w:sz w:val="24"/>
          <w:szCs w:val="24"/>
        </w:rPr>
        <w:t>期</w:t>
      </w:r>
      <w:r>
        <w:rPr>
          <w:rFonts w:ascii="宋体" w:hAnsi="宋体" w:eastAsia="宋体" w:cs="宋体"/>
          <w:spacing w:val="-88"/>
          <w:sz w:val="24"/>
          <w:szCs w:val="24"/>
        </w:rPr>
        <w:t xml:space="preserve"> </w:t>
      </w:r>
      <w:r>
        <w:rPr>
          <w:rFonts w:ascii="宋体" w:hAnsi="宋体" w:eastAsia="宋体" w:cs="宋体"/>
          <w:spacing w:val="-24"/>
          <w:sz w:val="24"/>
          <w:szCs w:val="24"/>
        </w:rPr>
        <w:t>：</w:t>
      </w:r>
      <w:r>
        <w:rPr>
          <w:rFonts w:ascii="宋体" w:hAnsi="宋体" w:eastAsia="宋体" w:cs="宋体"/>
          <w:spacing w:val="20"/>
          <w:sz w:val="24"/>
          <w:szCs w:val="24"/>
        </w:rPr>
        <w:t xml:space="preserve">      </w:t>
      </w:r>
      <w:r>
        <w:rPr>
          <w:rFonts w:ascii="宋体" w:hAnsi="宋体" w:eastAsia="宋体" w:cs="宋体"/>
          <w:spacing w:val="-24"/>
          <w:sz w:val="24"/>
          <w:szCs w:val="24"/>
        </w:rPr>
        <w:t>。</w:t>
      </w:r>
    </w:p>
    <w:p w14:paraId="25108F08">
      <w:pPr>
        <w:pStyle w:val="4"/>
        <w:spacing w:line="243" w:lineRule="auto"/>
      </w:pPr>
    </w:p>
    <w:p w14:paraId="0E2ACCD8">
      <w:pPr>
        <w:pStyle w:val="4"/>
        <w:spacing w:line="243" w:lineRule="auto"/>
      </w:pPr>
    </w:p>
    <w:p w14:paraId="06AC05C3">
      <w:pPr>
        <w:pStyle w:val="4"/>
        <w:spacing w:line="243" w:lineRule="auto"/>
      </w:pPr>
    </w:p>
    <w:p w14:paraId="5C6F9F75">
      <w:pPr>
        <w:pStyle w:val="4"/>
        <w:spacing w:line="243" w:lineRule="auto"/>
      </w:pPr>
    </w:p>
    <w:p w14:paraId="5C320A8C">
      <w:pPr>
        <w:pStyle w:val="4"/>
        <w:spacing w:line="244" w:lineRule="auto"/>
      </w:pPr>
    </w:p>
    <w:p w14:paraId="05FC2C2E">
      <w:pPr>
        <w:pStyle w:val="4"/>
        <w:spacing w:line="244" w:lineRule="auto"/>
      </w:pPr>
    </w:p>
    <w:p w14:paraId="163D419B">
      <w:pPr>
        <w:pStyle w:val="4"/>
        <w:spacing w:line="244" w:lineRule="auto"/>
      </w:pPr>
    </w:p>
    <w:p w14:paraId="001FBBAC">
      <w:pPr>
        <w:pStyle w:val="4"/>
        <w:spacing w:line="244" w:lineRule="auto"/>
      </w:pPr>
    </w:p>
    <w:p w14:paraId="4545985B">
      <w:pPr>
        <w:pStyle w:val="4"/>
        <w:spacing w:line="244" w:lineRule="auto"/>
      </w:pPr>
    </w:p>
    <w:p w14:paraId="1C9C5510">
      <w:pPr>
        <w:pStyle w:val="4"/>
        <w:spacing w:line="244" w:lineRule="auto"/>
      </w:pPr>
    </w:p>
    <w:p w14:paraId="3BBC8E65">
      <w:pPr>
        <w:pStyle w:val="4"/>
        <w:spacing w:line="244" w:lineRule="auto"/>
      </w:pPr>
    </w:p>
    <w:p w14:paraId="35F5D193">
      <w:pPr>
        <w:pStyle w:val="4"/>
        <w:spacing w:line="244" w:lineRule="auto"/>
      </w:pPr>
    </w:p>
    <w:p w14:paraId="1ADABFC7">
      <w:pPr>
        <w:pStyle w:val="4"/>
        <w:spacing w:line="244" w:lineRule="auto"/>
      </w:pPr>
    </w:p>
    <w:p w14:paraId="502EE443">
      <w:pPr>
        <w:pStyle w:val="4"/>
        <w:spacing w:line="244" w:lineRule="auto"/>
      </w:pPr>
    </w:p>
    <w:p w14:paraId="2A269563">
      <w:pPr>
        <w:pStyle w:val="4"/>
        <w:spacing w:line="244" w:lineRule="auto"/>
      </w:pPr>
    </w:p>
    <w:p w14:paraId="63F21614">
      <w:pPr>
        <w:pStyle w:val="4"/>
        <w:spacing w:line="244" w:lineRule="auto"/>
      </w:pPr>
    </w:p>
    <w:p w14:paraId="7BB6C255">
      <w:pPr>
        <w:spacing w:before="79" w:line="277" w:lineRule="auto"/>
        <w:ind w:left="17" w:right="99" w:hanging="8"/>
        <w:rPr>
          <w:rFonts w:ascii="宋体" w:hAnsi="宋体" w:eastAsia="宋体" w:cs="宋体"/>
          <w:sz w:val="24"/>
          <w:szCs w:val="24"/>
        </w:rPr>
      </w:pPr>
      <w:r>
        <w:rPr>
          <w:rFonts w:ascii="宋体" w:hAnsi="宋体" w:eastAsia="宋体" w:cs="宋体"/>
          <w:b/>
          <w:bCs/>
          <w:spacing w:val="-4"/>
          <w:sz w:val="24"/>
          <w:szCs w:val="24"/>
        </w:rPr>
        <w:t>注：</w:t>
      </w:r>
      <w:r>
        <w:rPr>
          <w:rFonts w:ascii="Times New Roman" w:hAnsi="Times New Roman" w:eastAsia="Times New Roman" w:cs="Times New Roman"/>
          <w:b/>
          <w:bCs/>
          <w:spacing w:val="-4"/>
          <w:sz w:val="24"/>
          <w:szCs w:val="24"/>
        </w:rPr>
        <w:t>1</w:t>
      </w:r>
      <w:r>
        <w:rPr>
          <w:rFonts w:ascii="Times New Roman" w:hAnsi="Times New Roman" w:eastAsia="Times New Roman" w:cs="Times New Roman"/>
          <w:b/>
          <w:bCs/>
          <w:spacing w:val="-16"/>
          <w:sz w:val="24"/>
          <w:szCs w:val="24"/>
        </w:rPr>
        <w:t xml:space="preserve"> </w:t>
      </w:r>
      <w:r>
        <w:rPr>
          <w:rFonts w:ascii="宋体" w:hAnsi="宋体" w:eastAsia="宋体" w:cs="宋体"/>
          <w:b/>
          <w:bCs/>
          <w:spacing w:val="-4"/>
          <w:sz w:val="24"/>
          <w:szCs w:val="24"/>
        </w:rPr>
        <w:t>、供应商为法人单位时提供“法定代表人授权书</w:t>
      </w:r>
      <w:r>
        <w:rPr>
          <w:rFonts w:ascii="宋体" w:hAnsi="宋体" w:eastAsia="宋体" w:cs="宋体"/>
          <w:spacing w:val="-85"/>
          <w:sz w:val="24"/>
          <w:szCs w:val="24"/>
        </w:rPr>
        <w:t xml:space="preserve"> </w:t>
      </w:r>
      <w:r>
        <w:rPr>
          <w:rFonts w:ascii="宋体" w:hAnsi="宋体" w:eastAsia="宋体" w:cs="宋体"/>
          <w:b/>
          <w:bCs/>
          <w:spacing w:val="-4"/>
          <w:sz w:val="24"/>
          <w:szCs w:val="24"/>
        </w:rPr>
        <w:t>”，供应商为其他组织时提供“单位负</w:t>
      </w:r>
      <w:r>
        <w:rPr>
          <w:rFonts w:ascii="宋体" w:hAnsi="宋体" w:eastAsia="宋体" w:cs="宋体"/>
          <w:b/>
          <w:bCs/>
          <w:spacing w:val="-5"/>
          <w:sz w:val="24"/>
          <w:szCs w:val="24"/>
        </w:rPr>
        <w:t>责人授权书</w:t>
      </w:r>
      <w:r>
        <w:rPr>
          <w:rFonts w:ascii="宋体" w:hAnsi="宋体" w:eastAsia="宋体" w:cs="宋体"/>
          <w:spacing w:val="-88"/>
          <w:sz w:val="24"/>
          <w:szCs w:val="24"/>
        </w:rPr>
        <w:t xml:space="preserve"> </w:t>
      </w:r>
      <w:r>
        <w:rPr>
          <w:rFonts w:ascii="宋体" w:hAnsi="宋体" w:eastAsia="宋体" w:cs="宋体"/>
          <w:b/>
          <w:bCs/>
          <w:spacing w:val="-5"/>
          <w:sz w:val="24"/>
          <w:szCs w:val="24"/>
        </w:rPr>
        <w:t>”，供应商为自然人时提供“</w:t>
      </w:r>
      <w:r>
        <w:rPr>
          <w:rFonts w:ascii="宋体" w:hAnsi="宋体" w:eastAsia="宋体" w:cs="宋体"/>
          <w:spacing w:val="-69"/>
          <w:sz w:val="24"/>
          <w:szCs w:val="24"/>
        </w:rPr>
        <w:t xml:space="preserve"> </w:t>
      </w:r>
      <w:r>
        <w:rPr>
          <w:rFonts w:ascii="宋体" w:hAnsi="宋体" w:eastAsia="宋体" w:cs="宋体"/>
          <w:b/>
          <w:bCs/>
          <w:spacing w:val="-5"/>
          <w:sz w:val="24"/>
          <w:szCs w:val="24"/>
        </w:rPr>
        <w:t>自然人身份证明材</w:t>
      </w:r>
      <w:r>
        <w:rPr>
          <w:rFonts w:ascii="宋体" w:hAnsi="宋体" w:eastAsia="宋体" w:cs="宋体"/>
          <w:b/>
          <w:bCs/>
          <w:spacing w:val="-6"/>
          <w:sz w:val="24"/>
          <w:szCs w:val="24"/>
        </w:rPr>
        <w:t>料</w:t>
      </w:r>
      <w:r>
        <w:rPr>
          <w:rFonts w:ascii="宋体" w:hAnsi="宋体" w:eastAsia="宋体" w:cs="宋体"/>
          <w:spacing w:val="-88"/>
          <w:sz w:val="24"/>
          <w:szCs w:val="24"/>
        </w:rPr>
        <w:t xml:space="preserve"> </w:t>
      </w:r>
      <w:r>
        <w:rPr>
          <w:rFonts w:ascii="宋体" w:hAnsi="宋体" w:eastAsia="宋体" w:cs="宋体"/>
          <w:b/>
          <w:bCs/>
          <w:spacing w:val="-6"/>
          <w:sz w:val="24"/>
          <w:szCs w:val="24"/>
        </w:rPr>
        <w:t>”。</w:t>
      </w:r>
    </w:p>
    <w:p w14:paraId="2E3F38EC">
      <w:pPr>
        <w:spacing w:before="1" w:line="218" w:lineRule="auto"/>
        <w:ind w:left="197"/>
        <w:rPr>
          <w:rFonts w:ascii="宋体" w:hAnsi="宋体" w:eastAsia="宋体" w:cs="宋体"/>
          <w:sz w:val="24"/>
          <w:szCs w:val="24"/>
        </w:rPr>
      </w:pPr>
      <w:r>
        <w:rPr>
          <w:rFonts w:ascii="Times New Roman" w:hAnsi="Times New Roman" w:eastAsia="Times New Roman" w:cs="Times New Roman"/>
          <w:b/>
          <w:bCs/>
          <w:spacing w:val="-2"/>
          <w:sz w:val="24"/>
          <w:szCs w:val="24"/>
        </w:rPr>
        <w:t>2</w:t>
      </w:r>
      <w:r>
        <w:rPr>
          <w:rFonts w:ascii="Times New Roman" w:hAnsi="Times New Roman" w:eastAsia="Times New Roman" w:cs="Times New Roman"/>
          <w:b/>
          <w:bCs/>
          <w:spacing w:val="-33"/>
          <w:sz w:val="24"/>
          <w:szCs w:val="24"/>
        </w:rPr>
        <w:t xml:space="preserve"> </w:t>
      </w:r>
      <w:r>
        <w:rPr>
          <w:rFonts w:ascii="宋体" w:hAnsi="宋体" w:eastAsia="宋体" w:cs="宋体"/>
          <w:b/>
          <w:bCs/>
          <w:spacing w:val="-2"/>
          <w:sz w:val="24"/>
          <w:szCs w:val="24"/>
        </w:rPr>
        <w:t>、应附法定代表人</w:t>
      </w:r>
      <w:r>
        <w:rPr>
          <w:rFonts w:ascii="Times New Roman" w:hAnsi="Times New Roman" w:eastAsia="Times New Roman" w:cs="Times New Roman"/>
          <w:b/>
          <w:bCs/>
          <w:spacing w:val="-2"/>
          <w:sz w:val="24"/>
          <w:szCs w:val="24"/>
        </w:rPr>
        <w:t>/</w:t>
      </w:r>
      <w:r>
        <w:rPr>
          <w:rFonts w:ascii="宋体" w:hAnsi="宋体" w:eastAsia="宋体" w:cs="宋体"/>
          <w:b/>
          <w:bCs/>
          <w:spacing w:val="-2"/>
          <w:sz w:val="24"/>
          <w:szCs w:val="24"/>
        </w:rPr>
        <w:t>单位负责人身份证明材料复印件</w:t>
      </w:r>
      <w:r>
        <w:rPr>
          <w:rFonts w:ascii="宋体" w:hAnsi="宋体" w:eastAsia="宋体" w:cs="宋体"/>
          <w:b/>
          <w:bCs/>
          <w:spacing w:val="-3"/>
          <w:sz w:val="24"/>
          <w:szCs w:val="24"/>
        </w:rPr>
        <w:t>和授权代表身份证明材料复印件。</w:t>
      </w:r>
    </w:p>
    <w:p w14:paraId="3039A42D">
      <w:pPr>
        <w:spacing w:before="75" w:line="219" w:lineRule="auto"/>
        <w:ind w:left="195"/>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Times New Roman" w:hAnsi="Times New Roman" w:eastAsia="Times New Roman" w:cs="Times New Roman"/>
          <w:b/>
          <w:bCs/>
          <w:spacing w:val="-25"/>
          <w:sz w:val="24"/>
          <w:szCs w:val="24"/>
        </w:rPr>
        <w:t xml:space="preserve"> </w:t>
      </w:r>
      <w:r>
        <w:rPr>
          <w:rFonts w:ascii="宋体" w:hAnsi="宋体" w:eastAsia="宋体" w:cs="宋体"/>
          <w:b/>
          <w:bCs/>
          <w:spacing w:val="-3"/>
          <w:sz w:val="24"/>
          <w:szCs w:val="24"/>
        </w:rPr>
        <w:t>、身份证明材料包括居民身份证或户口本或军官证或护照等。</w:t>
      </w:r>
    </w:p>
    <w:p w14:paraId="0690FE82">
      <w:pPr>
        <w:spacing w:before="75" w:line="219" w:lineRule="auto"/>
        <w:ind w:left="197"/>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Times New Roman" w:hAnsi="Times New Roman" w:eastAsia="Times New Roman" w:cs="Times New Roman"/>
          <w:b/>
          <w:bCs/>
          <w:spacing w:val="-17"/>
          <w:sz w:val="24"/>
          <w:szCs w:val="24"/>
        </w:rPr>
        <w:t xml:space="preserve"> </w:t>
      </w:r>
      <w:r>
        <w:rPr>
          <w:rFonts w:ascii="宋体" w:hAnsi="宋体" w:eastAsia="宋体" w:cs="宋体"/>
          <w:b/>
          <w:bCs/>
          <w:spacing w:val="-3"/>
          <w:sz w:val="24"/>
          <w:szCs w:val="24"/>
        </w:rPr>
        <w:t>、身份证明材料应同时提供其在有效期的材料，如居民身份证正、反面复印件。</w:t>
      </w:r>
    </w:p>
    <w:p w14:paraId="760167F1">
      <w:pPr>
        <w:spacing w:before="75" w:line="219" w:lineRule="auto"/>
        <w:ind w:left="200"/>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26"/>
          <w:sz w:val="24"/>
          <w:szCs w:val="24"/>
        </w:rPr>
        <w:t xml:space="preserve"> </w:t>
      </w:r>
      <w:r>
        <w:rPr>
          <w:rFonts w:ascii="宋体" w:hAnsi="宋体" w:eastAsia="宋体" w:cs="宋体"/>
          <w:b/>
          <w:bCs/>
          <w:spacing w:val="-4"/>
          <w:sz w:val="24"/>
          <w:szCs w:val="24"/>
        </w:rPr>
        <w:t>、此授权书盖章位置未做强制性要求。</w:t>
      </w:r>
    </w:p>
    <w:p w14:paraId="4D334C9C">
      <w:pPr>
        <w:pStyle w:val="4"/>
        <w:spacing w:line="254" w:lineRule="auto"/>
      </w:pPr>
    </w:p>
    <w:p w14:paraId="1C48D742">
      <w:pPr>
        <w:pStyle w:val="4"/>
        <w:spacing w:line="254" w:lineRule="auto"/>
      </w:pPr>
    </w:p>
    <w:p w14:paraId="3384A04A">
      <w:pPr>
        <w:pStyle w:val="4"/>
        <w:spacing w:line="254" w:lineRule="auto"/>
      </w:pPr>
    </w:p>
    <w:p w14:paraId="5C88B89B">
      <w:pPr>
        <w:pStyle w:val="4"/>
        <w:spacing w:line="255" w:lineRule="auto"/>
      </w:pPr>
    </w:p>
    <w:p w14:paraId="21FCF890">
      <w:pPr>
        <w:pStyle w:val="4"/>
        <w:spacing w:line="255" w:lineRule="auto"/>
      </w:pPr>
    </w:p>
    <w:p w14:paraId="7DC1AE28">
      <w:pPr>
        <w:pStyle w:val="4"/>
        <w:spacing w:line="255" w:lineRule="auto"/>
      </w:pPr>
    </w:p>
    <w:p w14:paraId="74E57E36">
      <w:pPr>
        <w:pStyle w:val="4"/>
        <w:spacing w:line="255" w:lineRule="auto"/>
      </w:pPr>
    </w:p>
    <w:p w14:paraId="4AACB3E4">
      <w:pPr>
        <w:rPr>
          <w:rFonts w:ascii="宋体" w:hAnsi="宋体" w:eastAsia="宋体" w:cs="宋体"/>
          <w:sz w:val="28"/>
          <w:szCs w:val="28"/>
        </w:rPr>
        <w:sectPr>
          <w:headerReference r:id="rId40" w:type="default"/>
          <w:pgSz w:w="11907" w:h="16840"/>
          <w:pgMar w:top="1137" w:right="981" w:bottom="400" w:left="1080" w:header="1123" w:footer="0" w:gutter="0"/>
          <w:cols w:space="720" w:num="1"/>
        </w:sectPr>
      </w:pPr>
    </w:p>
    <w:p w14:paraId="313A1870">
      <w:pPr>
        <w:pStyle w:val="4"/>
        <w:spacing w:line="353" w:lineRule="auto"/>
      </w:pPr>
    </w:p>
    <w:p w14:paraId="3F7C8343">
      <w:pPr>
        <w:spacing w:before="101" w:line="224" w:lineRule="auto"/>
        <w:ind w:left="1864"/>
        <w:rPr>
          <w:rFonts w:ascii="宋体" w:hAnsi="宋体" w:eastAsia="宋体" w:cs="宋体"/>
          <w:sz w:val="31"/>
          <w:szCs w:val="31"/>
        </w:rPr>
      </w:pPr>
      <w:r>
        <w:rPr>
          <w:rFonts w:ascii="宋体" w:hAnsi="宋体" w:eastAsia="宋体" w:cs="宋体"/>
          <w:b/>
          <w:bCs/>
          <w:spacing w:val="5"/>
          <w:sz w:val="31"/>
          <w:szCs w:val="31"/>
        </w:rPr>
        <w:t>四、具有独立承担民事责任能力的证明材料</w:t>
      </w:r>
    </w:p>
    <w:p w14:paraId="35B457D2">
      <w:pPr>
        <w:pStyle w:val="4"/>
        <w:spacing w:line="254" w:lineRule="auto"/>
      </w:pPr>
    </w:p>
    <w:p w14:paraId="5BAD4DE1">
      <w:pPr>
        <w:pStyle w:val="4"/>
        <w:spacing w:line="254" w:lineRule="auto"/>
      </w:pPr>
    </w:p>
    <w:p w14:paraId="4A1C16CA">
      <w:pPr>
        <w:pStyle w:val="4"/>
        <w:spacing w:line="255" w:lineRule="auto"/>
      </w:pPr>
    </w:p>
    <w:p w14:paraId="7AAE9597">
      <w:pPr>
        <w:spacing w:before="78" w:line="324" w:lineRule="auto"/>
        <w:ind w:left="8" w:firstLine="480"/>
        <w:jc w:val="both"/>
        <w:rPr>
          <w:rFonts w:ascii="宋体" w:hAnsi="宋体" w:eastAsia="宋体" w:cs="宋体"/>
          <w:sz w:val="24"/>
          <w:szCs w:val="24"/>
        </w:rPr>
      </w:pPr>
      <w:r>
        <w:rPr>
          <w:rFonts w:ascii="宋体" w:hAnsi="宋体" w:eastAsia="宋体" w:cs="宋体"/>
          <w:spacing w:val="-7"/>
          <w:sz w:val="24"/>
          <w:szCs w:val="24"/>
        </w:rPr>
        <w:t>①供应商若为企业法人：提供“统一社会信用代码营业执</w:t>
      </w:r>
      <w:r>
        <w:rPr>
          <w:rFonts w:ascii="宋体" w:hAnsi="宋体" w:eastAsia="宋体" w:cs="宋体"/>
          <w:spacing w:val="-8"/>
          <w:sz w:val="24"/>
          <w:szCs w:val="24"/>
        </w:rPr>
        <w:t>照</w:t>
      </w:r>
      <w:r>
        <w:rPr>
          <w:rFonts w:ascii="宋体" w:hAnsi="宋体" w:eastAsia="宋体" w:cs="宋体"/>
          <w:spacing w:val="-88"/>
          <w:sz w:val="24"/>
          <w:szCs w:val="24"/>
        </w:rPr>
        <w:t xml:space="preserve"> </w:t>
      </w:r>
      <w:r>
        <w:rPr>
          <w:rFonts w:ascii="宋体" w:hAnsi="宋体" w:eastAsia="宋体" w:cs="宋体"/>
          <w:spacing w:val="-8"/>
          <w:sz w:val="24"/>
          <w:szCs w:val="24"/>
        </w:rPr>
        <w:t>”；未换证的提供“营业执照、税务登记证、组织机构代码证</w:t>
      </w:r>
      <w:r>
        <w:rPr>
          <w:rFonts w:ascii="宋体" w:hAnsi="宋体" w:eastAsia="宋体" w:cs="宋体"/>
          <w:spacing w:val="-79"/>
          <w:sz w:val="24"/>
          <w:szCs w:val="24"/>
        </w:rPr>
        <w:t xml:space="preserve"> </w:t>
      </w:r>
      <w:r>
        <w:rPr>
          <w:rFonts w:ascii="宋体" w:hAnsi="宋体" w:eastAsia="宋体" w:cs="宋体"/>
          <w:spacing w:val="-8"/>
          <w:sz w:val="24"/>
          <w:szCs w:val="24"/>
        </w:rPr>
        <w:t>”；②若为事业法人：提供“统一社会信用代码法人登记证书</w:t>
      </w:r>
      <w:r>
        <w:rPr>
          <w:rFonts w:ascii="宋体" w:hAnsi="宋体" w:eastAsia="宋体" w:cs="宋体"/>
          <w:spacing w:val="-88"/>
          <w:sz w:val="24"/>
          <w:szCs w:val="24"/>
        </w:rPr>
        <w:t xml:space="preserve"> </w:t>
      </w:r>
      <w:r>
        <w:rPr>
          <w:rFonts w:ascii="宋体" w:hAnsi="宋体" w:eastAsia="宋体" w:cs="宋体"/>
          <w:spacing w:val="-8"/>
          <w:sz w:val="24"/>
          <w:szCs w:val="24"/>
        </w:rPr>
        <w:t>”；</w:t>
      </w:r>
      <w:r>
        <w:rPr>
          <w:rFonts w:ascii="宋体" w:hAnsi="宋体" w:eastAsia="宋体" w:cs="宋体"/>
          <w:spacing w:val="-3"/>
          <w:sz w:val="24"/>
          <w:szCs w:val="24"/>
        </w:rPr>
        <w:t>未换证的提交“事业法人登记证书、组织机构代码证</w:t>
      </w:r>
      <w:r>
        <w:rPr>
          <w:rFonts w:ascii="宋体" w:hAnsi="宋体" w:eastAsia="宋体" w:cs="宋体"/>
          <w:spacing w:val="-89"/>
          <w:sz w:val="24"/>
          <w:szCs w:val="24"/>
        </w:rPr>
        <w:t xml:space="preserve"> </w:t>
      </w:r>
      <w:r>
        <w:rPr>
          <w:rFonts w:ascii="宋体" w:hAnsi="宋体" w:eastAsia="宋体" w:cs="宋体"/>
          <w:spacing w:val="-3"/>
          <w:sz w:val="24"/>
          <w:szCs w:val="24"/>
        </w:rPr>
        <w:t>”；③若为其</w:t>
      </w:r>
      <w:r>
        <w:rPr>
          <w:rFonts w:ascii="宋体" w:hAnsi="宋体" w:eastAsia="宋体" w:cs="宋体"/>
          <w:spacing w:val="-4"/>
          <w:sz w:val="24"/>
          <w:szCs w:val="24"/>
        </w:rPr>
        <w:t>他组织：提供“对应主管部</w:t>
      </w:r>
      <w:r>
        <w:rPr>
          <w:rFonts w:ascii="宋体" w:hAnsi="宋体" w:eastAsia="宋体" w:cs="宋体"/>
          <w:spacing w:val="1"/>
          <w:sz w:val="24"/>
          <w:szCs w:val="24"/>
        </w:rPr>
        <w:t>门颁发的准许执业证明文件或营业执照</w:t>
      </w:r>
      <w:r>
        <w:rPr>
          <w:rFonts w:ascii="宋体" w:hAnsi="宋体" w:eastAsia="宋体" w:cs="宋体"/>
          <w:spacing w:val="-78"/>
          <w:sz w:val="24"/>
          <w:szCs w:val="24"/>
        </w:rPr>
        <w:t xml:space="preserve"> </w:t>
      </w:r>
      <w:r>
        <w:rPr>
          <w:rFonts w:ascii="宋体" w:hAnsi="宋体" w:eastAsia="宋体" w:cs="宋体"/>
          <w:spacing w:val="1"/>
          <w:sz w:val="24"/>
          <w:szCs w:val="24"/>
        </w:rPr>
        <w:t>”；④若为自然人：提供“身份证明材料</w:t>
      </w:r>
      <w:r>
        <w:rPr>
          <w:rFonts w:ascii="宋体" w:hAnsi="宋体" w:eastAsia="宋体" w:cs="宋体"/>
          <w:spacing w:val="-88"/>
          <w:sz w:val="24"/>
          <w:szCs w:val="24"/>
        </w:rPr>
        <w:t xml:space="preserve"> </w:t>
      </w:r>
      <w:r>
        <w:rPr>
          <w:rFonts w:ascii="宋体" w:hAnsi="宋体" w:eastAsia="宋体" w:cs="宋体"/>
          <w:spacing w:val="1"/>
          <w:sz w:val="24"/>
          <w:szCs w:val="24"/>
        </w:rPr>
        <w:t>”</w:t>
      </w:r>
    </w:p>
    <w:p w14:paraId="7588AF4F">
      <w:pPr>
        <w:pStyle w:val="4"/>
        <w:spacing w:line="337" w:lineRule="auto"/>
      </w:pPr>
    </w:p>
    <w:p w14:paraId="734CDE44">
      <w:pPr>
        <w:spacing w:before="78" w:line="323" w:lineRule="auto"/>
        <w:ind w:left="10" w:right="80" w:firstLine="479"/>
        <w:rPr>
          <w:rFonts w:ascii="宋体" w:hAnsi="宋体" w:eastAsia="宋体" w:cs="宋体"/>
          <w:sz w:val="24"/>
          <w:szCs w:val="24"/>
        </w:rPr>
      </w:pPr>
      <w:r>
        <w:rPr>
          <w:rFonts w:ascii="宋体" w:hAnsi="宋体" w:eastAsia="宋体" w:cs="宋体"/>
          <w:spacing w:val="-2"/>
          <w:sz w:val="24"/>
          <w:szCs w:val="24"/>
        </w:rPr>
        <w:t>注：</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24"/>
          <w:sz w:val="24"/>
          <w:szCs w:val="24"/>
        </w:rPr>
        <w:t xml:space="preserve"> </w:t>
      </w:r>
      <w:r>
        <w:rPr>
          <w:rFonts w:ascii="宋体" w:hAnsi="宋体" w:eastAsia="宋体" w:cs="宋体"/>
          <w:spacing w:val="-2"/>
          <w:sz w:val="24"/>
          <w:szCs w:val="24"/>
        </w:rPr>
        <w:t>以上证明材料应满足此条要求①发证机关有年检要求的，应按规定通过年检；②在</w:t>
      </w:r>
      <w:r>
        <w:rPr>
          <w:rFonts w:ascii="宋体" w:hAnsi="宋体" w:eastAsia="宋体" w:cs="宋体"/>
          <w:spacing w:val="-1"/>
          <w:sz w:val="24"/>
          <w:szCs w:val="24"/>
        </w:rPr>
        <w:t>有效期内；③复印件加盖投标人公章；</w:t>
      </w:r>
    </w:p>
    <w:p w14:paraId="0CE8BB51">
      <w:pPr>
        <w:spacing w:before="2" w:line="270" w:lineRule="auto"/>
        <w:ind w:left="11" w:right="166" w:firstLine="473"/>
        <w:rPr>
          <w:rFonts w:ascii="宋体" w:hAnsi="宋体" w:eastAsia="宋体" w:cs="宋体"/>
          <w:sz w:val="24"/>
          <w:szCs w:val="24"/>
        </w:rPr>
      </w:pPr>
      <w:r>
        <w:rPr>
          <w:rFonts w:ascii="Times New Roman" w:hAnsi="Times New Roman" w:eastAsia="Times New Roman" w:cs="Times New Roman"/>
          <w:sz w:val="24"/>
          <w:szCs w:val="24"/>
        </w:rPr>
        <w:t xml:space="preserve">2.  </w:t>
      </w:r>
      <w:r>
        <w:rPr>
          <w:rFonts w:ascii="宋体" w:hAnsi="宋体" w:eastAsia="宋体" w:cs="宋体"/>
          <w:sz w:val="24"/>
          <w:szCs w:val="24"/>
        </w:rPr>
        <w:t>供应商若已更换为三证合一的则提供营业执照副本复印件，事业单位</w:t>
      </w:r>
      <w:r>
        <w:rPr>
          <w:rFonts w:ascii="宋体" w:hAnsi="宋体" w:eastAsia="宋体" w:cs="宋体"/>
          <w:spacing w:val="-1"/>
          <w:sz w:val="24"/>
          <w:szCs w:val="24"/>
        </w:rPr>
        <w:t>提供事业单位法</w:t>
      </w:r>
      <w:r>
        <w:rPr>
          <w:rFonts w:ascii="宋体" w:hAnsi="宋体" w:eastAsia="宋体" w:cs="宋体"/>
          <w:spacing w:val="-2"/>
          <w:sz w:val="24"/>
          <w:szCs w:val="24"/>
        </w:rPr>
        <w:t>人证书，其他组织提供营业执照等证明文件，</w:t>
      </w:r>
      <w:r>
        <w:rPr>
          <w:rFonts w:ascii="宋体" w:hAnsi="宋体" w:eastAsia="宋体" w:cs="宋体"/>
          <w:spacing w:val="-55"/>
          <w:sz w:val="24"/>
          <w:szCs w:val="24"/>
        </w:rPr>
        <w:t xml:space="preserve"> </w:t>
      </w:r>
      <w:r>
        <w:rPr>
          <w:rFonts w:ascii="宋体" w:hAnsi="宋体" w:eastAsia="宋体" w:cs="宋体"/>
          <w:spacing w:val="-2"/>
          <w:sz w:val="24"/>
          <w:szCs w:val="24"/>
        </w:rPr>
        <w:t>自然人提供身份证明均具备此条同等效力；</w:t>
      </w:r>
    </w:p>
    <w:p w14:paraId="679CABC9">
      <w:pPr>
        <w:spacing w:before="136" w:line="288" w:lineRule="auto"/>
        <w:ind w:left="8" w:right="80" w:firstLine="481"/>
        <w:rPr>
          <w:rFonts w:ascii="宋体" w:hAnsi="宋体" w:eastAsia="宋体" w:cs="宋体"/>
          <w:sz w:val="24"/>
          <w:szCs w:val="24"/>
        </w:rPr>
      </w:pPr>
      <w:r>
        <w:rPr>
          <w:rFonts w:ascii="Times New Roman" w:hAnsi="Times New Roman" w:eastAsia="Times New Roman" w:cs="Times New Roman"/>
          <w:spacing w:val="-2"/>
          <w:sz w:val="24"/>
          <w:szCs w:val="24"/>
        </w:rPr>
        <w:t>3.</w:t>
      </w:r>
      <w:r>
        <w:rPr>
          <w:rFonts w:ascii="宋体" w:hAnsi="宋体" w:eastAsia="宋体" w:cs="宋体"/>
          <w:spacing w:val="-2"/>
          <w:sz w:val="24"/>
          <w:szCs w:val="24"/>
        </w:rPr>
        <w:t>根据国务院办公厅关于加快推进“多证合一</w:t>
      </w:r>
      <w:r>
        <w:rPr>
          <w:rFonts w:ascii="宋体" w:hAnsi="宋体" w:eastAsia="宋体" w:cs="宋体"/>
          <w:spacing w:val="-72"/>
          <w:sz w:val="24"/>
          <w:szCs w:val="24"/>
        </w:rPr>
        <w:t xml:space="preserve"> </w:t>
      </w:r>
      <w:r>
        <w:rPr>
          <w:rFonts w:ascii="宋体" w:hAnsi="宋体" w:eastAsia="宋体" w:cs="宋体"/>
          <w:spacing w:val="-2"/>
          <w:sz w:val="24"/>
          <w:szCs w:val="24"/>
        </w:rPr>
        <w:t>”改革的指导意见</w:t>
      </w:r>
      <w:r>
        <w:rPr>
          <w:rFonts w:ascii="Times New Roman" w:hAnsi="Times New Roman" w:eastAsia="Times New Roman" w:cs="Times New Roman"/>
          <w:spacing w:val="-2"/>
          <w:sz w:val="24"/>
          <w:szCs w:val="24"/>
        </w:rPr>
        <w:t>(</w:t>
      </w:r>
      <w:r>
        <w:rPr>
          <w:rFonts w:ascii="宋体" w:hAnsi="宋体" w:eastAsia="宋体" w:cs="宋体"/>
          <w:spacing w:val="-2"/>
          <w:sz w:val="24"/>
          <w:szCs w:val="24"/>
        </w:rPr>
        <w:t>国办发〔</w:t>
      </w:r>
      <w:r>
        <w:rPr>
          <w:rFonts w:ascii="Times New Roman" w:hAnsi="Times New Roman" w:eastAsia="Times New Roman" w:cs="Times New Roman"/>
          <w:spacing w:val="-2"/>
          <w:sz w:val="24"/>
          <w:szCs w:val="24"/>
        </w:rPr>
        <w:t>2017</w:t>
      </w:r>
      <w:r>
        <w:rPr>
          <w:rFonts w:ascii="宋体" w:hAnsi="宋体" w:eastAsia="宋体" w:cs="宋体"/>
          <w:spacing w:val="-2"/>
          <w:sz w:val="24"/>
          <w:szCs w:val="24"/>
        </w:rPr>
        <w:t>〕</w:t>
      </w:r>
      <w:r>
        <w:rPr>
          <w:rFonts w:ascii="Times New Roman" w:hAnsi="Times New Roman" w:eastAsia="Times New Roman" w:cs="Times New Roman"/>
          <w:spacing w:val="-2"/>
          <w:sz w:val="24"/>
          <w:szCs w:val="24"/>
        </w:rPr>
        <w:t>41</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号</w:t>
      </w:r>
      <w:r>
        <w:rPr>
          <w:rFonts w:ascii="Times New Roman" w:hAnsi="Times New Roman" w:eastAsia="Times New Roman" w:cs="Times New Roman"/>
          <w:spacing w:val="-2"/>
          <w:sz w:val="24"/>
          <w:szCs w:val="24"/>
        </w:rPr>
        <w:t>)</w:t>
      </w:r>
      <w:r>
        <w:rPr>
          <w:rFonts w:ascii="宋体" w:hAnsi="宋体" w:eastAsia="宋体" w:cs="宋体"/>
          <w:spacing w:val="-2"/>
          <w:sz w:val="24"/>
          <w:szCs w:val="24"/>
        </w:rPr>
        <w:t>等政策要求，若资格要求涉及的登记、备案等有</w:t>
      </w:r>
      <w:r>
        <w:rPr>
          <w:rFonts w:ascii="宋体" w:hAnsi="宋体" w:eastAsia="宋体" w:cs="宋体"/>
          <w:spacing w:val="-3"/>
          <w:sz w:val="24"/>
          <w:szCs w:val="24"/>
        </w:rPr>
        <w:t>关事项和各类证照已实行多证合一导致供应商无</w:t>
      </w:r>
      <w:r>
        <w:rPr>
          <w:rFonts w:ascii="宋体" w:hAnsi="宋体" w:eastAsia="宋体" w:cs="宋体"/>
          <w:spacing w:val="-1"/>
          <w:sz w:val="24"/>
          <w:szCs w:val="24"/>
        </w:rPr>
        <w:t>法提供该类证明材料的，供应商须提供承诺。</w:t>
      </w:r>
    </w:p>
    <w:p w14:paraId="084C0387">
      <w:pPr>
        <w:pStyle w:val="4"/>
        <w:spacing w:line="247" w:lineRule="auto"/>
      </w:pPr>
    </w:p>
    <w:p w14:paraId="551129CE">
      <w:pPr>
        <w:pStyle w:val="4"/>
        <w:spacing w:line="247" w:lineRule="auto"/>
      </w:pPr>
    </w:p>
    <w:p w14:paraId="604C5224">
      <w:pPr>
        <w:pStyle w:val="4"/>
        <w:spacing w:line="247" w:lineRule="auto"/>
      </w:pPr>
    </w:p>
    <w:p w14:paraId="52C2138C">
      <w:pPr>
        <w:pStyle w:val="4"/>
        <w:spacing w:line="247" w:lineRule="auto"/>
      </w:pPr>
    </w:p>
    <w:p w14:paraId="7E0F4FF0">
      <w:pPr>
        <w:pStyle w:val="4"/>
        <w:spacing w:line="247" w:lineRule="auto"/>
      </w:pPr>
    </w:p>
    <w:p w14:paraId="482AD1C5">
      <w:pPr>
        <w:pStyle w:val="4"/>
        <w:spacing w:line="247" w:lineRule="auto"/>
      </w:pPr>
    </w:p>
    <w:p w14:paraId="4D2FCE58">
      <w:pPr>
        <w:pStyle w:val="4"/>
        <w:spacing w:line="247" w:lineRule="auto"/>
      </w:pPr>
    </w:p>
    <w:p w14:paraId="215BF4E7">
      <w:pPr>
        <w:pStyle w:val="4"/>
        <w:spacing w:line="247" w:lineRule="auto"/>
      </w:pPr>
    </w:p>
    <w:p w14:paraId="6F7177CE">
      <w:pPr>
        <w:pStyle w:val="4"/>
        <w:spacing w:line="247" w:lineRule="auto"/>
      </w:pPr>
    </w:p>
    <w:p w14:paraId="5AC27932">
      <w:pPr>
        <w:pStyle w:val="4"/>
        <w:spacing w:line="247" w:lineRule="auto"/>
      </w:pPr>
    </w:p>
    <w:p w14:paraId="4927C685">
      <w:pPr>
        <w:pStyle w:val="4"/>
        <w:spacing w:line="247" w:lineRule="auto"/>
      </w:pPr>
    </w:p>
    <w:p w14:paraId="4B1B6EF0">
      <w:pPr>
        <w:pStyle w:val="4"/>
        <w:spacing w:line="247" w:lineRule="auto"/>
      </w:pPr>
    </w:p>
    <w:p w14:paraId="75F456EE">
      <w:pPr>
        <w:pStyle w:val="4"/>
        <w:spacing w:line="247" w:lineRule="auto"/>
      </w:pPr>
    </w:p>
    <w:p w14:paraId="31AAFD11">
      <w:pPr>
        <w:pStyle w:val="4"/>
        <w:spacing w:line="247" w:lineRule="auto"/>
      </w:pPr>
    </w:p>
    <w:p w14:paraId="626940B1">
      <w:pPr>
        <w:pStyle w:val="4"/>
        <w:spacing w:line="247" w:lineRule="auto"/>
      </w:pPr>
    </w:p>
    <w:p w14:paraId="21AB0544">
      <w:pPr>
        <w:pStyle w:val="4"/>
        <w:spacing w:line="247" w:lineRule="auto"/>
      </w:pPr>
    </w:p>
    <w:p w14:paraId="20DD1592">
      <w:pPr>
        <w:pStyle w:val="4"/>
        <w:spacing w:line="247" w:lineRule="auto"/>
      </w:pPr>
    </w:p>
    <w:p w14:paraId="599CAF7D">
      <w:pPr>
        <w:pStyle w:val="4"/>
        <w:spacing w:line="247" w:lineRule="auto"/>
      </w:pPr>
    </w:p>
    <w:p w14:paraId="2486E163">
      <w:pPr>
        <w:pStyle w:val="4"/>
        <w:spacing w:line="247" w:lineRule="auto"/>
      </w:pPr>
    </w:p>
    <w:p w14:paraId="2C064D18">
      <w:pPr>
        <w:pStyle w:val="4"/>
        <w:spacing w:line="247" w:lineRule="auto"/>
      </w:pPr>
    </w:p>
    <w:p w14:paraId="75B2FA92">
      <w:pPr>
        <w:pStyle w:val="4"/>
        <w:spacing w:line="247" w:lineRule="auto"/>
      </w:pPr>
    </w:p>
    <w:p w14:paraId="6BFDCF35">
      <w:pPr>
        <w:pStyle w:val="4"/>
        <w:spacing w:line="247" w:lineRule="auto"/>
      </w:pPr>
    </w:p>
    <w:p w14:paraId="46F41480">
      <w:pPr>
        <w:pStyle w:val="4"/>
        <w:spacing w:line="247" w:lineRule="auto"/>
      </w:pPr>
    </w:p>
    <w:p w14:paraId="4F5D3617">
      <w:pPr>
        <w:pStyle w:val="4"/>
        <w:spacing w:line="247" w:lineRule="auto"/>
      </w:pPr>
    </w:p>
    <w:p w14:paraId="23CF9B32">
      <w:pPr>
        <w:pStyle w:val="4"/>
        <w:spacing w:line="248" w:lineRule="auto"/>
      </w:pPr>
    </w:p>
    <w:p w14:paraId="52C428FE">
      <w:pPr>
        <w:pStyle w:val="4"/>
        <w:spacing w:line="248" w:lineRule="auto"/>
      </w:pPr>
    </w:p>
    <w:p w14:paraId="73C4D0C9">
      <w:pPr>
        <w:pStyle w:val="4"/>
        <w:spacing w:line="248" w:lineRule="auto"/>
      </w:pPr>
    </w:p>
    <w:p w14:paraId="28E3402C">
      <w:pPr>
        <w:pStyle w:val="4"/>
        <w:spacing w:line="248" w:lineRule="auto"/>
      </w:pPr>
    </w:p>
    <w:p w14:paraId="33E2ED26">
      <w:pPr>
        <w:pStyle w:val="4"/>
        <w:spacing w:line="248" w:lineRule="auto"/>
      </w:pPr>
    </w:p>
    <w:p w14:paraId="09A4C98A">
      <w:pPr>
        <w:pStyle w:val="4"/>
        <w:spacing w:line="248" w:lineRule="auto"/>
      </w:pPr>
    </w:p>
    <w:p w14:paraId="6B28D5C7">
      <w:pPr>
        <w:pStyle w:val="4"/>
        <w:spacing w:line="248" w:lineRule="auto"/>
      </w:pPr>
    </w:p>
    <w:p w14:paraId="7E032E19">
      <w:pPr>
        <w:rPr>
          <w:rFonts w:ascii="宋体" w:hAnsi="宋体" w:eastAsia="宋体" w:cs="宋体"/>
          <w:sz w:val="28"/>
          <w:szCs w:val="28"/>
        </w:rPr>
        <w:sectPr>
          <w:headerReference r:id="rId41" w:type="default"/>
          <w:pgSz w:w="11907" w:h="16840"/>
          <w:pgMar w:top="1137" w:right="1000" w:bottom="400" w:left="1080" w:header="1123" w:footer="0" w:gutter="0"/>
          <w:cols w:space="720" w:num="1"/>
        </w:sectPr>
      </w:pPr>
    </w:p>
    <w:p w14:paraId="37D6CA59">
      <w:pPr>
        <w:pStyle w:val="4"/>
        <w:spacing w:line="353" w:lineRule="auto"/>
      </w:pPr>
    </w:p>
    <w:p w14:paraId="0075AC3D">
      <w:pPr>
        <w:spacing w:before="101" w:line="224" w:lineRule="auto"/>
        <w:ind w:left="1035"/>
        <w:rPr>
          <w:rFonts w:ascii="宋体" w:hAnsi="宋体" w:eastAsia="宋体" w:cs="宋体"/>
          <w:sz w:val="31"/>
          <w:szCs w:val="31"/>
        </w:rPr>
      </w:pPr>
      <w:r>
        <w:rPr>
          <w:rFonts w:ascii="宋体" w:hAnsi="宋体" w:eastAsia="宋体" w:cs="宋体"/>
          <w:b/>
          <w:bCs/>
          <w:spacing w:val="7"/>
          <w:sz w:val="31"/>
          <w:szCs w:val="31"/>
        </w:rPr>
        <w:t>五、提供具有良好的商业信誉和健全的财务会计制度的</w:t>
      </w:r>
    </w:p>
    <w:p w14:paraId="115E6A8E">
      <w:pPr>
        <w:spacing w:before="247" w:line="224" w:lineRule="auto"/>
        <w:ind w:left="4243"/>
        <w:rPr>
          <w:rFonts w:ascii="宋体" w:hAnsi="宋体" w:eastAsia="宋体" w:cs="宋体"/>
          <w:sz w:val="31"/>
          <w:szCs w:val="31"/>
        </w:rPr>
      </w:pPr>
      <w:r>
        <w:rPr>
          <w:rFonts w:ascii="宋体" w:hAnsi="宋体" w:eastAsia="宋体" w:cs="宋体"/>
          <w:b/>
          <w:bCs/>
          <w:spacing w:val="4"/>
          <w:sz w:val="31"/>
          <w:szCs w:val="31"/>
        </w:rPr>
        <w:t>证明材料</w:t>
      </w:r>
    </w:p>
    <w:p w14:paraId="5508AEED">
      <w:pPr>
        <w:pStyle w:val="4"/>
        <w:spacing w:line="258" w:lineRule="auto"/>
      </w:pPr>
    </w:p>
    <w:p w14:paraId="6BC902C1">
      <w:pPr>
        <w:pStyle w:val="4"/>
        <w:spacing w:line="258" w:lineRule="auto"/>
      </w:pPr>
    </w:p>
    <w:p w14:paraId="3A44EC08">
      <w:pPr>
        <w:pStyle w:val="4"/>
        <w:spacing w:line="258" w:lineRule="auto"/>
      </w:pPr>
    </w:p>
    <w:p w14:paraId="55298EF5">
      <w:pPr>
        <w:pStyle w:val="4"/>
        <w:spacing w:line="259" w:lineRule="auto"/>
      </w:pPr>
    </w:p>
    <w:p w14:paraId="55A43BDC">
      <w:pPr>
        <w:pStyle w:val="4"/>
        <w:spacing w:line="259" w:lineRule="auto"/>
      </w:pPr>
    </w:p>
    <w:p w14:paraId="48C7246F">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5457D93A">
      <w:pPr>
        <w:spacing w:line="219" w:lineRule="auto"/>
        <w:rPr>
          <w:rFonts w:ascii="宋体" w:hAnsi="宋体" w:eastAsia="宋体" w:cs="宋体"/>
          <w:sz w:val="24"/>
          <w:szCs w:val="24"/>
        </w:rPr>
        <w:sectPr>
          <w:headerReference r:id="rId42" w:type="default"/>
          <w:footerReference r:id="rId43" w:type="default"/>
          <w:pgSz w:w="11907" w:h="16840"/>
          <w:pgMar w:top="1137" w:right="1080" w:bottom="1313" w:left="1080" w:header="1123" w:footer="949" w:gutter="0"/>
          <w:cols w:space="720" w:num="1"/>
        </w:sectPr>
      </w:pPr>
    </w:p>
    <w:p w14:paraId="2A3976EF">
      <w:pPr>
        <w:pStyle w:val="4"/>
        <w:spacing w:line="353" w:lineRule="auto"/>
      </w:pPr>
    </w:p>
    <w:p w14:paraId="04D0E391">
      <w:pPr>
        <w:spacing w:before="101" w:line="224" w:lineRule="auto"/>
        <w:ind w:left="871"/>
        <w:rPr>
          <w:rFonts w:ascii="宋体" w:hAnsi="宋体" w:eastAsia="宋体" w:cs="宋体"/>
          <w:sz w:val="31"/>
          <w:szCs w:val="31"/>
        </w:rPr>
      </w:pPr>
      <w:r>
        <w:rPr>
          <w:rFonts w:ascii="宋体" w:hAnsi="宋体" w:eastAsia="宋体" w:cs="宋体"/>
          <w:b/>
          <w:bCs/>
          <w:spacing w:val="7"/>
          <w:sz w:val="31"/>
          <w:szCs w:val="31"/>
        </w:rPr>
        <w:t>六、具有履行合同所必需的设备和专业技术能力证明材料</w:t>
      </w:r>
    </w:p>
    <w:p w14:paraId="69931C51">
      <w:pPr>
        <w:pStyle w:val="4"/>
        <w:spacing w:line="273" w:lineRule="auto"/>
      </w:pPr>
    </w:p>
    <w:p w14:paraId="1291C177">
      <w:pPr>
        <w:pStyle w:val="4"/>
        <w:spacing w:line="273" w:lineRule="auto"/>
      </w:pPr>
    </w:p>
    <w:p w14:paraId="212BA151">
      <w:pPr>
        <w:pStyle w:val="4"/>
        <w:spacing w:line="273" w:lineRule="auto"/>
      </w:pPr>
    </w:p>
    <w:p w14:paraId="01CAD327">
      <w:pPr>
        <w:pStyle w:val="4"/>
        <w:spacing w:line="273" w:lineRule="auto"/>
      </w:pPr>
    </w:p>
    <w:p w14:paraId="7E302E66">
      <w:pPr>
        <w:pStyle w:val="4"/>
        <w:spacing w:line="273" w:lineRule="auto"/>
      </w:pPr>
    </w:p>
    <w:p w14:paraId="5E374C71">
      <w:pPr>
        <w:pStyle w:val="4"/>
        <w:spacing w:line="273" w:lineRule="auto"/>
      </w:pPr>
    </w:p>
    <w:p w14:paraId="7A5949A7">
      <w:pPr>
        <w:pStyle w:val="4"/>
        <w:spacing w:line="274" w:lineRule="auto"/>
      </w:pPr>
    </w:p>
    <w:p w14:paraId="0F0E548E">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336E2913">
      <w:pPr>
        <w:spacing w:line="219" w:lineRule="auto"/>
        <w:rPr>
          <w:rFonts w:ascii="宋体" w:hAnsi="宋体" w:eastAsia="宋体" w:cs="宋体"/>
          <w:sz w:val="24"/>
          <w:szCs w:val="24"/>
        </w:rPr>
        <w:sectPr>
          <w:footerReference r:id="rId44" w:type="default"/>
          <w:pgSz w:w="11907" w:h="16840"/>
          <w:pgMar w:top="1137" w:right="1080" w:bottom="1313" w:left="1080" w:header="1123" w:footer="949" w:gutter="0"/>
          <w:cols w:space="720" w:num="1"/>
        </w:sectPr>
      </w:pPr>
    </w:p>
    <w:p w14:paraId="46A253CD">
      <w:pPr>
        <w:pStyle w:val="4"/>
        <w:spacing w:line="353" w:lineRule="auto"/>
      </w:pPr>
    </w:p>
    <w:p w14:paraId="6B7C32DF">
      <w:pPr>
        <w:spacing w:before="101" w:line="224" w:lineRule="auto"/>
        <w:ind w:left="707"/>
        <w:rPr>
          <w:rFonts w:ascii="宋体" w:hAnsi="宋体" w:eastAsia="宋体" w:cs="宋体"/>
          <w:sz w:val="31"/>
          <w:szCs w:val="31"/>
        </w:rPr>
      </w:pPr>
      <w:r>
        <w:rPr>
          <w:rFonts w:ascii="宋体" w:hAnsi="宋体" w:eastAsia="宋体" w:cs="宋体"/>
          <w:b/>
          <w:bCs/>
          <w:spacing w:val="7"/>
          <w:sz w:val="31"/>
          <w:szCs w:val="31"/>
        </w:rPr>
        <w:t>七、有依法缴纳税收和社会保障资金的良好记录的证明材料</w:t>
      </w:r>
    </w:p>
    <w:p w14:paraId="206DBD89">
      <w:pPr>
        <w:pStyle w:val="4"/>
        <w:spacing w:line="273" w:lineRule="auto"/>
      </w:pPr>
    </w:p>
    <w:p w14:paraId="31C68DD5">
      <w:pPr>
        <w:pStyle w:val="4"/>
        <w:spacing w:line="273" w:lineRule="auto"/>
      </w:pPr>
    </w:p>
    <w:p w14:paraId="7E4F59D1">
      <w:pPr>
        <w:pStyle w:val="4"/>
        <w:spacing w:line="273" w:lineRule="auto"/>
      </w:pPr>
    </w:p>
    <w:p w14:paraId="06FB3936">
      <w:pPr>
        <w:pStyle w:val="4"/>
        <w:spacing w:line="273" w:lineRule="auto"/>
      </w:pPr>
    </w:p>
    <w:p w14:paraId="57FD1FD8">
      <w:pPr>
        <w:pStyle w:val="4"/>
        <w:spacing w:line="273" w:lineRule="auto"/>
      </w:pPr>
    </w:p>
    <w:p w14:paraId="40048B2D">
      <w:pPr>
        <w:pStyle w:val="4"/>
        <w:spacing w:line="273" w:lineRule="auto"/>
      </w:pPr>
    </w:p>
    <w:p w14:paraId="136D619A">
      <w:pPr>
        <w:pStyle w:val="4"/>
        <w:spacing w:line="274" w:lineRule="auto"/>
      </w:pPr>
    </w:p>
    <w:p w14:paraId="7760373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483757CA">
      <w:pPr>
        <w:spacing w:line="219" w:lineRule="auto"/>
        <w:rPr>
          <w:rFonts w:ascii="宋体" w:hAnsi="宋体" w:eastAsia="宋体" w:cs="宋体"/>
          <w:sz w:val="24"/>
          <w:szCs w:val="24"/>
        </w:rPr>
        <w:sectPr>
          <w:footerReference r:id="rId45" w:type="default"/>
          <w:pgSz w:w="11907" w:h="16840"/>
          <w:pgMar w:top="1137" w:right="1080" w:bottom="1313" w:left="1080" w:header="1123" w:footer="949" w:gutter="0"/>
          <w:cols w:space="720" w:num="1"/>
        </w:sectPr>
      </w:pPr>
    </w:p>
    <w:p w14:paraId="0B0D8509">
      <w:pPr>
        <w:pStyle w:val="4"/>
        <w:spacing w:line="353" w:lineRule="auto"/>
      </w:pPr>
    </w:p>
    <w:p w14:paraId="084ADC4E">
      <w:pPr>
        <w:spacing w:before="101" w:line="224" w:lineRule="auto"/>
        <w:ind w:left="70"/>
        <w:rPr>
          <w:rFonts w:ascii="宋体" w:hAnsi="宋体" w:eastAsia="宋体" w:cs="宋体"/>
          <w:sz w:val="31"/>
          <w:szCs w:val="31"/>
        </w:rPr>
      </w:pPr>
      <w:r>
        <w:rPr>
          <w:rFonts w:ascii="宋体" w:hAnsi="宋体" w:eastAsia="宋体" w:cs="宋体"/>
          <w:b/>
          <w:bCs/>
          <w:spacing w:val="7"/>
          <w:sz w:val="31"/>
          <w:szCs w:val="31"/>
        </w:rPr>
        <w:t>八、提供参加采购活动前三年内，在经营活动中没有重大违法记录的</w:t>
      </w:r>
    </w:p>
    <w:p w14:paraId="754AA1B1">
      <w:pPr>
        <w:spacing w:before="247" w:line="225" w:lineRule="auto"/>
        <w:ind w:left="4404"/>
        <w:rPr>
          <w:rFonts w:ascii="宋体" w:hAnsi="宋体" w:eastAsia="宋体" w:cs="宋体"/>
          <w:sz w:val="31"/>
          <w:szCs w:val="31"/>
        </w:rPr>
      </w:pPr>
      <w:r>
        <w:rPr>
          <w:rFonts w:ascii="宋体" w:hAnsi="宋体" w:eastAsia="宋体" w:cs="宋体"/>
          <w:b/>
          <w:bCs/>
          <w:spacing w:val="3"/>
          <w:sz w:val="31"/>
          <w:szCs w:val="31"/>
        </w:rPr>
        <w:t>承诺函</w:t>
      </w:r>
    </w:p>
    <w:p w14:paraId="074D6A54">
      <w:pPr>
        <w:pStyle w:val="4"/>
        <w:spacing w:line="273" w:lineRule="auto"/>
      </w:pPr>
    </w:p>
    <w:p w14:paraId="3132588B">
      <w:pPr>
        <w:pStyle w:val="4"/>
        <w:spacing w:line="273" w:lineRule="auto"/>
      </w:pPr>
    </w:p>
    <w:p w14:paraId="76BC1047">
      <w:pPr>
        <w:pStyle w:val="4"/>
        <w:spacing w:line="273" w:lineRule="auto"/>
      </w:pPr>
    </w:p>
    <w:p w14:paraId="777FE1E3">
      <w:pPr>
        <w:pStyle w:val="4"/>
        <w:spacing w:line="273" w:lineRule="auto"/>
      </w:pPr>
    </w:p>
    <w:p w14:paraId="774E4273">
      <w:pPr>
        <w:pStyle w:val="4"/>
        <w:spacing w:line="273" w:lineRule="auto"/>
      </w:pPr>
    </w:p>
    <w:p w14:paraId="44F120CB">
      <w:pPr>
        <w:pStyle w:val="4"/>
        <w:spacing w:line="273" w:lineRule="auto"/>
      </w:pPr>
    </w:p>
    <w:p w14:paraId="22241D9F">
      <w:pPr>
        <w:pStyle w:val="4"/>
        <w:spacing w:line="273" w:lineRule="auto"/>
      </w:pPr>
    </w:p>
    <w:p w14:paraId="0AD7D4D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704C3420">
      <w:pPr>
        <w:spacing w:line="219" w:lineRule="auto"/>
        <w:rPr>
          <w:rFonts w:ascii="宋体" w:hAnsi="宋体" w:eastAsia="宋体" w:cs="宋体"/>
          <w:sz w:val="24"/>
          <w:szCs w:val="24"/>
        </w:rPr>
        <w:sectPr>
          <w:footerReference r:id="rId46" w:type="default"/>
          <w:pgSz w:w="11907" w:h="16840"/>
          <w:pgMar w:top="1137" w:right="1080" w:bottom="1313" w:left="1080" w:header="1123" w:footer="949" w:gutter="0"/>
          <w:cols w:space="720" w:num="1"/>
        </w:sectPr>
      </w:pPr>
    </w:p>
    <w:p w14:paraId="041B0236">
      <w:pPr>
        <w:pStyle w:val="4"/>
        <w:spacing w:line="243" w:lineRule="auto"/>
      </w:pPr>
    </w:p>
    <w:p w14:paraId="3268457D">
      <w:pPr>
        <w:pStyle w:val="4"/>
        <w:spacing w:line="243" w:lineRule="auto"/>
      </w:pPr>
    </w:p>
    <w:p w14:paraId="61781316">
      <w:pPr>
        <w:pStyle w:val="4"/>
        <w:spacing w:line="243" w:lineRule="auto"/>
      </w:pPr>
    </w:p>
    <w:p w14:paraId="1DB4D306">
      <w:pPr>
        <w:pStyle w:val="4"/>
        <w:spacing w:line="244" w:lineRule="auto"/>
      </w:pPr>
    </w:p>
    <w:p w14:paraId="3935357F">
      <w:pPr>
        <w:spacing w:before="101" w:line="224" w:lineRule="auto"/>
        <w:ind w:left="1037"/>
        <w:rPr>
          <w:rFonts w:ascii="宋体" w:hAnsi="宋体" w:eastAsia="宋体" w:cs="宋体"/>
          <w:sz w:val="31"/>
          <w:szCs w:val="31"/>
        </w:rPr>
      </w:pPr>
      <w:r>
        <w:rPr>
          <w:rFonts w:ascii="宋体" w:hAnsi="宋体" w:eastAsia="宋体" w:cs="宋体"/>
          <w:b/>
          <w:bCs/>
          <w:spacing w:val="7"/>
          <w:sz w:val="31"/>
          <w:szCs w:val="31"/>
        </w:rPr>
        <w:t>九、提供具有法律、行政法规规定的其他条件的承诺函</w:t>
      </w:r>
    </w:p>
    <w:p w14:paraId="454020E5">
      <w:pPr>
        <w:pStyle w:val="4"/>
        <w:spacing w:line="273" w:lineRule="auto"/>
      </w:pPr>
    </w:p>
    <w:p w14:paraId="69131BF8">
      <w:pPr>
        <w:pStyle w:val="4"/>
        <w:spacing w:line="273" w:lineRule="auto"/>
      </w:pPr>
    </w:p>
    <w:p w14:paraId="0F4566BB">
      <w:pPr>
        <w:pStyle w:val="4"/>
        <w:spacing w:line="273" w:lineRule="auto"/>
      </w:pPr>
    </w:p>
    <w:p w14:paraId="628FAA8A">
      <w:pPr>
        <w:pStyle w:val="4"/>
        <w:spacing w:line="273" w:lineRule="auto"/>
      </w:pPr>
    </w:p>
    <w:p w14:paraId="0D62D4E6">
      <w:pPr>
        <w:pStyle w:val="4"/>
        <w:spacing w:line="273" w:lineRule="auto"/>
      </w:pPr>
    </w:p>
    <w:p w14:paraId="52DC92F3">
      <w:pPr>
        <w:pStyle w:val="4"/>
        <w:spacing w:line="273" w:lineRule="auto"/>
      </w:pPr>
    </w:p>
    <w:p w14:paraId="7ABC9E55">
      <w:pPr>
        <w:pStyle w:val="4"/>
        <w:spacing w:line="274" w:lineRule="auto"/>
      </w:pPr>
    </w:p>
    <w:p w14:paraId="7B11F23B">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6AC6D8C5">
      <w:pPr>
        <w:spacing w:line="219" w:lineRule="auto"/>
        <w:rPr>
          <w:rFonts w:ascii="宋体" w:hAnsi="宋体" w:eastAsia="宋体" w:cs="宋体"/>
          <w:sz w:val="24"/>
          <w:szCs w:val="24"/>
        </w:rPr>
        <w:sectPr>
          <w:footerReference r:id="rId47" w:type="default"/>
          <w:pgSz w:w="11907" w:h="16840"/>
          <w:pgMar w:top="1137" w:right="1080" w:bottom="1313" w:left="1080" w:header="1123" w:footer="949" w:gutter="0"/>
          <w:cols w:space="720" w:num="1"/>
        </w:sectPr>
      </w:pPr>
    </w:p>
    <w:p w14:paraId="028F3684">
      <w:pPr>
        <w:pStyle w:val="4"/>
        <w:spacing w:line="243" w:lineRule="auto"/>
      </w:pPr>
    </w:p>
    <w:p w14:paraId="76E592FD">
      <w:pPr>
        <w:pStyle w:val="4"/>
        <w:spacing w:line="243" w:lineRule="auto"/>
      </w:pPr>
    </w:p>
    <w:p w14:paraId="4380E631">
      <w:pPr>
        <w:pStyle w:val="4"/>
        <w:spacing w:line="243" w:lineRule="auto"/>
      </w:pPr>
    </w:p>
    <w:p w14:paraId="27AB5BCF">
      <w:pPr>
        <w:pStyle w:val="4"/>
        <w:spacing w:line="244" w:lineRule="auto"/>
      </w:pPr>
    </w:p>
    <w:p w14:paraId="295BF59B">
      <w:pPr>
        <w:spacing w:before="101" w:line="224" w:lineRule="auto"/>
        <w:ind w:left="1192"/>
        <w:rPr>
          <w:rFonts w:ascii="宋体" w:hAnsi="宋体" w:eastAsia="宋体" w:cs="宋体"/>
          <w:sz w:val="31"/>
          <w:szCs w:val="31"/>
        </w:rPr>
      </w:pPr>
      <w:r>
        <w:rPr>
          <w:rFonts w:ascii="宋体" w:hAnsi="宋体" w:eastAsia="宋体" w:cs="宋体"/>
          <w:b/>
          <w:bCs/>
          <w:spacing w:val="7"/>
          <w:sz w:val="31"/>
          <w:szCs w:val="31"/>
        </w:rPr>
        <w:t>十、根据本项目要求提出的特殊资格条件的证明材料</w:t>
      </w:r>
    </w:p>
    <w:p w14:paraId="76BCFE41">
      <w:pPr>
        <w:pStyle w:val="4"/>
        <w:spacing w:line="253" w:lineRule="auto"/>
      </w:pPr>
    </w:p>
    <w:p w14:paraId="672206DD">
      <w:pPr>
        <w:pStyle w:val="4"/>
        <w:spacing w:line="253" w:lineRule="auto"/>
      </w:pPr>
    </w:p>
    <w:p w14:paraId="5395AED7">
      <w:pPr>
        <w:pStyle w:val="4"/>
        <w:spacing w:line="253" w:lineRule="auto"/>
      </w:pPr>
    </w:p>
    <w:p w14:paraId="2D072694">
      <w:pPr>
        <w:pStyle w:val="4"/>
        <w:spacing w:line="253" w:lineRule="auto"/>
      </w:pPr>
    </w:p>
    <w:p w14:paraId="5B1476C5">
      <w:pPr>
        <w:pStyle w:val="4"/>
        <w:spacing w:line="253" w:lineRule="auto"/>
      </w:pPr>
    </w:p>
    <w:p w14:paraId="2B6272C9">
      <w:pPr>
        <w:pStyle w:val="4"/>
        <w:spacing w:line="253" w:lineRule="auto"/>
      </w:pPr>
    </w:p>
    <w:p w14:paraId="66C18B45">
      <w:pPr>
        <w:pStyle w:val="4"/>
        <w:spacing w:line="253" w:lineRule="auto"/>
      </w:pPr>
    </w:p>
    <w:p w14:paraId="07EB242E">
      <w:pPr>
        <w:pStyle w:val="4"/>
        <w:spacing w:line="253" w:lineRule="auto"/>
      </w:pPr>
    </w:p>
    <w:p w14:paraId="3E39CE28">
      <w:pPr>
        <w:pStyle w:val="4"/>
        <w:spacing w:line="254" w:lineRule="auto"/>
      </w:pPr>
    </w:p>
    <w:p w14:paraId="26C40748">
      <w:pPr>
        <w:pStyle w:val="4"/>
        <w:spacing w:line="254" w:lineRule="auto"/>
      </w:pPr>
    </w:p>
    <w:p w14:paraId="1D7564D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05A877E7">
      <w:pPr>
        <w:spacing w:line="219" w:lineRule="auto"/>
        <w:rPr>
          <w:rFonts w:ascii="宋体" w:hAnsi="宋体" w:eastAsia="宋体" w:cs="宋体"/>
          <w:sz w:val="24"/>
          <w:szCs w:val="24"/>
        </w:rPr>
        <w:sectPr>
          <w:footerReference r:id="rId48" w:type="default"/>
          <w:pgSz w:w="11907" w:h="16840"/>
          <w:pgMar w:top="1137" w:right="1080" w:bottom="1313" w:left="1080" w:header="1123" w:footer="949" w:gutter="0"/>
          <w:cols w:space="720" w:num="1"/>
        </w:sectPr>
      </w:pPr>
    </w:p>
    <w:p w14:paraId="75BFCF9E">
      <w:pPr>
        <w:pStyle w:val="4"/>
        <w:spacing w:line="353" w:lineRule="auto"/>
      </w:pPr>
    </w:p>
    <w:p w14:paraId="3483E2C1">
      <w:pPr>
        <w:spacing w:before="101" w:line="224" w:lineRule="auto"/>
        <w:ind w:left="35"/>
        <w:rPr>
          <w:rFonts w:ascii="宋体" w:hAnsi="宋体" w:eastAsia="宋体" w:cs="宋体"/>
          <w:sz w:val="31"/>
          <w:szCs w:val="31"/>
        </w:rPr>
      </w:pPr>
      <w:r>
        <w:rPr>
          <w:rFonts w:ascii="宋体" w:hAnsi="宋体" w:eastAsia="宋体" w:cs="宋体"/>
          <w:b/>
          <w:bCs/>
          <w:spacing w:val="7"/>
          <w:sz w:val="31"/>
          <w:szCs w:val="31"/>
        </w:rPr>
        <w:t>（一）供应商单位及其现任法定代表人</w:t>
      </w:r>
      <w:r>
        <w:rPr>
          <w:rFonts w:ascii="Times New Roman" w:hAnsi="Times New Roman" w:eastAsia="Times New Roman" w:cs="Times New Roman"/>
          <w:b/>
          <w:bCs/>
          <w:spacing w:val="7"/>
          <w:sz w:val="31"/>
          <w:szCs w:val="31"/>
        </w:rPr>
        <w:t>/</w:t>
      </w:r>
      <w:r>
        <w:rPr>
          <w:rFonts w:ascii="宋体" w:hAnsi="宋体" w:eastAsia="宋体" w:cs="宋体"/>
          <w:b/>
          <w:bCs/>
          <w:spacing w:val="7"/>
          <w:sz w:val="31"/>
          <w:szCs w:val="31"/>
        </w:rPr>
        <w:t>主要负责人在投标前三</w:t>
      </w:r>
      <w:r>
        <w:rPr>
          <w:rFonts w:ascii="宋体" w:hAnsi="宋体" w:eastAsia="宋体" w:cs="宋体"/>
          <w:b/>
          <w:bCs/>
          <w:spacing w:val="6"/>
          <w:sz w:val="31"/>
          <w:szCs w:val="31"/>
        </w:rPr>
        <w:t>年内行</w:t>
      </w:r>
    </w:p>
    <w:p w14:paraId="0F058571">
      <w:pPr>
        <w:spacing w:before="247" w:line="225" w:lineRule="auto"/>
        <w:ind w:left="3116"/>
        <w:rPr>
          <w:rFonts w:ascii="宋体" w:hAnsi="宋体" w:eastAsia="宋体" w:cs="宋体"/>
          <w:sz w:val="31"/>
          <w:szCs w:val="31"/>
        </w:rPr>
      </w:pPr>
      <w:r>
        <w:rPr>
          <w:rFonts w:ascii="宋体" w:hAnsi="宋体" w:eastAsia="宋体" w:cs="宋体"/>
          <w:b/>
          <w:bCs/>
          <w:spacing w:val="6"/>
          <w:sz w:val="31"/>
          <w:szCs w:val="31"/>
        </w:rPr>
        <w:t>贿犯罪记录的声明及承诺</w:t>
      </w:r>
    </w:p>
    <w:p w14:paraId="1D60E104">
      <w:pPr>
        <w:pStyle w:val="4"/>
        <w:spacing w:line="437" w:lineRule="auto"/>
      </w:pPr>
    </w:p>
    <w:p w14:paraId="101184CB">
      <w:pPr>
        <w:tabs>
          <w:tab w:val="left" w:pos="204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098CF806">
      <w:pPr>
        <w:spacing w:before="183" w:line="360" w:lineRule="auto"/>
        <w:ind w:left="8" w:firstLine="482"/>
        <w:jc w:val="both"/>
        <w:rPr>
          <w:rFonts w:ascii="宋体" w:hAnsi="宋体" w:eastAsia="宋体" w:cs="宋体"/>
          <w:sz w:val="24"/>
          <w:szCs w:val="24"/>
        </w:rPr>
      </w:pPr>
      <w:r>
        <w:rPr>
          <w:rFonts w:ascii="宋体" w:hAnsi="宋体" w:eastAsia="宋体" w:cs="宋体"/>
          <w:spacing w:val="-4"/>
          <w:sz w:val="24"/>
          <w:szCs w:val="24"/>
        </w:rPr>
        <w:t>我单位在参加本项目“</w:t>
      </w:r>
      <w:r>
        <w:rPr>
          <w:rFonts w:ascii="宋体" w:hAnsi="宋体" w:eastAsia="宋体" w:cs="宋体"/>
          <w:spacing w:val="-4"/>
          <w:sz w:val="24"/>
          <w:szCs w:val="24"/>
          <w:u w:val="single" w:color="auto"/>
        </w:rPr>
        <w:t xml:space="preserve">        </w:t>
      </w:r>
      <w:r>
        <w:rPr>
          <w:rFonts w:ascii="宋体" w:hAnsi="宋体" w:eastAsia="宋体" w:cs="宋体"/>
          <w:spacing w:val="-87"/>
          <w:sz w:val="24"/>
          <w:szCs w:val="24"/>
        </w:rPr>
        <w:t xml:space="preserve"> </w:t>
      </w:r>
      <w:r>
        <w:rPr>
          <w:rFonts w:ascii="宋体" w:hAnsi="宋体" w:eastAsia="宋体" w:cs="宋体"/>
          <w:spacing w:val="-4"/>
          <w:sz w:val="24"/>
          <w:szCs w:val="24"/>
        </w:rPr>
        <w:t>”（项目名称）项目（项目编号</w:t>
      </w:r>
      <w:r>
        <w:rPr>
          <w:rFonts w:ascii="宋体" w:hAnsi="宋体" w:eastAsia="宋体" w:cs="宋体"/>
          <w:spacing w:val="-36"/>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6"/>
          <w:sz w:val="24"/>
          <w:szCs w:val="24"/>
        </w:rPr>
        <w:t>）（</w:t>
      </w:r>
      <w:r>
        <w:rPr>
          <w:rFonts w:ascii="宋体" w:hAnsi="宋体" w:eastAsia="宋体" w:cs="宋体"/>
          <w:spacing w:val="-4"/>
          <w:sz w:val="24"/>
          <w:szCs w:val="24"/>
        </w:rPr>
        <w:t>包号</w:t>
      </w:r>
      <w:r>
        <w:rPr>
          <w:rFonts w:ascii="宋体" w:hAnsi="宋体" w:eastAsia="宋体" w:cs="宋体"/>
          <w:spacing w:val="-36"/>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6"/>
          <w:sz w:val="24"/>
          <w:szCs w:val="24"/>
        </w:rPr>
        <w:t>）</w:t>
      </w:r>
      <w:r>
        <w:rPr>
          <w:rFonts w:ascii="宋体" w:hAnsi="宋体" w:eastAsia="宋体" w:cs="宋体"/>
          <w:spacing w:val="-9"/>
          <w:sz w:val="24"/>
          <w:szCs w:val="24"/>
        </w:rPr>
        <w:t xml:space="preserve"> </w:t>
      </w:r>
      <w:r>
        <w:rPr>
          <w:rFonts w:ascii="宋体" w:hAnsi="宋体" w:eastAsia="宋体" w:cs="宋体"/>
          <w:spacing w:val="-4"/>
          <w:sz w:val="24"/>
          <w:szCs w:val="24"/>
        </w:rPr>
        <w:t>投</w:t>
      </w:r>
      <w:r>
        <w:rPr>
          <w:rFonts w:ascii="宋体" w:hAnsi="宋体" w:eastAsia="宋体" w:cs="宋体"/>
          <w:sz w:val="24"/>
          <w:szCs w:val="24"/>
        </w:rPr>
        <w:t>标活动中，已认真阅读并认知了关于供应商单位及其现任法定代表人/主要负责人不得具有行</w:t>
      </w:r>
      <w:r>
        <w:rPr>
          <w:rFonts w:ascii="宋体" w:hAnsi="宋体" w:eastAsia="宋体" w:cs="宋体"/>
          <w:spacing w:val="-1"/>
          <w:sz w:val="24"/>
          <w:szCs w:val="24"/>
        </w:rPr>
        <w:t>贿犯罪记录方面的规定要求，在此我单位声明并承诺如下：</w:t>
      </w:r>
    </w:p>
    <w:p w14:paraId="7F085AB6">
      <w:pPr>
        <w:spacing w:before="1" w:line="325" w:lineRule="auto"/>
        <w:ind w:left="8" w:firstLine="378"/>
        <w:rPr>
          <w:rFonts w:ascii="宋体" w:hAnsi="宋体" w:eastAsia="宋体" w:cs="宋体"/>
          <w:sz w:val="24"/>
          <w:szCs w:val="24"/>
        </w:rPr>
      </w:pPr>
      <w:r>
        <w:rPr>
          <w:rFonts w:ascii="宋体" w:hAnsi="宋体" w:eastAsia="宋体" w:cs="宋体"/>
          <w:spacing w:val="-2"/>
          <w:sz w:val="24"/>
          <w:szCs w:val="24"/>
        </w:rPr>
        <w:t>1、在参加本项目投标前三年内（单位注册</w:t>
      </w:r>
      <w:r>
        <w:rPr>
          <w:rFonts w:ascii="宋体" w:hAnsi="宋体" w:eastAsia="宋体" w:cs="宋体"/>
          <w:spacing w:val="-3"/>
          <w:sz w:val="24"/>
          <w:szCs w:val="24"/>
        </w:rPr>
        <w:t>不满三年的，按实计算</w:t>
      </w:r>
      <w:r>
        <w:rPr>
          <w:rFonts w:ascii="宋体" w:hAnsi="宋体" w:eastAsia="宋体" w:cs="宋体"/>
          <w:spacing w:val="-14"/>
          <w:sz w:val="24"/>
          <w:szCs w:val="24"/>
        </w:rPr>
        <w:t>），</w:t>
      </w:r>
      <w:r>
        <w:rPr>
          <w:rFonts w:ascii="宋体" w:hAnsi="宋体" w:eastAsia="宋体" w:cs="宋体"/>
          <w:spacing w:val="-3"/>
          <w:sz w:val="24"/>
          <w:szCs w:val="24"/>
        </w:rPr>
        <w:t>我单位及其现任法定代表人/主要负责人的行贿犯罪记录情况为</w:t>
      </w:r>
      <w:r>
        <w:rPr>
          <w:rFonts w:ascii="宋体" w:hAnsi="宋体" w:eastAsia="宋体" w:cs="宋体"/>
          <w:spacing w:val="-30"/>
          <w:sz w:val="24"/>
          <w:szCs w:val="24"/>
        </w:rPr>
        <w:t>：</w:t>
      </w:r>
      <w:r>
        <w:rPr>
          <w:rFonts w:ascii="宋体" w:hAnsi="宋体" w:eastAsia="宋体" w:cs="宋体"/>
          <w:sz w:val="24"/>
          <w:szCs w:val="24"/>
          <w:u w:val="single" w:color="auto"/>
        </w:rPr>
        <w:t xml:space="preserve">       </w:t>
      </w:r>
      <w:r>
        <w:rPr>
          <w:rFonts w:ascii="宋体" w:hAnsi="宋体" w:eastAsia="宋体" w:cs="宋体"/>
          <w:spacing w:val="-30"/>
          <w:sz w:val="24"/>
          <w:szCs w:val="24"/>
        </w:rPr>
        <w:t>（</w:t>
      </w:r>
      <w:r>
        <w:rPr>
          <w:rFonts w:ascii="宋体" w:hAnsi="宋体" w:eastAsia="宋体" w:cs="宋体"/>
          <w:spacing w:val="-3"/>
          <w:sz w:val="24"/>
          <w:szCs w:val="24"/>
        </w:rPr>
        <w:t>填写“具有</w:t>
      </w:r>
      <w:r>
        <w:rPr>
          <w:rFonts w:ascii="宋体" w:hAnsi="宋体" w:eastAsia="宋体" w:cs="宋体"/>
          <w:spacing w:val="-87"/>
          <w:sz w:val="24"/>
          <w:szCs w:val="24"/>
        </w:rPr>
        <w:t xml:space="preserve"> </w:t>
      </w:r>
      <w:r>
        <w:rPr>
          <w:rFonts w:ascii="宋体" w:hAnsi="宋体" w:eastAsia="宋体" w:cs="宋体"/>
          <w:spacing w:val="-3"/>
          <w:sz w:val="24"/>
          <w:szCs w:val="24"/>
        </w:rPr>
        <w:t>”或“不具有</w:t>
      </w:r>
      <w:r>
        <w:rPr>
          <w:rFonts w:ascii="宋体" w:hAnsi="宋体" w:eastAsia="宋体" w:cs="宋体"/>
          <w:spacing w:val="-89"/>
          <w:sz w:val="24"/>
          <w:szCs w:val="24"/>
        </w:rPr>
        <w:t xml:space="preserve"> </w:t>
      </w:r>
      <w:r>
        <w:rPr>
          <w:rFonts w:ascii="宋体" w:hAnsi="宋体" w:eastAsia="宋体" w:cs="宋体"/>
          <w:spacing w:val="-3"/>
          <w:sz w:val="24"/>
          <w:szCs w:val="24"/>
        </w:rPr>
        <w:t>”）行贿犯罪</w:t>
      </w:r>
      <w:r>
        <w:rPr>
          <w:rFonts w:ascii="宋体" w:hAnsi="宋体" w:eastAsia="宋体" w:cs="宋体"/>
          <w:spacing w:val="17"/>
          <w:sz w:val="24"/>
          <w:szCs w:val="24"/>
        </w:rPr>
        <w:t>记录；</w:t>
      </w:r>
      <w:r>
        <w:rPr>
          <w:rFonts w:ascii="宋体" w:hAnsi="宋体" w:eastAsia="宋体" w:cs="宋体"/>
          <w:spacing w:val="-66"/>
          <w:sz w:val="24"/>
          <w:szCs w:val="24"/>
        </w:rPr>
        <w:t xml:space="preserve"> </w:t>
      </w:r>
      <w:r>
        <w:rPr>
          <w:rFonts w:ascii="宋体" w:hAnsi="宋体" w:eastAsia="宋体" w:cs="宋体"/>
          <w:spacing w:val="17"/>
          <w:sz w:val="24"/>
          <w:szCs w:val="24"/>
        </w:rPr>
        <w:t>我单位的现任法定代表人/主要负责人姓名为</w:t>
      </w:r>
      <w:r>
        <w:rPr>
          <w:rFonts w:ascii="宋体" w:hAnsi="宋体" w:eastAsia="宋体" w:cs="宋体"/>
          <w:spacing w:val="6"/>
          <w:sz w:val="24"/>
          <w:szCs w:val="24"/>
        </w:rPr>
        <w:t>：</w:t>
      </w:r>
      <w:r>
        <w:rPr>
          <w:rFonts w:ascii="宋体" w:hAnsi="宋体" w:eastAsia="宋体" w:cs="宋体"/>
          <w:spacing w:val="-77"/>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76"/>
          <w:sz w:val="24"/>
          <w:szCs w:val="24"/>
        </w:rPr>
        <w:t xml:space="preserve"> </w:t>
      </w:r>
      <w:r>
        <w:rPr>
          <w:rFonts w:ascii="宋体" w:hAnsi="宋体" w:eastAsia="宋体" w:cs="宋体"/>
          <w:spacing w:val="6"/>
          <w:sz w:val="24"/>
          <w:szCs w:val="24"/>
        </w:rPr>
        <w:t>，</w:t>
      </w:r>
      <w:r>
        <w:rPr>
          <w:rFonts w:ascii="宋体" w:hAnsi="宋体" w:eastAsia="宋体" w:cs="宋体"/>
          <w:spacing w:val="17"/>
          <w:sz w:val="24"/>
          <w:szCs w:val="24"/>
        </w:rPr>
        <w:t>身份证</w:t>
      </w:r>
      <w:r>
        <w:rPr>
          <w:rFonts w:ascii="宋体" w:hAnsi="宋体" w:eastAsia="宋体" w:cs="宋体"/>
          <w:spacing w:val="-3"/>
          <w:sz w:val="24"/>
          <w:szCs w:val="24"/>
        </w:rPr>
        <w:t>号：</w:t>
      </w:r>
      <w:r>
        <w:rPr>
          <w:rFonts w:ascii="宋体" w:hAnsi="宋体" w:eastAsia="宋体" w:cs="宋体"/>
          <w:sz w:val="24"/>
          <w:szCs w:val="24"/>
          <w:u w:val="single" w:color="auto"/>
        </w:rPr>
        <w:t xml:space="preserve">                     </w:t>
      </w:r>
      <w:r>
        <w:rPr>
          <w:rFonts w:ascii="宋体" w:hAnsi="宋体" w:eastAsia="宋体" w:cs="宋体"/>
          <w:spacing w:val="-3"/>
          <w:sz w:val="24"/>
          <w:szCs w:val="24"/>
        </w:rPr>
        <w:t xml:space="preserve"> 。</w:t>
      </w:r>
    </w:p>
    <w:p w14:paraId="02740A5C">
      <w:pPr>
        <w:spacing w:before="181" w:line="290" w:lineRule="auto"/>
        <w:ind w:left="10" w:firstLine="481"/>
        <w:rPr>
          <w:rFonts w:ascii="宋体" w:hAnsi="宋体" w:eastAsia="宋体" w:cs="宋体"/>
          <w:sz w:val="24"/>
          <w:szCs w:val="24"/>
        </w:rPr>
      </w:pPr>
      <w:r>
        <w:rPr>
          <w:rFonts w:ascii="宋体" w:hAnsi="宋体" w:eastAsia="宋体" w:cs="宋体"/>
          <w:spacing w:val="-3"/>
          <w:sz w:val="24"/>
          <w:szCs w:val="24"/>
        </w:rPr>
        <w:t>2、如若我单位及现任法定代表人/主要负责人在规定期限内具有行贿犯罪记录，我单位承担如下：</w:t>
      </w:r>
    </w:p>
    <w:p w14:paraId="79602773">
      <w:pPr>
        <w:spacing w:before="181" w:line="219" w:lineRule="auto"/>
        <w:ind w:left="747"/>
        <w:rPr>
          <w:rFonts w:ascii="宋体" w:hAnsi="宋体" w:eastAsia="宋体" w:cs="宋体"/>
          <w:sz w:val="24"/>
          <w:szCs w:val="24"/>
        </w:rPr>
      </w:pPr>
      <w:r>
        <w:rPr>
          <w:rFonts w:ascii="宋体" w:hAnsi="宋体" w:eastAsia="宋体" w:cs="宋体"/>
          <w:spacing w:val="-1"/>
          <w:sz w:val="24"/>
          <w:szCs w:val="24"/>
        </w:rPr>
        <w:t>1）中标（成交）后未签订政府采购合同的，认定中标（成交）无效；</w:t>
      </w:r>
    </w:p>
    <w:p w14:paraId="3F03035F">
      <w:pPr>
        <w:spacing w:before="183" w:line="219" w:lineRule="auto"/>
        <w:ind w:left="732"/>
        <w:rPr>
          <w:rFonts w:ascii="宋体" w:hAnsi="宋体" w:eastAsia="宋体" w:cs="宋体"/>
          <w:sz w:val="24"/>
          <w:szCs w:val="24"/>
        </w:rPr>
      </w:pPr>
      <w:r>
        <w:rPr>
          <w:rFonts w:ascii="宋体" w:hAnsi="宋体" w:eastAsia="宋体" w:cs="宋体"/>
          <w:spacing w:val="-1"/>
          <w:sz w:val="24"/>
          <w:szCs w:val="24"/>
        </w:rPr>
        <w:t>2）按提供虚假材料谋取中标处理；</w:t>
      </w:r>
    </w:p>
    <w:p w14:paraId="32C571AF">
      <w:pPr>
        <w:spacing w:before="185" w:line="219" w:lineRule="auto"/>
        <w:ind w:left="734"/>
        <w:rPr>
          <w:rFonts w:ascii="宋体" w:hAnsi="宋体" w:eastAsia="宋体" w:cs="宋体"/>
          <w:sz w:val="24"/>
          <w:szCs w:val="24"/>
        </w:rPr>
      </w:pPr>
      <w:r>
        <w:rPr>
          <w:rFonts w:ascii="宋体" w:hAnsi="宋体" w:eastAsia="宋体" w:cs="宋体"/>
          <w:spacing w:val="-1"/>
          <w:sz w:val="24"/>
          <w:szCs w:val="24"/>
        </w:rPr>
        <w:t>3）招标文件规定的其他应当承担的处理；</w:t>
      </w:r>
    </w:p>
    <w:p w14:paraId="4DCB8808">
      <w:pPr>
        <w:spacing w:before="183" w:line="219" w:lineRule="auto"/>
        <w:ind w:left="728"/>
        <w:rPr>
          <w:rFonts w:ascii="宋体" w:hAnsi="宋体" w:eastAsia="宋体" w:cs="宋体"/>
          <w:sz w:val="24"/>
          <w:szCs w:val="24"/>
        </w:rPr>
      </w:pPr>
      <w:r>
        <w:rPr>
          <w:rFonts w:ascii="宋体" w:hAnsi="宋体" w:eastAsia="宋体" w:cs="宋体"/>
          <w:spacing w:val="-1"/>
          <w:sz w:val="24"/>
          <w:szCs w:val="24"/>
        </w:rPr>
        <w:t>4）相关法律法规规定的其他应当承担的相关处罚；</w:t>
      </w:r>
    </w:p>
    <w:p w14:paraId="4D5D6EB0">
      <w:pPr>
        <w:spacing w:before="184" w:line="289" w:lineRule="auto"/>
        <w:ind w:left="11" w:firstLine="482"/>
        <w:rPr>
          <w:rFonts w:ascii="宋体" w:hAnsi="宋体" w:eastAsia="宋体" w:cs="宋体"/>
          <w:sz w:val="24"/>
          <w:szCs w:val="24"/>
        </w:rPr>
      </w:pPr>
      <w:r>
        <w:rPr>
          <w:rFonts w:ascii="宋体" w:hAnsi="宋体" w:eastAsia="宋体" w:cs="宋体"/>
          <w:sz w:val="24"/>
          <w:szCs w:val="24"/>
        </w:rPr>
        <w:t>3、如若我单位伪造、变造行贿犯罪档案查询结果告知函的，按相关法律、法规、规范性</w:t>
      </w:r>
      <w:r>
        <w:rPr>
          <w:rFonts w:ascii="宋体" w:hAnsi="宋体" w:eastAsia="宋体" w:cs="宋体"/>
          <w:spacing w:val="-1"/>
          <w:sz w:val="24"/>
          <w:szCs w:val="24"/>
        </w:rPr>
        <w:t>文件的规定处理，构成犯罪的，依法追究刑事责任。</w:t>
      </w:r>
    </w:p>
    <w:p w14:paraId="3CA98642">
      <w:pPr>
        <w:spacing w:before="184" w:line="219" w:lineRule="auto"/>
        <w:ind w:left="488"/>
        <w:rPr>
          <w:rFonts w:ascii="宋体" w:hAnsi="宋体" w:eastAsia="宋体" w:cs="宋体"/>
          <w:sz w:val="24"/>
          <w:szCs w:val="24"/>
        </w:rPr>
      </w:pPr>
      <w:r>
        <w:rPr>
          <w:rFonts w:ascii="宋体" w:hAnsi="宋体" w:eastAsia="宋体" w:cs="宋体"/>
          <w:spacing w:val="-1"/>
          <w:sz w:val="24"/>
          <w:szCs w:val="24"/>
        </w:rPr>
        <w:t>4、其他未尽事项按行相关法律法规规定执行。</w:t>
      </w:r>
    </w:p>
    <w:p w14:paraId="34D608F5">
      <w:pPr>
        <w:pStyle w:val="4"/>
        <w:spacing w:line="284" w:lineRule="auto"/>
      </w:pPr>
    </w:p>
    <w:p w14:paraId="31895686">
      <w:pPr>
        <w:pStyle w:val="4"/>
        <w:spacing w:line="284" w:lineRule="auto"/>
      </w:pPr>
    </w:p>
    <w:p w14:paraId="65ED3D58">
      <w:pPr>
        <w:spacing w:before="79" w:line="219" w:lineRule="auto"/>
        <w:ind w:left="492"/>
        <w:rPr>
          <w:rFonts w:ascii="宋体" w:hAnsi="宋体" w:eastAsia="宋体" w:cs="宋体"/>
          <w:sz w:val="24"/>
          <w:szCs w:val="24"/>
        </w:rPr>
      </w:pPr>
      <w:r>
        <w:rPr>
          <w:rFonts w:ascii="宋体" w:hAnsi="宋体" w:eastAsia="宋体" w:cs="宋体"/>
          <w:spacing w:val="2"/>
          <w:sz w:val="24"/>
          <w:szCs w:val="24"/>
        </w:rPr>
        <w:t>投标人名称</w:t>
      </w:r>
      <w:r>
        <w:rPr>
          <w:rFonts w:ascii="宋体" w:hAnsi="宋体" w:eastAsia="宋体" w:cs="宋体"/>
          <w:spacing w:val="-18"/>
          <w:sz w:val="24"/>
          <w:szCs w:val="24"/>
        </w:rPr>
        <w:t>：</w:t>
      </w:r>
      <w:r>
        <w:rPr>
          <w:rFonts w:ascii="宋体" w:hAnsi="宋体" w:eastAsia="宋体" w:cs="宋体"/>
          <w:spacing w:val="17"/>
          <w:sz w:val="24"/>
          <w:szCs w:val="24"/>
        </w:rPr>
        <w:t xml:space="preserve">       </w:t>
      </w:r>
      <w:r>
        <w:rPr>
          <w:rFonts w:ascii="宋体" w:hAnsi="宋体" w:eastAsia="宋体" w:cs="宋体"/>
          <w:spacing w:val="-18"/>
          <w:sz w:val="24"/>
          <w:szCs w:val="24"/>
        </w:rPr>
        <w:t>（</w:t>
      </w:r>
      <w:r>
        <w:rPr>
          <w:rFonts w:ascii="宋体" w:hAnsi="宋体" w:eastAsia="宋体" w:cs="宋体"/>
          <w:spacing w:val="2"/>
          <w:sz w:val="24"/>
          <w:szCs w:val="24"/>
        </w:rPr>
        <w:t>单位公章）。</w:t>
      </w:r>
    </w:p>
    <w:p w14:paraId="3D00B837">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法定代表人或授权代表（签字或加盖个人名章</w:t>
      </w:r>
      <w:r>
        <w:rPr>
          <w:rFonts w:ascii="宋体" w:hAnsi="宋体" w:eastAsia="宋体" w:cs="宋体"/>
          <w:spacing w:val="4"/>
          <w:sz w:val="24"/>
          <w:szCs w:val="24"/>
        </w:rPr>
        <w:t>）：</w:t>
      </w:r>
      <w:r>
        <w:rPr>
          <w:rFonts w:ascii="宋体" w:hAnsi="宋体" w:eastAsia="宋体" w:cs="宋体"/>
          <w:spacing w:val="12"/>
          <w:sz w:val="24"/>
          <w:szCs w:val="24"/>
        </w:rPr>
        <w:t xml:space="preserve">          </w:t>
      </w:r>
      <w:r>
        <w:rPr>
          <w:rFonts w:ascii="宋体" w:hAnsi="宋体" w:eastAsia="宋体" w:cs="宋体"/>
          <w:spacing w:val="-1"/>
          <w:sz w:val="24"/>
          <w:szCs w:val="24"/>
        </w:rPr>
        <w:t>。</w:t>
      </w:r>
    </w:p>
    <w:p w14:paraId="6CCDFB81">
      <w:pPr>
        <w:spacing w:before="184" w:line="220" w:lineRule="auto"/>
        <w:ind w:left="530"/>
        <w:rPr>
          <w:rFonts w:ascii="宋体" w:hAnsi="宋体" w:eastAsia="宋体" w:cs="宋体"/>
          <w:sz w:val="24"/>
          <w:szCs w:val="24"/>
        </w:rPr>
      </w:pPr>
      <w:r>
        <w:rPr>
          <w:rFonts w:ascii="宋体" w:hAnsi="宋体" w:eastAsia="宋体" w:cs="宋体"/>
          <w:spacing w:val="-24"/>
          <w:sz w:val="24"/>
          <w:szCs w:val="24"/>
        </w:rPr>
        <w:t>日</w:t>
      </w:r>
      <w:r>
        <w:rPr>
          <w:rFonts w:ascii="宋体" w:hAnsi="宋体" w:eastAsia="宋体" w:cs="宋体"/>
          <w:spacing w:val="3"/>
          <w:sz w:val="24"/>
          <w:szCs w:val="24"/>
        </w:rPr>
        <w:t xml:space="preserve">    </w:t>
      </w:r>
      <w:r>
        <w:rPr>
          <w:rFonts w:ascii="宋体" w:hAnsi="宋体" w:eastAsia="宋体" w:cs="宋体"/>
          <w:spacing w:val="-24"/>
          <w:sz w:val="24"/>
          <w:szCs w:val="24"/>
        </w:rPr>
        <w:t>期</w:t>
      </w:r>
      <w:r>
        <w:rPr>
          <w:rFonts w:ascii="宋体" w:hAnsi="宋体" w:eastAsia="宋体" w:cs="宋体"/>
          <w:spacing w:val="-88"/>
          <w:sz w:val="24"/>
          <w:szCs w:val="24"/>
        </w:rPr>
        <w:t xml:space="preserve"> </w:t>
      </w:r>
      <w:r>
        <w:rPr>
          <w:rFonts w:ascii="宋体" w:hAnsi="宋体" w:eastAsia="宋体" w:cs="宋体"/>
          <w:spacing w:val="-24"/>
          <w:sz w:val="24"/>
          <w:szCs w:val="24"/>
        </w:rPr>
        <w:t>：</w:t>
      </w:r>
      <w:r>
        <w:rPr>
          <w:rFonts w:ascii="宋体" w:hAnsi="宋体" w:eastAsia="宋体" w:cs="宋体"/>
          <w:spacing w:val="15"/>
          <w:sz w:val="24"/>
          <w:szCs w:val="24"/>
        </w:rPr>
        <w:t xml:space="preserve">        </w:t>
      </w:r>
      <w:r>
        <w:rPr>
          <w:rFonts w:ascii="宋体" w:hAnsi="宋体" w:eastAsia="宋体" w:cs="宋体"/>
          <w:spacing w:val="-24"/>
          <w:sz w:val="24"/>
          <w:szCs w:val="24"/>
        </w:rPr>
        <w:t>。</w:t>
      </w:r>
    </w:p>
    <w:p w14:paraId="11E51150">
      <w:pPr>
        <w:pStyle w:val="4"/>
        <w:spacing w:line="241" w:lineRule="auto"/>
      </w:pPr>
    </w:p>
    <w:p w14:paraId="7F4D1192">
      <w:pPr>
        <w:pStyle w:val="4"/>
        <w:spacing w:line="241" w:lineRule="auto"/>
      </w:pPr>
    </w:p>
    <w:p w14:paraId="2F532487">
      <w:pPr>
        <w:pStyle w:val="4"/>
        <w:spacing w:line="241" w:lineRule="auto"/>
      </w:pPr>
    </w:p>
    <w:p w14:paraId="3A13309B">
      <w:pPr>
        <w:pStyle w:val="4"/>
        <w:spacing w:line="241" w:lineRule="auto"/>
      </w:pPr>
    </w:p>
    <w:p w14:paraId="77F93D57">
      <w:pPr>
        <w:pStyle w:val="4"/>
        <w:spacing w:line="242" w:lineRule="auto"/>
      </w:pPr>
    </w:p>
    <w:p w14:paraId="11C6D4CB">
      <w:pPr>
        <w:pStyle w:val="4"/>
        <w:spacing w:line="242" w:lineRule="auto"/>
      </w:pPr>
    </w:p>
    <w:p w14:paraId="6C3A63A7">
      <w:pPr>
        <w:pStyle w:val="4"/>
        <w:spacing w:line="242" w:lineRule="auto"/>
      </w:pPr>
    </w:p>
    <w:p w14:paraId="5D8A9CF9">
      <w:pPr>
        <w:pStyle w:val="4"/>
        <w:spacing w:line="242" w:lineRule="auto"/>
      </w:pPr>
    </w:p>
    <w:p w14:paraId="14999F16">
      <w:pPr>
        <w:pStyle w:val="4"/>
        <w:spacing w:line="242" w:lineRule="auto"/>
      </w:pPr>
    </w:p>
    <w:p w14:paraId="6CE91B93">
      <w:pPr>
        <w:pStyle w:val="4"/>
        <w:spacing w:line="242" w:lineRule="auto"/>
      </w:pPr>
    </w:p>
    <w:p w14:paraId="3506F94C">
      <w:pPr>
        <w:pStyle w:val="4"/>
        <w:spacing w:line="242" w:lineRule="auto"/>
      </w:pPr>
    </w:p>
    <w:p w14:paraId="7675C65B">
      <w:pPr>
        <w:pStyle w:val="4"/>
        <w:spacing w:line="255" w:lineRule="auto"/>
      </w:pPr>
    </w:p>
    <w:p w14:paraId="11B0D3C9">
      <w:pPr>
        <w:pStyle w:val="4"/>
        <w:spacing w:line="255" w:lineRule="auto"/>
      </w:pPr>
    </w:p>
    <w:p w14:paraId="4FA8D38D">
      <w:pPr>
        <w:pStyle w:val="4"/>
        <w:spacing w:line="255" w:lineRule="auto"/>
      </w:pPr>
    </w:p>
    <w:p w14:paraId="0DFF2980">
      <w:pPr>
        <w:pStyle w:val="4"/>
        <w:spacing w:line="256" w:lineRule="auto"/>
      </w:pPr>
    </w:p>
    <w:p w14:paraId="750C1BCD">
      <w:pPr>
        <w:spacing w:before="101" w:line="224" w:lineRule="auto"/>
        <w:ind w:left="1832"/>
        <w:rPr>
          <w:rFonts w:ascii="宋体" w:hAnsi="宋体" w:eastAsia="宋体" w:cs="宋体"/>
          <w:sz w:val="31"/>
          <w:szCs w:val="31"/>
        </w:rPr>
      </w:pPr>
      <w:r>
        <w:rPr>
          <w:rFonts w:ascii="宋体" w:hAnsi="宋体" w:eastAsia="宋体" w:cs="宋体"/>
          <w:b/>
          <w:bCs/>
          <w:spacing w:val="7"/>
          <w:sz w:val="31"/>
          <w:szCs w:val="31"/>
        </w:rPr>
        <w:t>十一、其他供应商认为应该提供的资格证明材料</w:t>
      </w:r>
    </w:p>
    <w:p w14:paraId="7FF9B968">
      <w:pPr>
        <w:pStyle w:val="4"/>
        <w:spacing w:line="273" w:lineRule="auto"/>
      </w:pPr>
    </w:p>
    <w:p w14:paraId="75A93444">
      <w:pPr>
        <w:pStyle w:val="4"/>
        <w:spacing w:line="273" w:lineRule="auto"/>
      </w:pPr>
    </w:p>
    <w:p w14:paraId="0FB11553">
      <w:pPr>
        <w:pStyle w:val="4"/>
        <w:spacing w:line="273" w:lineRule="auto"/>
      </w:pPr>
    </w:p>
    <w:p w14:paraId="4F64869C">
      <w:pPr>
        <w:pStyle w:val="4"/>
        <w:spacing w:line="273" w:lineRule="auto"/>
      </w:pPr>
    </w:p>
    <w:p w14:paraId="5B1CFD22">
      <w:pPr>
        <w:pStyle w:val="4"/>
        <w:spacing w:line="273" w:lineRule="auto"/>
      </w:pPr>
    </w:p>
    <w:p w14:paraId="73FCD4FC">
      <w:pPr>
        <w:pStyle w:val="4"/>
        <w:spacing w:line="273" w:lineRule="auto"/>
      </w:pPr>
    </w:p>
    <w:p w14:paraId="2C70B12B">
      <w:pPr>
        <w:pStyle w:val="4"/>
        <w:spacing w:line="274" w:lineRule="auto"/>
      </w:pPr>
    </w:p>
    <w:p w14:paraId="240CED86">
      <w:pPr>
        <w:spacing w:before="78" w:line="219" w:lineRule="auto"/>
        <w:ind w:left="3092"/>
        <w:rPr>
          <w:rFonts w:ascii="宋体" w:hAnsi="宋体" w:eastAsia="宋体" w:cs="宋体"/>
          <w:sz w:val="24"/>
          <w:szCs w:val="24"/>
        </w:rPr>
      </w:pPr>
      <w:r>
        <w:rPr>
          <w:rFonts w:ascii="宋体" w:hAnsi="宋体" w:eastAsia="宋体" w:cs="宋体"/>
          <w:spacing w:val="-2"/>
          <w:sz w:val="24"/>
          <w:szCs w:val="24"/>
        </w:rPr>
        <w:t>（供应商根据自身情况自行提供）</w:t>
      </w:r>
    </w:p>
    <w:p w14:paraId="425C6B72">
      <w:pPr>
        <w:spacing w:line="219" w:lineRule="auto"/>
        <w:rPr>
          <w:rFonts w:ascii="宋体" w:hAnsi="宋体" w:eastAsia="宋体" w:cs="宋体"/>
          <w:sz w:val="24"/>
          <w:szCs w:val="24"/>
        </w:rPr>
        <w:sectPr>
          <w:footerReference r:id="rId49" w:type="default"/>
          <w:pgSz w:w="11907" w:h="16840"/>
          <w:pgMar w:top="1137" w:right="1080" w:bottom="1313" w:left="1080" w:header="1123" w:footer="949" w:gutter="0"/>
          <w:cols w:space="720" w:num="1"/>
        </w:sectPr>
      </w:pPr>
    </w:p>
    <w:p w14:paraId="2F2CDAB3">
      <w:pPr>
        <w:pStyle w:val="4"/>
        <w:spacing w:line="354" w:lineRule="auto"/>
      </w:pPr>
    </w:p>
    <w:p w14:paraId="3515D00C">
      <w:pPr>
        <w:spacing w:before="100" w:line="226" w:lineRule="auto"/>
        <w:ind w:left="4803"/>
        <w:rPr>
          <w:rFonts w:ascii="宋体" w:hAnsi="宋体" w:eastAsia="宋体" w:cs="宋体"/>
          <w:sz w:val="31"/>
          <w:szCs w:val="31"/>
        </w:rPr>
      </w:pPr>
      <w:r>
        <w:rPr>
          <w:rFonts w:ascii="宋体" w:hAnsi="宋体" w:eastAsia="宋体" w:cs="宋体"/>
          <w:spacing w:val="3"/>
          <w:sz w:val="31"/>
          <w:szCs w:val="31"/>
        </w:rPr>
        <w:t>封面</w:t>
      </w:r>
    </w:p>
    <w:p w14:paraId="543E48D6">
      <w:pPr>
        <w:pStyle w:val="4"/>
        <w:spacing w:line="245" w:lineRule="auto"/>
      </w:pPr>
    </w:p>
    <w:p w14:paraId="1041DBD3">
      <w:pPr>
        <w:pStyle w:val="4"/>
        <w:spacing w:line="245" w:lineRule="auto"/>
      </w:pPr>
    </w:p>
    <w:p w14:paraId="0A0DD5FE">
      <w:pPr>
        <w:pStyle w:val="4"/>
        <w:spacing w:line="246" w:lineRule="auto"/>
      </w:pPr>
    </w:p>
    <w:p w14:paraId="1429F51C">
      <w:pPr>
        <w:pStyle w:val="4"/>
        <w:spacing w:line="246" w:lineRule="auto"/>
      </w:pPr>
    </w:p>
    <w:p w14:paraId="4F572E63">
      <w:pPr>
        <w:pStyle w:val="4"/>
        <w:spacing w:line="246" w:lineRule="auto"/>
      </w:pPr>
    </w:p>
    <w:p w14:paraId="01C34846">
      <w:pPr>
        <w:pStyle w:val="4"/>
        <w:spacing w:line="246" w:lineRule="auto"/>
      </w:pPr>
    </w:p>
    <w:p w14:paraId="137339A7">
      <w:pPr>
        <w:pStyle w:val="4"/>
        <w:spacing w:line="246" w:lineRule="auto"/>
      </w:pPr>
    </w:p>
    <w:p w14:paraId="3510610D">
      <w:pPr>
        <w:pStyle w:val="4"/>
        <w:spacing w:line="246" w:lineRule="auto"/>
      </w:pPr>
    </w:p>
    <w:p w14:paraId="19881010">
      <w:pPr>
        <w:spacing w:before="114" w:line="224" w:lineRule="auto"/>
        <w:jc w:val="right"/>
        <w:rPr>
          <w:rFonts w:ascii="宋体" w:hAnsi="宋体" w:eastAsia="宋体" w:cs="宋体"/>
          <w:sz w:val="35"/>
          <w:szCs w:val="35"/>
        </w:rPr>
      </w:pPr>
      <w:r>
        <w:rPr>
          <w:rFonts w:ascii="宋体" w:hAnsi="宋体" w:eastAsia="宋体" w:cs="宋体"/>
          <w:spacing w:val="3"/>
          <w:sz w:val="35"/>
          <w:szCs w:val="35"/>
        </w:rPr>
        <w:t>正本</w:t>
      </w:r>
      <w:r>
        <w:rPr>
          <w:rFonts w:ascii="Times New Roman" w:hAnsi="Times New Roman" w:eastAsia="Times New Roman" w:cs="Times New Roman"/>
          <w:spacing w:val="3"/>
          <w:sz w:val="35"/>
          <w:szCs w:val="35"/>
        </w:rPr>
        <w:t>/</w:t>
      </w:r>
      <w:r>
        <w:rPr>
          <w:rFonts w:ascii="宋体" w:hAnsi="宋体" w:eastAsia="宋体" w:cs="宋体"/>
          <w:spacing w:val="3"/>
          <w:sz w:val="35"/>
          <w:szCs w:val="35"/>
        </w:rPr>
        <w:t>副本</w:t>
      </w:r>
    </w:p>
    <w:p w14:paraId="03C744A3">
      <w:pPr>
        <w:pStyle w:val="4"/>
        <w:spacing w:line="348" w:lineRule="auto"/>
      </w:pPr>
    </w:p>
    <w:p w14:paraId="4CE5BA07">
      <w:pPr>
        <w:pStyle w:val="4"/>
        <w:spacing w:line="349" w:lineRule="auto"/>
      </w:pPr>
    </w:p>
    <w:p w14:paraId="53F8871B">
      <w:pPr>
        <w:spacing w:before="179" w:line="223" w:lineRule="auto"/>
        <w:ind w:left="2928"/>
        <w:rPr>
          <w:rFonts w:ascii="宋体" w:hAnsi="宋体" w:eastAsia="宋体" w:cs="宋体"/>
          <w:sz w:val="55"/>
          <w:szCs w:val="55"/>
        </w:rPr>
      </w:pPr>
      <w:r>
        <w:rPr>
          <w:rFonts w:ascii="宋体" w:hAnsi="宋体" w:eastAsia="宋体" w:cs="宋体"/>
          <w:b/>
          <w:bCs/>
          <w:spacing w:val="1"/>
          <w:sz w:val="55"/>
          <w:szCs w:val="55"/>
        </w:rPr>
        <w:t>包号（如涉及）</w:t>
      </w:r>
    </w:p>
    <w:p w14:paraId="0C817F07">
      <w:pPr>
        <w:pStyle w:val="4"/>
        <w:spacing w:line="296" w:lineRule="auto"/>
      </w:pPr>
    </w:p>
    <w:p w14:paraId="73303E57">
      <w:pPr>
        <w:pStyle w:val="4"/>
        <w:spacing w:line="297" w:lineRule="auto"/>
      </w:pPr>
    </w:p>
    <w:p w14:paraId="40082594">
      <w:pPr>
        <w:pStyle w:val="4"/>
        <w:spacing w:line="297" w:lineRule="auto"/>
      </w:pPr>
    </w:p>
    <w:p w14:paraId="6998AA22">
      <w:pPr>
        <w:spacing w:before="231" w:line="222" w:lineRule="auto"/>
        <w:ind w:left="2373"/>
        <w:rPr>
          <w:rFonts w:ascii="宋体" w:hAnsi="宋体" w:eastAsia="宋体" w:cs="宋体"/>
          <w:sz w:val="71"/>
          <w:szCs w:val="71"/>
        </w:rPr>
      </w:pPr>
      <w:r>
        <w:rPr>
          <w:rFonts w:ascii="宋体" w:hAnsi="宋体" w:eastAsia="宋体" w:cs="宋体"/>
          <w:b/>
          <w:bCs/>
          <w:sz w:val="71"/>
          <w:szCs w:val="71"/>
        </w:rPr>
        <w:t>其他响应性文件</w:t>
      </w:r>
    </w:p>
    <w:p w14:paraId="572D14DC">
      <w:pPr>
        <w:pStyle w:val="4"/>
        <w:spacing w:line="241" w:lineRule="auto"/>
      </w:pPr>
    </w:p>
    <w:p w14:paraId="0E7E3AC4">
      <w:pPr>
        <w:pStyle w:val="4"/>
        <w:spacing w:line="241" w:lineRule="auto"/>
      </w:pPr>
    </w:p>
    <w:p w14:paraId="391E8902">
      <w:pPr>
        <w:pStyle w:val="4"/>
        <w:spacing w:line="241" w:lineRule="auto"/>
      </w:pPr>
    </w:p>
    <w:p w14:paraId="75159E8E">
      <w:pPr>
        <w:pStyle w:val="4"/>
        <w:spacing w:line="241" w:lineRule="auto"/>
      </w:pPr>
    </w:p>
    <w:p w14:paraId="71760104">
      <w:pPr>
        <w:pStyle w:val="4"/>
        <w:spacing w:line="241" w:lineRule="auto"/>
      </w:pPr>
    </w:p>
    <w:p w14:paraId="32688489">
      <w:pPr>
        <w:pStyle w:val="4"/>
        <w:spacing w:line="242" w:lineRule="auto"/>
      </w:pPr>
    </w:p>
    <w:p w14:paraId="290CBAE2">
      <w:pPr>
        <w:pStyle w:val="4"/>
        <w:spacing w:line="242" w:lineRule="auto"/>
      </w:pPr>
    </w:p>
    <w:p w14:paraId="2965F97D">
      <w:pPr>
        <w:pStyle w:val="4"/>
        <w:spacing w:line="242" w:lineRule="auto"/>
      </w:pPr>
    </w:p>
    <w:p w14:paraId="6AAE5C6E">
      <w:pPr>
        <w:pStyle w:val="4"/>
        <w:spacing w:line="242" w:lineRule="auto"/>
      </w:pPr>
    </w:p>
    <w:p w14:paraId="4D79CA98">
      <w:pPr>
        <w:pStyle w:val="4"/>
        <w:spacing w:line="242" w:lineRule="auto"/>
      </w:pPr>
    </w:p>
    <w:p w14:paraId="5C19AEA8">
      <w:pPr>
        <w:pStyle w:val="4"/>
        <w:spacing w:line="242" w:lineRule="auto"/>
      </w:pPr>
    </w:p>
    <w:p w14:paraId="20025DC0">
      <w:pPr>
        <w:pStyle w:val="4"/>
        <w:spacing w:line="242" w:lineRule="auto"/>
      </w:pPr>
    </w:p>
    <w:p w14:paraId="2F52F471">
      <w:pPr>
        <w:pStyle w:val="4"/>
        <w:spacing w:line="242" w:lineRule="auto"/>
      </w:pPr>
    </w:p>
    <w:p w14:paraId="3597A01B">
      <w:pPr>
        <w:spacing w:before="97" w:line="213" w:lineRule="auto"/>
        <w:ind w:left="1516"/>
        <w:rPr>
          <w:rFonts w:ascii="宋体" w:hAnsi="宋体" w:eastAsia="宋体" w:cs="宋体"/>
          <w:sz w:val="30"/>
          <w:szCs w:val="30"/>
        </w:rPr>
      </w:pPr>
      <w:r>
        <w:rPr>
          <w:rFonts w:ascii="宋体" w:hAnsi="宋体" w:eastAsia="宋体" w:cs="宋体"/>
          <w:b/>
          <w:bCs/>
          <w:spacing w:val="-3"/>
          <w:sz w:val="30"/>
          <w:szCs w:val="30"/>
        </w:rPr>
        <w:t>项目名称：________________</w:t>
      </w:r>
    </w:p>
    <w:p w14:paraId="44CEF68B">
      <w:pPr>
        <w:spacing w:before="278" w:line="213" w:lineRule="auto"/>
        <w:ind w:left="1516"/>
        <w:rPr>
          <w:rFonts w:ascii="宋体" w:hAnsi="宋体" w:eastAsia="宋体" w:cs="宋体"/>
          <w:sz w:val="30"/>
          <w:szCs w:val="30"/>
        </w:rPr>
      </w:pPr>
      <w:r>
        <w:rPr>
          <w:rFonts w:ascii="宋体" w:hAnsi="宋体" w:eastAsia="宋体" w:cs="宋体"/>
          <w:b/>
          <w:bCs/>
          <w:spacing w:val="-3"/>
          <w:sz w:val="30"/>
          <w:szCs w:val="30"/>
        </w:rPr>
        <w:t>项目编号：________________</w:t>
      </w:r>
    </w:p>
    <w:p w14:paraId="59A1004A">
      <w:pPr>
        <w:spacing w:before="278" w:line="213" w:lineRule="auto"/>
        <w:ind w:left="1511"/>
        <w:rPr>
          <w:rFonts w:ascii="宋体" w:hAnsi="宋体" w:eastAsia="宋体" w:cs="宋体"/>
          <w:sz w:val="30"/>
          <w:szCs w:val="30"/>
        </w:rPr>
      </w:pPr>
      <w:r>
        <w:rPr>
          <w:rFonts w:ascii="宋体" w:hAnsi="宋体" w:eastAsia="宋体" w:cs="宋体"/>
          <w:b/>
          <w:bCs/>
          <w:spacing w:val="-6"/>
          <w:sz w:val="30"/>
          <w:szCs w:val="30"/>
        </w:rPr>
        <w:t>供应商名称：______________</w:t>
      </w:r>
      <w:r>
        <w:rPr>
          <w:rFonts w:ascii="宋体" w:hAnsi="宋体" w:eastAsia="宋体" w:cs="宋体"/>
          <w:spacing w:val="-72"/>
          <w:sz w:val="30"/>
          <w:szCs w:val="30"/>
        </w:rPr>
        <w:t xml:space="preserve"> </w:t>
      </w:r>
      <w:r>
        <w:rPr>
          <w:rFonts w:ascii="宋体" w:hAnsi="宋体" w:eastAsia="宋体" w:cs="宋体"/>
          <w:b/>
          <w:bCs/>
          <w:spacing w:val="-6"/>
          <w:sz w:val="30"/>
          <w:szCs w:val="30"/>
        </w:rPr>
        <w:t>(盖章）</w:t>
      </w:r>
    </w:p>
    <w:p w14:paraId="05F3BEE3">
      <w:pPr>
        <w:spacing w:before="278" w:line="213" w:lineRule="auto"/>
        <w:ind w:left="1563"/>
        <w:rPr>
          <w:rFonts w:ascii="宋体" w:hAnsi="宋体" w:eastAsia="宋体" w:cs="宋体"/>
          <w:sz w:val="30"/>
          <w:szCs w:val="30"/>
        </w:rPr>
      </w:pPr>
      <w:r>
        <w:rPr>
          <w:rFonts w:ascii="宋体" w:hAnsi="宋体" w:eastAsia="宋体" w:cs="宋体"/>
          <w:b/>
          <w:bCs/>
          <w:spacing w:val="-7"/>
          <w:sz w:val="30"/>
          <w:szCs w:val="30"/>
        </w:rPr>
        <w:t>日期：____年___月___</w:t>
      </w:r>
      <w:r>
        <w:rPr>
          <w:rFonts w:ascii="宋体" w:hAnsi="宋体" w:eastAsia="宋体" w:cs="宋体"/>
          <w:spacing w:val="-73"/>
          <w:sz w:val="30"/>
          <w:szCs w:val="30"/>
        </w:rPr>
        <w:t xml:space="preserve"> </w:t>
      </w:r>
      <w:r>
        <w:rPr>
          <w:rFonts w:ascii="宋体" w:hAnsi="宋体" w:eastAsia="宋体" w:cs="宋体"/>
          <w:b/>
          <w:bCs/>
          <w:spacing w:val="-7"/>
          <w:sz w:val="30"/>
          <w:szCs w:val="30"/>
        </w:rPr>
        <w:t>日</w:t>
      </w:r>
    </w:p>
    <w:p w14:paraId="25C68F11">
      <w:pPr>
        <w:spacing w:line="213" w:lineRule="auto"/>
        <w:rPr>
          <w:rFonts w:ascii="宋体" w:hAnsi="宋体" w:eastAsia="宋体" w:cs="宋体"/>
          <w:sz w:val="30"/>
          <w:szCs w:val="30"/>
        </w:rPr>
        <w:sectPr>
          <w:footerReference r:id="rId50" w:type="default"/>
          <w:pgSz w:w="11907" w:h="16840"/>
          <w:pgMar w:top="1137" w:right="1080" w:bottom="1313" w:left="1080" w:header="1123" w:footer="947" w:gutter="0"/>
          <w:cols w:space="720" w:num="1"/>
        </w:sectPr>
      </w:pPr>
    </w:p>
    <w:p w14:paraId="653FB33B">
      <w:pPr>
        <w:pStyle w:val="4"/>
        <w:spacing w:line="246" w:lineRule="auto"/>
      </w:pPr>
    </w:p>
    <w:p w14:paraId="34460096">
      <w:pPr>
        <w:spacing w:before="101" w:line="223" w:lineRule="auto"/>
        <w:ind w:left="4407"/>
        <w:rPr>
          <w:rFonts w:ascii="宋体" w:hAnsi="宋体" w:eastAsia="宋体" w:cs="宋体"/>
          <w:sz w:val="31"/>
          <w:szCs w:val="31"/>
        </w:rPr>
      </w:pPr>
      <w:r>
        <w:rPr>
          <w:rFonts w:ascii="宋体" w:hAnsi="宋体" w:eastAsia="宋体" w:cs="宋体"/>
          <w:b/>
          <w:bCs/>
          <w:spacing w:val="3"/>
          <w:sz w:val="31"/>
          <w:szCs w:val="31"/>
        </w:rPr>
        <w:t>一、报价函</w:t>
      </w:r>
    </w:p>
    <w:p w14:paraId="07F509FD">
      <w:pPr>
        <w:pStyle w:val="4"/>
      </w:pPr>
    </w:p>
    <w:p w14:paraId="583287C9">
      <w:pPr>
        <w:pStyle w:val="4"/>
      </w:pPr>
    </w:p>
    <w:p w14:paraId="75C62E26">
      <w:pPr>
        <w:tabs>
          <w:tab w:val="left" w:pos="204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115881C7">
      <w:pPr>
        <w:spacing w:before="260" w:line="349" w:lineRule="auto"/>
        <w:ind w:left="12" w:right="99" w:firstLine="494"/>
        <w:rPr>
          <w:rFonts w:ascii="宋体" w:hAnsi="宋体" w:eastAsia="宋体" w:cs="宋体"/>
          <w:sz w:val="24"/>
          <w:szCs w:val="24"/>
        </w:rPr>
      </w:pPr>
      <w:r>
        <w:rPr>
          <w:rFonts w:ascii="宋体" w:hAnsi="宋体" w:eastAsia="宋体" w:cs="宋体"/>
          <w:spacing w:val="-3"/>
          <w:sz w:val="24"/>
          <w:szCs w:val="24"/>
        </w:rPr>
        <w:t>1.我方全面研究了“</w:t>
      </w:r>
      <w:r>
        <w:rPr>
          <w:rFonts w:ascii="宋体" w:hAnsi="宋体" w:eastAsia="宋体" w:cs="宋体"/>
          <w:spacing w:val="-3"/>
          <w:sz w:val="24"/>
          <w:szCs w:val="24"/>
          <w:u w:val="single" w:color="auto"/>
        </w:rPr>
        <w:t xml:space="preserve">          </w:t>
      </w:r>
      <w:r>
        <w:rPr>
          <w:rFonts w:ascii="宋体" w:hAnsi="宋体" w:eastAsia="宋体" w:cs="宋体"/>
          <w:spacing w:val="-86"/>
          <w:sz w:val="24"/>
          <w:szCs w:val="24"/>
        </w:rPr>
        <w:t xml:space="preserve"> </w:t>
      </w:r>
      <w:r>
        <w:rPr>
          <w:rFonts w:ascii="宋体" w:hAnsi="宋体" w:eastAsia="宋体" w:cs="宋体"/>
          <w:spacing w:val="-3"/>
          <w:sz w:val="24"/>
          <w:szCs w:val="24"/>
        </w:rPr>
        <w:t>”项</w:t>
      </w:r>
      <w:r>
        <w:rPr>
          <w:rFonts w:ascii="宋体" w:hAnsi="宋体" w:eastAsia="宋体" w:cs="宋体"/>
          <w:spacing w:val="-4"/>
          <w:sz w:val="24"/>
          <w:szCs w:val="24"/>
        </w:rPr>
        <w:t>目询价通知书（项目编号</w:t>
      </w:r>
      <w:r>
        <w:rPr>
          <w:rFonts w:ascii="宋体" w:hAnsi="宋体" w:eastAsia="宋体" w:cs="宋体"/>
          <w:spacing w:val="-22"/>
          <w:sz w:val="24"/>
          <w:szCs w:val="24"/>
        </w:rPr>
        <w:t>：</w:t>
      </w:r>
      <w:r>
        <w:rPr>
          <w:rFonts w:ascii="宋体" w:hAnsi="宋体" w:eastAsia="宋体" w:cs="宋体"/>
          <w:sz w:val="24"/>
          <w:szCs w:val="24"/>
          <w:u w:val="single" w:color="auto"/>
        </w:rPr>
        <w:t xml:space="preserve">          </w:t>
      </w:r>
      <w:r>
        <w:rPr>
          <w:rFonts w:ascii="宋体" w:hAnsi="宋体" w:eastAsia="宋体" w:cs="宋体"/>
          <w:spacing w:val="-84"/>
          <w:sz w:val="24"/>
          <w:szCs w:val="24"/>
        </w:rPr>
        <w:t xml:space="preserve"> </w:t>
      </w:r>
      <w:r>
        <w:rPr>
          <w:rFonts w:ascii="宋体" w:hAnsi="宋体" w:eastAsia="宋体" w:cs="宋体"/>
          <w:spacing w:val="-22"/>
          <w:sz w:val="24"/>
          <w:szCs w:val="24"/>
        </w:rPr>
        <w:t>），</w:t>
      </w:r>
      <w:r>
        <w:rPr>
          <w:rFonts w:ascii="宋体" w:hAnsi="宋体" w:eastAsia="宋体" w:cs="宋体"/>
          <w:spacing w:val="-4"/>
          <w:sz w:val="24"/>
          <w:szCs w:val="24"/>
        </w:rPr>
        <w:t>决定参加</w:t>
      </w:r>
      <w:r>
        <w:rPr>
          <w:rFonts w:ascii="宋体" w:hAnsi="宋体" w:eastAsia="宋体" w:cs="宋体"/>
          <w:spacing w:val="-1"/>
          <w:sz w:val="24"/>
          <w:szCs w:val="24"/>
        </w:rPr>
        <w:t>贵单位组织的本项目询价采购。</w:t>
      </w:r>
    </w:p>
    <w:p w14:paraId="3EA0A25E">
      <w:pPr>
        <w:pStyle w:val="4"/>
        <w:spacing w:line="260" w:lineRule="auto"/>
      </w:pPr>
    </w:p>
    <w:p w14:paraId="4C1A84B7">
      <w:pPr>
        <w:spacing w:before="78" w:line="349" w:lineRule="auto"/>
        <w:ind w:left="33" w:firstLine="458"/>
        <w:rPr>
          <w:rFonts w:ascii="宋体" w:hAnsi="宋体" w:eastAsia="宋体" w:cs="宋体"/>
          <w:sz w:val="24"/>
          <w:szCs w:val="24"/>
        </w:rPr>
      </w:pPr>
      <w:r>
        <w:rPr>
          <w:rFonts w:ascii="宋体" w:hAnsi="宋体" w:eastAsia="宋体" w:cs="宋体"/>
          <w:spacing w:val="-9"/>
          <w:sz w:val="24"/>
          <w:szCs w:val="24"/>
        </w:rPr>
        <w:t>2.我方自愿按照询价通知书规定的各项要求</w:t>
      </w:r>
      <w:r>
        <w:rPr>
          <w:rFonts w:ascii="宋体" w:hAnsi="宋体" w:eastAsia="宋体" w:cs="宋体"/>
          <w:b/>
          <w:bCs/>
          <w:spacing w:val="-9"/>
          <w:sz w:val="24"/>
          <w:szCs w:val="24"/>
        </w:rPr>
        <w:t>（包括文件中“注</w:t>
      </w:r>
      <w:r>
        <w:rPr>
          <w:rFonts w:ascii="宋体" w:hAnsi="宋体" w:eastAsia="宋体" w:cs="宋体"/>
          <w:spacing w:val="-84"/>
          <w:sz w:val="24"/>
          <w:szCs w:val="24"/>
        </w:rPr>
        <w:t xml:space="preserve"> </w:t>
      </w:r>
      <w:r>
        <w:rPr>
          <w:rFonts w:ascii="宋体" w:hAnsi="宋体" w:eastAsia="宋体" w:cs="宋体"/>
          <w:b/>
          <w:bCs/>
          <w:spacing w:val="-9"/>
          <w:sz w:val="24"/>
          <w:szCs w:val="24"/>
        </w:rPr>
        <w:t>”和“实质性要求</w:t>
      </w:r>
      <w:r>
        <w:rPr>
          <w:rFonts w:ascii="宋体" w:hAnsi="宋体" w:eastAsia="宋体" w:cs="宋体"/>
          <w:spacing w:val="-88"/>
          <w:sz w:val="24"/>
          <w:szCs w:val="24"/>
        </w:rPr>
        <w:t xml:space="preserve"> </w:t>
      </w:r>
      <w:r>
        <w:rPr>
          <w:rFonts w:ascii="宋体" w:hAnsi="宋体" w:eastAsia="宋体" w:cs="宋体"/>
          <w:b/>
          <w:bCs/>
          <w:spacing w:val="-9"/>
          <w:sz w:val="24"/>
          <w:szCs w:val="24"/>
        </w:rPr>
        <w:t>”的内容）</w:t>
      </w:r>
      <w:r>
        <w:rPr>
          <w:rFonts w:ascii="宋体" w:hAnsi="宋体" w:eastAsia="宋体" w:cs="宋体"/>
          <w:spacing w:val="-2"/>
          <w:sz w:val="24"/>
          <w:szCs w:val="24"/>
        </w:rPr>
        <w:t>向采购人提供所需服务，总报价人民币</w:t>
      </w:r>
      <w:r>
        <w:rPr>
          <w:rFonts w:ascii="宋体" w:hAnsi="宋体" w:eastAsia="宋体" w:cs="宋体"/>
          <w:spacing w:val="-2"/>
          <w:sz w:val="24"/>
          <w:szCs w:val="24"/>
          <w:u w:val="single" w:color="auto"/>
        </w:rPr>
        <w:t xml:space="preserve">      万元  </w:t>
      </w:r>
      <w:r>
        <w:rPr>
          <w:rFonts w:ascii="宋体" w:hAnsi="宋体" w:eastAsia="宋体" w:cs="宋体"/>
          <w:spacing w:val="-2"/>
          <w:sz w:val="24"/>
          <w:szCs w:val="24"/>
        </w:rPr>
        <w:t>（大写：</w:t>
      </w:r>
      <w:r>
        <w:rPr>
          <w:rFonts w:ascii="宋体" w:hAnsi="宋体" w:eastAsia="宋体" w:cs="宋体"/>
          <w:spacing w:val="-2"/>
          <w:sz w:val="24"/>
          <w:szCs w:val="24"/>
          <w:u w:val="single" w:color="auto"/>
        </w:rPr>
        <w:t xml:space="preserve">       万元  </w:t>
      </w:r>
      <w:r>
        <w:rPr>
          <w:rFonts w:ascii="宋体" w:hAnsi="宋体" w:eastAsia="宋体" w:cs="宋体"/>
          <w:spacing w:val="-67"/>
          <w:sz w:val="24"/>
          <w:szCs w:val="24"/>
        </w:rPr>
        <w:t xml:space="preserve"> </w:t>
      </w:r>
      <w:r>
        <w:rPr>
          <w:rFonts w:ascii="宋体" w:hAnsi="宋体" w:eastAsia="宋体" w:cs="宋体"/>
          <w:spacing w:val="-2"/>
          <w:sz w:val="24"/>
          <w:szCs w:val="24"/>
        </w:rPr>
        <w:t>）。</w:t>
      </w:r>
    </w:p>
    <w:p w14:paraId="2367E313">
      <w:pPr>
        <w:pStyle w:val="4"/>
        <w:spacing w:line="260" w:lineRule="auto"/>
      </w:pPr>
    </w:p>
    <w:p w14:paraId="3CFA4264">
      <w:pPr>
        <w:spacing w:before="79" w:line="219" w:lineRule="auto"/>
        <w:ind w:left="494"/>
        <w:rPr>
          <w:rFonts w:ascii="宋体" w:hAnsi="宋体" w:eastAsia="宋体" w:cs="宋体"/>
          <w:sz w:val="24"/>
          <w:szCs w:val="24"/>
        </w:rPr>
      </w:pPr>
      <w:r>
        <w:rPr>
          <w:rFonts w:ascii="宋体" w:hAnsi="宋体" w:eastAsia="宋体" w:cs="宋体"/>
          <w:spacing w:val="-1"/>
          <w:sz w:val="24"/>
          <w:szCs w:val="24"/>
        </w:rPr>
        <w:t>3.一旦我方成交，我方将严格履行政府采购合同规定的责任和义务。</w:t>
      </w:r>
    </w:p>
    <w:p w14:paraId="3F49D1CE">
      <w:pPr>
        <w:pStyle w:val="4"/>
        <w:spacing w:line="260" w:lineRule="auto"/>
      </w:pPr>
    </w:p>
    <w:p w14:paraId="0D798667">
      <w:pPr>
        <w:spacing w:before="78" w:line="218" w:lineRule="auto"/>
        <w:ind w:left="500"/>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4.我方为本项目提交的响应文件正本</w:t>
      </w:r>
      <w:r>
        <w:rPr>
          <w:rFonts w:ascii="宋体" w:hAnsi="宋体" w:eastAsia="宋体" w:cs="宋体"/>
          <w:spacing w:val="-24"/>
          <w:sz w:val="24"/>
          <w:szCs w:val="24"/>
        </w:rPr>
        <w:t xml:space="preserve"> </w:t>
      </w:r>
      <w:r>
        <w:rPr>
          <w:rFonts w:ascii="宋体" w:hAnsi="宋体" w:eastAsia="宋体" w:cs="宋体"/>
          <w:spacing w:val="-3"/>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份，副本</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50"/>
          <w:sz w:val="24"/>
          <w:szCs w:val="24"/>
        </w:rPr>
        <w:t xml:space="preserve"> </w:t>
      </w:r>
      <w:r>
        <w:rPr>
          <w:rFonts w:ascii="宋体" w:hAnsi="宋体" w:eastAsia="宋体" w:cs="宋体"/>
          <w:spacing w:val="-3"/>
          <w:sz w:val="24"/>
          <w:szCs w:val="24"/>
        </w:rPr>
        <w:t>份，用于询价报价。</w:t>
      </w:r>
    </w:p>
    <w:p w14:paraId="3B42F3A6">
      <w:pPr>
        <w:pStyle w:val="4"/>
        <w:spacing w:line="261" w:lineRule="auto"/>
      </w:pPr>
    </w:p>
    <w:p w14:paraId="5D8BA598">
      <w:pPr>
        <w:spacing w:before="79" w:line="349" w:lineRule="auto"/>
        <w:ind w:left="10" w:right="99" w:firstLine="483"/>
        <w:rPr>
          <w:rFonts w:ascii="宋体" w:hAnsi="宋体" w:eastAsia="宋体" w:cs="宋体"/>
          <w:sz w:val="24"/>
          <w:szCs w:val="24"/>
        </w:rPr>
      </w:pPr>
      <w:r>
        <w:rPr>
          <w:rFonts w:ascii="宋体" w:hAnsi="宋体" w:eastAsia="宋体" w:cs="宋体"/>
          <w:spacing w:val="-3"/>
          <w:sz w:val="24"/>
          <w:szCs w:val="24"/>
        </w:rPr>
        <w:t>5.我方愿意提供贵单位可能另外要求的，与询价报价有关的文件资料，并保证我方已提供</w:t>
      </w:r>
      <w:r>
        <w:rPr>
          <w:rFonts w:ascii="宋体" w:hAnsi="宋体" w:eastAsia="宋体" w:cs="宋体"/>
          <w:spacing w:val="-1"/>
          <w:sz w:val="24"/>
          <w:szCs w:val="24"/>
        </w:rPr>
        <w:t>和将要提供的文件资料是真实、准确的。</w:t>
      </w:r>
    </w:p>
    <w:p w14:paraId="51BC332A">
      <w:pPr>
        <w:pStyle w:val="4"/>
        <w:spacing w:line="260" w:lineRule="auto"/>
      </w:pPr>
    </w:p>
    <w:p w14:paraId="0CD36579">
      <w:pPr>
        <w:spacing w:before="78" w:line="218" w:lineRule="auto"/>
        <w:ind w:left="491"/>
        <w:rPr>
          <w:rFonts w:ascii="宋体" w:hAnsi="宋体" w:eastAsia="宋体" w:cs="宋体"/>
          <w:sz w:val="24"/>
          <w:szCs w:val="24"/>
        </w:rPr>
      </w:pPr>
      <w:r>
        <w:rPr>
          <w:rFonts w:ascii="宋体" w:hAnsi="宋体" w:eastAsia="宋体" w:cs="宋体"/>
          <w:spacing w:val="-1"/>
          <w:sz w:val="24"/>
          <w:szCs w:val="24"/>
        </w:rPr>
        <w:t>6.本次询价，我方报价有效期为询价通知书规定的</w:t>
      </w:r>
      <w:r>
        <w:rPr>
          <w:rFonts w:ascii="宋体" w:hAnsi="宋体" w:eastAsia="宋体" w:cs="宋体"/>
          <w:spacing w:val="-2"/>
          <w:sz w:val="24"/>
          <w:szCs w:val="24"/>
        </w:rPr>
        <w:t>起算之日起</w:t>
      </w:r>
      <w:r>
        <w:rPr>
          <w:rFonts w:ascii="宋体" w:hAnsi="宋体" w:eastAsia="宋体" w:cs="宋体"/>
          <w:spacing w:val="-46"/>
          <w:sz w:val="24"/>
          <w:szCs w:val="24"/>
        </w:rPr>
        <w:t xml:space="preserve"> </w:t>
      </w:r>
      <w:r>
        <w:rPr>
          <w:rFonts w:ascii="宋体" w:hAnsi="宋体" w:eastAsia="宋体" w:cs="宋体"/>
          <w:spacing w:val="-2"/>
          <w:sz w:val="24"/>
          <w:szCs w:val="24"/>
        </w:rPr>
        <w:t>30</w:t>
      </w:r>
      <w:r>
        <w:rPr>
          <w:rFonts w:ascii="宋体" w:hAnsi="宋体" w:eastAsia="宋体" w:cs="宋体"/>
          <w:spacing w:val="-46"/>
          <w:sz w:val="24"/>
          <w:szCs w:val="24"/>
        </w:rPr>
        <w:t xml:space="preserve"> </w:t>
      </w:r>
      <w:r>
        <w:rPr>
          <w:rFonts w:ascii="宋体" w:hAnsi="宋体" w:eastAsia="宋体" w:cs="宋体"/>
          <w:spacing w:val="-2"/>
          <w:sz w:val="24"/>
          <w:szCs w:val="24"/>
        </w:rPr>
        <w:t>天。</w:t>
      </w:r>
    </w:p>
    <w:p w14:paraId="71EDC423">
      <w:pPr>
        <w:pStyle w:val="4"/>
        <w:spacing w:line="253" w:lineRule="auto"/>
      </w:pPr>
    </w:p>
    <w:p w14:paraId="1F079D9D">
      <w:pPr>
        <w:pStyle w:val="4"/>
        <w:spacing w:line="254" w:lineRule="auto"/>
      </w:pPr>
    </w:p>
    <w:p w14:paraId="167EFB7C">
      <w:pPr>
        <w:pStyle w:val="4"/>
        <w:spacing w:line="254" w:lineRule="auto"/>
      </w:pPr>
    </w:p>
    <w:p w14:paraId="462C622F">
      <w:pPr>
        <w:pStyle w:val="4"/>
        <w:spacing w:line="254" w:lineRule="auto"/>
      </w:pPr>
    </w:p>
    <w:p w14:paraId="3DEAB402">
      <w:pPr>
        <w:pStyle w:val="4"/>
        <w:spacing w:line="254" w:lineRule="auto"/>
      </w:pPr>
    </w:p>
    <w:p w14:paraId="583C4E4A">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71CE7710">
      <w:pPr>
        <w:spacing w:before="184" w:line="219" w:lineRule="auto"/>
        <w:ind w:left="48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3A19B6F5">
      <w:pPr>
        <w:spacing w:before="183" w:line="227" w:lineRule="auto"/>
        <w:ind w:left="479"/>
        <w:rPr>
          <w:rFonts w:ascii="宋体" w:hAnsi="宋体" w:eastAsia="宋体" w:cs="宋体"/>
          <w:sz w:val="24"/>
          <w:szCs w:val="24"/>
        </w:rPr>
      </w:pPr>
      <w:r>
        <w:rPr>
          <w:rFonts w:ascii="宋体" w:hAnsi="宋体" w:eastAsia="宋体" w:cs="宋体"/>
          <w:spacing w:val="-2"/>
          <w:sz w:val="24"/>
          <w:szCs w:val="24"/>
        </w:rPr>
        <w:t>通讯地址：</w:t>
      </w:r>
    </w:p>
    <w:p w14:paraId="77F2B484">
      <w:pPr>
        <w:spacing w:before="174" w:line="219" w:lineRule="auto"/>
        <w:ind w:left="497"/>
        <w:rPr>
          <w:rFonts w:ascii="宋体" w:hAnsi="宋体" w:eastAsia="宋体" w:cs="宋体"/>
          <w:sz w:val="24"/>
          <w:szCs w:val="24"/>
        </w:rPr>
      </w:pPr>
      <w:r>
        <w:rPr>
          <w:rFonts w:ascii="宋体" w:hAnsi="宋体" w:eastAsia="宋体" w:cs="宋体"/>
          <w:spacing w:val="-6"/>
          <w:sz w:val="24"/>
          <w:szCs w:val="24"/>
        </w:rPr>
        <w:t>邮政编码：</w:t>
      </w:r>
    </w:p>
    <w:p w14:paraId="501DBED3">
      <w:pPr>
        <w:spacing w:before="183" w:line="221" w:lineRule="auto"/>
        <w:ind w:left="480"/>
        <w:rPr>
          <w:rFonts w:ascii="宋体" w:hAnsi="宋体" w:eastAsia="宋体" w:cs="宋体"/>
          <w:sz w:val="24"/>
          <w:szCs w:val="24"/>
        </w:rPr>
      </w:pPr>
      <w:r>
        <w:rPr>
          <w:rFonts w:ascii="宋体" w:hAnsi="宋体" w:eastAsia="宋体" w:cs="宋体"/>
          <w:spacing w:val="-3"/>
          <w:sz w:val="24"/>
          <w:szCs w:val="24"/>
        </w:rPr>
        <w:t>联系电话：</w:t>
      </w:r>
    </w:p>
    <w:p w14:paraId="2B584BD1">
      <w:pPr>
        <w:spacing w:before="180" w:line="219" w:lineRule="auto"/>
        <w:ind w:left="477"/>
        <w:rPr>
          <w:rFonts w:ascii="宋体" w:hAnsi="宋体" w:eastAsia="宋体" w:cs="宋体"/>
          <w:sz w:val="24"/>
          <w:szCs w:val="24"/>
        </w:rPr>
      </w:pPr>
      <w:r>
        <w:rPr>
          <w:rFonts w:ascii="宋体" w:hAnsi="宋体" w:eastAsia="宋体" w:cs="宋体"/>
          <w:spacing w:val="-7"/>
          <w:sz w:val="24"/>
          <w:szCs w:val="24"/>
        </w:rPr>
        <w:t>传</w:t>
      </w:r>
      <w:r>
        <w:rPr>
          <w:rFonts w:ascii="宋体" w:hAnsi="宋体" w:eastAsia="宋体" w:cs="宋体"/>
          <w:spacing w:val="3"/>
          <w:sz w:val="24"/>
          <w:szCs w:val="24"/>
        </w:rPr>
        <w:t xml:space="preserve">    </w:t>
      </w:r>
      <w:r>
        <w:rPr>
          <w:rFonts w:ascii="宋体" w:hAnsi="宋体" w:eastAsia="宋体" w:cs="宋体"/>
          <w:spacing w:val="-7"/>
          <w:sz w:val="24"/>
          <w:szCs w:val="24"/>
        </w:rPr>
        <w:t>真：</w:t>
      </w:r>
    </w:p>
    <w:p w14:paraId="50776FD3">
      <w:pPr>
        <w:spacing w:before="184" w:line="219" w:lineRule="auto"/>
        <w:ind w:left="521"/>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3"/>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C805FDE">
      <w:pPr>
        <w:spacing w:line="219" w:lineRule="auto"/>
        <w:rPr>
          <w:rFonts w:ascii="宋体" w:hAnsi="宋体" w:eastAsia="宋体" w:cs="宋体"/>
          <w:sz w:val="24"/>
          <w:szCs w:val="24"/>
        </w:rPr>
        <w:sectPr>
          <w:headerReference r:id="rId51" w:type="default"/>
          <w:footerReference r:id="rId52" w:type="default"/>
          <w:pgSz w:w="11907" w:h="16840"/>
          <w:pgMar w:top="1137" w:right="981" w:bottom="1313" w:left="1080" w:header="1123" w:footer="947" w:gutter="0"/>
          <w:cols w:space="720" w:num="1"/>
        </w:sectPr>
      </w:pPr>
    </w:p>
    <w:p w14:paraId="38E5E137">
      <w:pPr>
        <w:pStyle w:val="4"/>
        <w:spacing w:line="354" w:lineRule="auto"/>
      </w:pPr>
    </w:p>
    <w:p w14:paraId="1D9DAD15">
      <w:pPr>
        <w:numPr>
          <w:ilvl w:val="0"/>
          <w:numId w:val="1"/>
        </w:numPr>
        <w:spacing w:before="100" w:line="223" w:lineRule="auto"/>
        <w:ind w:left="4087"/>
        <w:rPr>
          <w:rFonts w:ascii="宋体" w:hAnsi="宋体" w:eastAsia="宋体" w:cs="宋体"/>
          <w:b/>
          <w:bCs/>
          <w:spacing w:val="3"/>
          <w:sz w:val="31"/>
          <w:szCs w:val="31"/>
        </w:rPr>
      </w:pPr>
      <w:r>
        <w:rPr>
          <w:rFonts w:ascii="宋体" w:hAnsi="宋体" w:eastAsia="宋体" w:cs="宋体"/>
          <w:b/>
          <w:bCs/>
          <w:spacing w:val="3"/>
          <w:sz w:val="31"/>
          <w:szCs w:val="31"/>
        </w:rPr>
        <w:t>报价表</w:t>
      </w:r>
    </w:p>
    <w:p w14:paraId="0E72F038">
      <w:pPr>
        <w:pStyle w:val="4"/>
        <w:numPr>
          <w:ilvl w:val="0"/>
          <w:numId w:val="0"/>
        </w:numPr>
      </w:pPr>
    </w:p>
    <w:p w14:paraId="2AF2E6F3">
      <w:pPr>
        <w:spacing w:line="94" w:lineRule="exact"/>
      </w:pPr>
    </w:p>
    <w:tbl>
      <w:tblPr>
        <w:tblStyle w:val="10"/>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4"/>
        <w:gridCol w:w="1439"/>
        <w:gridCol w:w="2057"/>
        <w:gridCol w:w="2196"/>
      </w:tblGrid>
      <w:tr w14:paraId="1DF4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3424" w:type="dxa"/>
            <w:noWrap w:val="0"/>
            <w:vAlign w:val="center"/>
          </w:tcPr>
          <w:p w14:paraId="50D50103">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类别</w:t>
            </w:r>
          </w:p>
        </w:tc>
        <w:tc>
          <w:tcPr>
            <w:tcW w:w="1439" w:type="dxa"/>
            <w:noWrap w:val="0"/>
            <w:vAlign w:val="center"/>
          </w:tcPr>
          <w:p w14:paraId="615359CA">
            <w:pPr>
              <w:jc w:val="center"/>
              <w:rPr>
                <w:rFonts w:hint="default"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预估数量（张）</w:t>
            </w:r>
          </w:p>
        </w:tc>
        <w:tc>
          <w:tcPr>
            <w:tcW w:w="2057" w:type="dxa"/>
            <w:noWrap w:val="0"/>
            <w:vAlign w:val="center"/>
          </w:tcPr>
          <w:p w14:paraId="29725DF0">
            <w:pPr>
              <w:jc w:val="center"/>
              <w:rPr>
                <w:rFonts w:hint="default"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单价限价</w:t>
            </w:r>
          </w:p>
        </w:tc>
        <w:tc>
          <w:tcPr>
            <w:tcW w:w="2196" w:type="dxa"/>
            <w:noWrap w:val="0"/>
            <w:vAlign w:val="center"/>
          </w:tcPr>
          <w:p w14:paraId="3D64CF57">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报价（元/张）</w:t>
            </w:r>
          </w:p>
        </w:tc>
      </w:tr>
      <w:tr w14:paraId="36CA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3424" w:type="dxa"/>
            <w:noWrap w:val="0"/>
            <w:vAlign w:val="center"/>
          </w:tcPr>
          <w:p w14:paraId="443BC620">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sz w:val="24"/>
                <w:szCs w:val="24"/>
                <w:lang w:val="en-US" w:eastAsia="zh-CN"/>
              </w:rPr>
              <w:t>黑白</w:t>
            </w:r>
          </w:p>
        </w:tc>
        <w:tc>
          <w:tcPr>
            <w:tcW w:w="1439" w:type="dxa"/>
            <w:noWrap w:val="0"/>
            <w:vAlign w:val="center"/>
          </w:tcPr>
          <w:p w14:paraId="1076E4E8">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sz w:val="24"/>
                <w:szCs w:val="24"/>
                <w:lang w:val="en-US" w:eastAsia="zh-CN"/>
              </w:rPr>
              <w:t>700000</w:t>
            </w:r>
          </w:p>
        </w:tc>
        <w:tc>
          <w:tcPr>
            <w:tcW w:w="2057" w:type="dxa"/>
            <w:noWrap w:val="0"/>
            <w:vAlign w:val="center"/>
          </w:tcPr>
          <w:p w14:paraId="6A20B95C">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sz w:val="24"/>
                <w:szCs w:val="24"/>
                <w:lang w:val="en-US" w:eastAsia="zh-CN"/>
              </w:rPr>
              <w:t>0.04</w:t>
            </w:r>
          </w:p>
        </w:tc>
        <w:tc>
          <w:tcPr>
            <w:tcW w:w="2196" w:type="dxa"/>
            <w:noWrap w:val="0"/>
            <w:vAlign w:val="center"/>
          </w:tcPr>
          <w:p w14:paraId="38E6A311">
            <w:pPr>
              <w:jc w:val="center"/>
              <w:rPr>
                <w:rFonts w:hint="eastAsia" w:ascii="仿宋" w:hAnsi="仿宋" w:eastAsia="仿宋" w:cs="仿宋"/>
                <w:bCs/>
                <w:color w:val="auto"/>
                <w:kern w:val="2"/>
                <w:sz w:val="28"/>
                <w:szCs w:val="28"/>
                <w:lang w:val="en-US" w:eastAsia="zh-CN" w:bidi="ar-SA"/>
              </w:rPr>
            </w:pPr>
          </w:p>
        </w:tc>
      </w:tr>
      <w:tr w14:paraId="73A8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3424" w:type="dxa"/>
            <w:noWrap w:val="0"/>
            <w:vAlign w:val="center"/>
          </w:tcPr>
          <w:p w14:paraId="42ED8FB0">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sz w:val="24"/>
                <w:szCs w:val="24"/>
                <w:lang w:val="en-US" w:eastAsia="zh-CN"/>
              </w:rPr>
              <w:t>彩色</w:t>
            </w:r>
          </w:p>
        </w:tc>
        <w:tc>
          <w:tcPr>
            <w:tcW w:w="1439" w:type="dxa"/>
            <w:shd w:val="clear" w:color="auto" w:fill="auto"/>
            <w:noWrap w:val="0"/>
            <w:vAlign w:val="center"/>
          </w:tcPr>
          <w:p w14:paraId="63661D5F">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sz w:val="24"/>
                <w:szCs w:val="24"/>
                <w:lang w:val="en-US" w:eastAsia="zh-CN"/>
              </w:rPr>
              <w:t>80000</w:t>
            </w:r>
          </w:p>
        </w:tc>
        <w:tc>
          <w:tcPr>
            <w:tcW w:w="2057" w:type="dxa"/>
            <w:shd w:val="clear" w:color="auto" w:fill="auto"/>
            <w:noWrap w:val="0"/>
            <w:vAlign w:val="center"/>
          </w:tcPr>
          <w:p w14:paraId="1931F06F">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sz w:val="24"/>
                <w:szCs w:val="24"/>
                <w:lang w:val="en-US" w:eastAsia="zh-CN"/>
              </w:rPr>
              <w:t>0.4</w:t>
            </w:r>
          </w:p>
        </w:tc>
        <w:tc>
          <w:tcPr>
            <w:tcW w:w="2196" w:type="dxa"/>
            <w:noWrap w:val="0"/>
            <w:vAlign w:val="center"/>
          </w:tcPr>
          <w:p w14:paraId="6CCC5BDC">
            <w:pPr>
              <w:jc w:val="center"/>
              <w:rPr>
                <w:rFonts w:hint="eastAsia" w:ascii="仿宋" w:hAnsi="仿宋" w:eastAsia="仿宋" w:cs="仿宋"/>
                <w:bCs/>
                <w:color w:val="auto"/>
                <w:kern w:val="2"/>
                <w:sz w:val="28"/>
                <w:szCs w:val="28"/>
                <w:lang w:val="en-US" w:eastAsia="zh-CN" w:bidi="ar-SA"/>
              </w:rPr>
            </w:pPr>
          </w:p>
        </w:tc>
      </w:tr>
      <w:tr w14:paraId="28AC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9116" w:type="dxa"/>
            <w:gridSpan w:val="4"/>
            <w:noWrap w:val="0"/>
            <w:vAlign w:val="center"/>
          </w:tcPr>
          <w:p w14:paraId="4381E2FC">
            <w:pPr>
              <w:pStyle w:val="4"/>
              <w:numPr>
                <w:ilvl w:val="0"/>
                <w:numId w:val="0"/>
              </w:numPr>
              <w:spacing w:after="0"/>
              <w:ind w:left="0" w:leftChars="0" w:firstLine="0" w:firstLineChars="0"/>
              <w:jc w:val="center"/>
              <w:rPr>
                <w:rFonts w:hint="eastAsia" w:ascii="仿宋" w:hAnsi="仿宋" w:eastAsia="仿宋" w:cs="仿宋"/>
                <w:bCs/>
                <w:color w:val="auto"/>
                <w:kern w:val="2"/>
                <w:sz w:val="28"/>
                <w:szCs w:val="28"/>
                <w:lang w:val="en-US" w:eastAsia="zh-CN" w:bidi="ar-SA"/>
              </w:rPr>
            </w:pPr>
            <w:r>
              <w:rPr>
                <w:rFonts w:hint="eastAsia" w:ascii="宋体" w:hAnsi="宋体" w:eastAsia="宋体" w:cs="宋体"/>
                <w:bCs/>
                <w:color w:val="auto"/>
                <w:kern w:val="2"/>
                <w:sz w:val="28"/>
                <w:szCs w:val="28"/>
                <w:lang w:val="en-US" w:eastAsia="zh-CN" w:bidi="ar-SA"/>
              </w:rPr>
              <w:t>大写总价：</w:t>
            </w:r>
            <w:r>
              <w:rPr>
                <w:rFonts w:hint="eastAsia" w:ascii="宋体" w:hAnsi="宋体" w:eastAsia="宋体" w:cs="宋体"/>
                <w:bCs/>
                <w:color w:val="auto"/>
                <w:kern w:val="2"/>
                <w:sz w:val="28"/>
                <w:szCs w:val="28"/>
                <w:u w:val="single"/>
                <w:lang w:val="en-US" w:eastAsia="zh-CN" w:bidi="ar-SA"/>
              </w:rPr>
              <w:t xml:space="preserve">         </w:t>
            </w:r>
            <w:r>
              <w:rPr>
                <w:rFonts w:hint="eastAsia" w:ascii="宋体" w:hAnsi="宋体" w:eastAsia="宋体" w:cs="宋体"/>
                <w:bCs/>
                <w:color w:val="auto"/>
                <w:kern w:val="2"/>
                <w:sz w:val="28"/>
                <w:szCs w:val="28"/>
                <w:lang w:val="en-US" w:eastAsia="zh-CN" w:bidi="ar-SA"/>
              </w:rPr>
              <w:t>（元/年）；小写总价：</w:t>
            </w:r>
            <w:r>
              <w:rPr>
                <w:rFonts w:hint="eastAsia" w:ascii="宋体" w:hAnsi="宋体" w:eastAsia="宋体" w:cs="宋体"/>
                <w:bCs/>
                <w:color w:val="auto"/>
                <w:kern w:val="2"/>
                <w:sz w:val="28"/>
                <w:szCs w:val="28"/>
                <w:u w:val="single"/>
                <w:lang w:val="en-US" w:eastAsia="zh-CN" w:bidi="ar-SA"/>
              </w:rPr>
              <w:t xml:space="preserve">          </w:t>
            </w:r>
            <w:r>
              <w:rPr>
                <w:rFonts w:hint="eastAsia" w:ascii="宋体" w:hAnsi="宋体" w:eastAsia="宋体" w:cs="宋体"/>
                <w:bCs/>
                <w:color w:val="auto"/>
                <w:kern w:val="2"/>
                <w:sz w:val="28"/>
                <w:szCs w:val="28"/>
                <w:lang w:val="en-US" w:eastAsia="zh-CN" w:bidi="ar-SA"/>
              </w:rPr>
              <w:t>（万元/年</w:t>
            </w:r>
            <w:bookmarkStart w:id="18" w:name="_GoBack"/>
            <w:bookmarkEnd w:id="18"/>
            <w:r>
              <w:rPr>
                <w:rFonts w:hint="eastAsia" w:ascii="宋体" w:hAnsi="宋体" w:eastAsia="宋体" w:cs="宋体"/>
                <w:bCs/>
                <w:color w:val="auto"/>
                <w:kern w:val="2"/>
                <w:sz w:val="28"/>
                <w:szCs w:val="28"/>
                <w:lang w:val="en-US" w:eastAsia="zh-CN" w:bidi="ar-SA"/>
              </w:rPr>
              <w:t>）</w:t>
            </w:r>
          </w:p>
        </w:tc>
      </w:tr>
    </w:tbl>
    <w:p w14:paraId="1529B29A">
      <w:pPr>
        <w:spacing w:before="114" w:line="360" w:lineRule="auto"/>
        <w:ind w:left="11" w:firstLine="478"/>
        <w:rPr>
          <w:rFonts w:ascii="宋体" w:hAnsi="宋体" w:eastAsia="宋体" w:cs="宋体"/>
          <w:spacing w:val="-3"/>
          <w:sz w:val="24"/>
          <w:szCs w:val="24"/>
        </w:rPr>
      </w:pPr>
    </w:p>
    <w:p w14:paraId="07D4A32B">
      <w:pPr>
        <w:spacing w:before="114" w:line="360" w:lineRule="auto"/>
        <w:ind w:left="11" w:firstLine="478"/>
        <w:rPr>
          <w:rFonts w:ascii="宋体" w:hAnsi="宋体" w:eastAsia="宋体" w:cs="宋体"/>
          <w:sz w:val="24"/>
          <w:szCs w:val="24"/>
        </w:rPr>
      </w:pPr>
      <w:r>
        <w:rPr>
          <w:rFonts w:ascii="宋体" w:hAnsi="宋体" w:eastAsia="宋体" w:cs="宋体"/>
          <w:spacing w:val="-3"/>
          <w:sz w:val="24"/>
          <w:szCs w:val="24"/>
        </w:rPr>
        <w:t>注：1、 报价应包含人工、运输、安装、拆卸、打包、固定、安全、服务费、保险、税费</w:t>
      </w:r>
      <w:r>
        <w:rPr>
          <w:rFonts w:ascii="宋体" w:hAnsi="宋体" w:eastAsia="宋体" w:cs="宋体"/>
          <w:spacing w:val="-1"/>
          <w:sz w:val="24"/>
          <w:szCs w:val="24"/>
        </w:rPr>
        <w:t>等招标文件规定的所有费用和其他费用。</w:t>
      </w:r>
    </w:p>
    <w:p w14:paraId="4764B0FC">
      <w:pPr>
        <w:spacing w:before="1" w:line="289" w:lineRule="auto"/>
        <w:ind w:left="28" w:firstLine="464"/>
        <w:rPr>
          <w:rFonts w:ascii="宋体" w:hAnsi="宋体" w:eastAsia="宋体" w:cs="宋体"/>
          <w:sz w:val="24"/>
          <w:szCs w:val="24"/>
        </w:rPr>
      </w:pPr>
      <w:r>
        <w:rPr>
          <w:rFonts w:ascii="宋体" w:hAnsi="宋体" w:eastAsia="宋体" w:cs="宋体"/>
          <w:spacing w:val="-3"/>
          <w:sz w:val="24"/>
          <w:szCs w:val="24"/>
        </w:rPr>
        <w:t>2、“报价表</w:t>
      </w:r>
      <w:r>
        <w:rPr>
          <w:rFonts w:ascii="宋体" w:hAnsi="宋体" w:eastAsia="宋体" w:cs="宋体"/>
          <w:spacing w:val="-88"/>
          <w:sz w:val="24"/>
          <w:szCs w:val="24"/>
        </w:rPr>
        <w:t xml:space="preserve"> </w:t>
      </w:r>
      <w:r>
        <w:rPr>
          <w:rFonts w:ascii="宋体" w:hAnsi="宋体" w:eastAsia="宋体" w:cs="宋体"/>
          <w:spacing w:val="-3"/>
          <w:sz w:val="24"/>
          <w:szCs w:val="24"/>
        </w:rPr>
        <w:t>”为多页的，每页均需由法定代表</w:t>
      </w:r>
      <w:r>
        <w:rPr>
          <w:rFonts w:ascii="宋体" w:hAnsi="宋体" w:eastAsia="宋体" w:cs="宋体"/>
          <w:spacing w:val="-4"/>
          <w:sz w:val="24"/>
          <w:szCs w:val="24"/>
        </w:rPr>
        <w:t>人/单位负责人或授权代表签字并盖投标人</w:t>
      </w:r>
      <w:r>
        <w:rPr>
          <w:rFonts w:ascii="宋体" w:hAnsi="宋体" w:eastAsia="宋体" w:cs="宋体"/>
          <w:spacing w:val="-10"/>
          <w:sz w:val="24"/>
          <w:szCs w:val="24"/>
        </w:rPr>
        <w:t>印章。</w:t>
      </w:r>
    </w:p>
    <w:p w14:paraId="1D2925DC">
      <w:pPr>
        <w:spacing w:before="184" w:line="290" w:lineRule="auto"/>
        <w:ind w:left="12" w:firstLine="481"/>
        <w:rPr>
          <w:rFonts w:ascii="宋体" w:hAnsi="宋体" w:eastAsia="宋体" w:cs="宋体"/>
          <w:sz w:val="24"/>
          <w:szCs w:val="24"/>
        </w:rPr>
      </w:pPr>
      <w:r>
        <w:rPr>
          <w:rFonts w:ascii="宋体" w:hAnsi="宋体" w:eastAsia="宋体" w:cs="宋体"/>
          <w:spacing w:val="-3"/>
          <w:sz w:val="24"/>
          <w:szCs w:val="24"/>
        </w:rPr>
        <w:t>3、“报价表</w:t>
      </w:r>
      <w:r>
        <w:rPr>
          <w:rFonts w:ascii="宋体" w:hAnsi="宋体" w:eastAsia="宋体" w:cs="宋体"/>
          <w:spacing w:val="-88"/>
          <w:sz w:val="24"/>
          <w:szCs w:val="24"/>
        </w:rPr>
        <w:t xml:space="preserve"> </w:t>
      </w:r>
      <w:r>
        <w:rPr>
          <w:rFonts w:ascii="宋体" w:hAnsi="宋体" w:eastAsia="宋体" w:cs="宋体"/>
          <w:spacing w:val="-3"/>
          <w:sz w:val="24"/>
          <w:szCs w:val="24"/>
        </w:rPr>
        <w:t>”除了单独密封递交外，投标</w:t>
      </w:r>
      <w:r>
        <w:rPr>
          <w:rFonts w:ascii="宋体" w:hAnsi="宋体" w:eastAsia="宋体" w:cs="宋体"/>
          <w:spacing w:val="-4"/>
          <w:sz w:val="24"/>
          <w:szCs w:val="24"/>
        </w:rPr>
        <w:t>文件（正副本）也应当提供， 如有遗漏，将视</w:t>
      </w:r>
      <w:r>
        <w:rPr>
          <w:rFonts w:ascii="宋体" w:hAnsi="宋体" w:eastAsia="宋体" w:cs="宋体"/>
          <w:spacing w:val="-3"/>
          <w:sz w:val="24"/>
          <w:szCs w:val="24"/>
        </w:rPr>
        <w:t>为无效投标。</w:t>
      </w:r>
    </w:p>
    <w:p w14:paraId="67B71900">
      <w:pPr>
        <w:spacing w:before="181" w:line="218" w:lineRule="auto"/>
        <w:ind w:left="488"/>
        <w:rPr>
          <w:rFonts w:ascii="宋体" w:hAnsi="宋体" w:eastAsia="宋体" w:cs="宋体"/>
          <w:sz w:val="24"/>
          <w:szCs w:val="24"/>
        </w:rPr>
      </w:pPr>
      <w:r>
        <w:rPr>
          <w:rFonts w:ascii="宋体" w:hAnsi="宋体" w:eastAsia="宋体" w:cs="宋体"/>
          <w:spacing w:val="-1"/>
          <w:sz w:val="24"/>
          <w:szCs w:val="24"/>
        </w:rPr>
        <w:t>4、报价内容应与第五章采购清单中所列内容一致。</w:t>
      </w:r>
    </w:p>
    <w:p w14:paraId="0EE64815">
      <w:pPr>
        <w:spacing w:before="185"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2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52F999B">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4BAE9911">
      <w:pPr>
        <w:spacing w:before="184" w:line="219" w:lineRule="auto"/>
        <w:ind w:left="53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2"/>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5CE3F17">
      <w:pPr>
        <w:pStyle w:val="4"/>
        <w:spacing w:line="249" w:lineRule="auto"/>
      </w:pPr>
    </w:p>
    <w:p w14:paraId="4B6EAAC9">
      <w:pPr>
        <w:pStyle w:val="4"/>
        <w:spacing w:line="249" w:lineRule="auto"/>
      </w:pPr>
    </w:p>
    <w:p w14:paraId="5E854A01">
      <w:pPr>
        <w:pStyle w:val="4"/>
        <w:spacing w:line="249" w:lineRule="auto"/>
      </w:pPr>
    </w:p>
    <w:p w14:paraId="74CD37DC">
      <w:pPr>
        <w:pStyle w:val="4"/>
        <w:spacing w:line="249" w:lineRule="auto"/>
      </w:pPr>
    </w:p>
    <w:p w14:paraId="69FE3EE2">
      <w:pPr>
        <w:pStyle w:val="4"/>
        <w:spacing w:line="249" w:lineRule="auto"/>
      </w:pPr>
    </w:p>
    <w:p w14:paraId="13D03115">
      <w:pPr>
        <w:pStyle w:val="4"/>
        <w:spacing w:line="249" w:lineRule="auto"/>
      </w:pPr>
    </w:p>
    <w:p w14:paraId="351A9650">
      <w:pPr>
        <w:pStyle w:val="4"/>
        <w:spacing w:line="249" w:lineRule="auto"/>
      </w:pPr>
    </w:p>
    <w:p w14:paraId="30B5938D">
      <w:pPr>
        <w:pStyle w:val="4"/>
        <w:spacing w:line="249" w:lineRule="auto"/>
      </w:pPr>
    </w:p>
    <w:p w14:paraId="4FAB9949">
      <w:pPr>
        <w:jc w:val="center"/>
        <w:rPr>
          <w:rFonts w:ascii="宋体" w:hAnsi="宋体" w:eastAsia="宋体" w:cs="宋体"/>
          <w:sz w:val="28"/>
          <w:szCs w:val="28"/>
        </w:rPr>
        <w:sectPr>
          <w:headerReference r:id="rId53" w:type="default"/>
          <w:footerReference r:id="rId54" w:type="default"/>
          <w:pgSz w:w="11907" w:h="16840"/>
          <w:pgMar w:top="1137" w:right="1080" w:bottom="400" w:left="1080" w:header="1123" w:footer="0" w:gutter="0"/>
          <w:cols w:space="720" w:num="1"/>
        </w:sectPr>
      </w:pPr>
    </w:p>
    <w:p w14:paraId="3D192C5D">
      <w:pPr>
        <w:spacing w:before="101" w:line="224" w:lineRule="auto"/>
        <w:jc w:val="center"/>
        <w:rPr>
          <w:rFonts w:ascii="宋体" w:hAnsi="宋体" w:eastAsia="宋体" w:cs="宋体"/>
          <w:sz w:val="31"/>
          <w:szCs w:val="31"/>
        </w:rPr>
      </w:pPr>
      <w:r>
        <w:rPr>
          <w:rFonts w:ascii="宋体" w:hAnsi="宋体" w:eastAsia="宋体" w:cs="宋体"/>
          <w:b/>
          <w:bCs/>
          <w:spacing w:val="6"/>
          <w:sz w:val="31"/>
          <w:szCs w:val="31"/>
        </w:rPr>
        <w:t>三、供应商基本情况表</w:t>
      </w:r>
    </w:p>
    <w:p w14:paraId="66C0B497">
      <w:pPr>
        <w:spacing w:before="117"/>
      </w:pPr>
    </w:p>
    <w:p w14:paraId="31DFDEA3">
      <w:pPr>
        <w:spacing w:before="117"/>
      </w:pPr>
    </w:p>
    <w:tbl>
      <w:tblPr>
        <w:tblStyle w:val="13"/>
        <w:tblW w:w="9184" w:type="dxa"/>
        <w:tblInd w:w="2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79"/>
        <w:gridCol w:w="180"/>
        <w:gridCol w:w="1259"/>
        <w:gridCol w:w="1259"/>
        <w:gridCol w:w="420"/>
        <w:gridCol w:w="480"/>
        <w:gridCol w:w="360"/>
        <w:gridCol w:w="839"/>
        <w:gridCol w:w="60"/>
        <w:gridCol w:w="360"/>
        <w:gridCol w:w="1264"/>
      </w:tblGrid>
      <w:tr w14:paraId="79DD2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624" w:type="dxa"/>
            <w:vAlign w:val="top"/>
          </w:tcPr>
          <w:p w14:paraId="2B5A4A2D">
            <w:pPr>
              <w:pStyle w:val="14"/>
              <w:spacing w:before="205" w:line="227" w:lineRule="auto"/>
              <w:ind w:left="293"/>
            </w:pPr>
            <w:r>
              <w:rPr>
                <w:spacing w:val="8"/>
              </w:rPr>
              <w:t>供应商名称</w:t>
            </w:r>
          </w:p>
        </w:tc>
        <w:tc>
          <w:tcPr>
            <w:tcW w:w="7560" w:type="dxa"/>
            <w:gridSpan w:val="11"/>
            <w:vAlign w:val="top"/>
          </w:tcPr>
          <w:p w14:paraId="79B08B6B">
            <w:pPr>
              <w:rPr>
                <w:rFonts w:ascii="Arial"/>
                <w:sz w:val="21"/>
              </w:rPr>
            </w:pPr>
          </w:p>
        </w:tc>
      </w:tr>
      <w:tr w14:paraId="5F181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624" w:type="dxa"/>
            <w:vAlign w:val="top"/>
          </w:tcPr>
          <w:p w14:paraId="23E3212B">
            <w:pPr>
              <w:pStyle w:val="14"/>
              <w:spacing w:before="205" w:line="229" w:lineRule="auto"/>
              <w:ind w:left="396"/>
            </w:pPr>
            <w:r>
              <w:rPr>
                <w:spacing w:val="7"/>
              </w:rPr>
              <w:t>注册地址</w:t>
            </w:r>
          </w:p>
        </w:tc>
        <w:tc>
          <w:tcPr>
            <w:tcW w:w="4677" w:type="dxa"/>
            <w:gridSpan w:val="6"/>
            <w:vAlign w:val="top"/>
          </w:tcPr>
          <w:p w14:paraId="4997A670">
            <w:pPr>
              <w:rPr>
                <w:rFonts w:ascii="Arial"/>
                <w:sz w:val="21"/>
              </w:rPr>
            </w:pPr>
          </w:p>
        </w:tc>
        <w:tc>
          <w:tcPr>
            <w:tcW w:w="1259" w:type="dxa"/>
            <w:gridSpan w:val="3"/>
            <w:vAlign w:val="top"/>
          </w:tcPr>
          <w:p w14:paraId="15033B7F">
            <w:pPr>
              <w:pStyle w:val="14"/>
              <w:spacing w:before="204" w:line="228" w:lineRule="auto"/>
              <w:ind w:left="231"/>
            </w:pPr>
            <w:r>
              <w:rPr>
                <w:spacing w:val="3"/>
              </w:rPr>
              <w:t>邮政编码</w:t>
            </w:r>
          </w:p>
        </w:tc>
        <w:tc>
          <w:tcPr>
            <w:tcW w:w="1624" w:type="dxa"/>
            <w:gridSpan w:val="2"/>
            <w:vAlign w:val="top"/>
          </w:tcPr>
          <w:p w14:paraId="233982E2">
            <w:pPr>
              <w:rPr>
                <w:rFonts w:ascii="Arial"/>
                <w:sz w:val="21"/>
              </w:rPr>
            </w:pPr>
          </w:p>
        </w:tc>
      </w:tr>
      <w:tr w14:paraId="69CD5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24" w:type="dxa"/>
            <w:vMerge w:val="restart"/>
            <w:tcBorders>
              <w:bottom w:val="nil"/>
            </w:tcBorders>
            <w:vAlign w:val="top"/>
          </w:tcPr>
          <w:p w14:paraId="2993ED97">
            <w:pPr>
              <w:spacing w:line="242" w:lineRule="auto"/>
              <w:rPr>
                <w:rFonts w:ascii="Arial"/>
                <w:sz w:val="21"/>
              </w:rPr>
            </w:pPr>
          </w:p>
          <w:p w14:paraId="33D8D409">
            <w:pPr>
              <w:spacing w:line="242" w:lineRule="auto"/>
              <w:rPr>
                <w:rFonts w:ascii="Arial"/>
                <w:sz w:val="21"/>
              </w:rPr>
            </w:pPr>
          </w:p>
          <w:p w14:paraId="51DEDE09">
            <w:pPr>
              <w:pStyle w:val="14"/>
              <w:spacing w:before="65" w:line="229" w:lineRule="auto"/>
              <w:ind w:left="397"/>
            </w:pPr>
            <w:r>
              <w:rPr>
                <w:spacing w:val="7"/>
              </w:rPr>
              <w:t>联系方式</w:t>
            </w:r>
          </w:p>
        </w:tc>
        <w:tc>
          <w:tcPr>
            <w:tcW w:w="1079" w:type="dxa"/>
            <w:vAlign w:val="top"/>
          </w:tcPr>
          <w:p w14:paraId="3C410350">
            <w:pPr>
              <w:pStyle w:val="14"/>
              <w:spacing w:before="202" w:line="230" w:lineRule="auto"/>
              <w:ind w:left="230"/>
            </w:pPr>
            <w:r>
              <w:rPr>
                <w:spacing w:val="6"/>
              </w:rPr>
              <w:t>联系人</w:t>
            </w:r>
          </w:p>
        </w:tc>
        <w:tc>
          <w:tcPr>
            <w:tcW w:w="3598" w:type="dxa"/>
            <w:gridSpan w:val="5"/>
            <w:vAlign w:val="top"/>
          </w:tcPr>
          <w:p w14:paraId="3ADC751F">
            <w:pPr>
              <w:rPr>
                <w:rFonts w:ascii="Arial"/>
                <w:sz w:val="21"/>
              </w:rPr>
            </w:pPr>
          </w:p>
        </w:tc>
        <w:tc>
          <w:tcPr>
            <w:tcW w:w="1259" w:type="dxa"/>
            <w:gridSpan w:val="3"/>
            <w:vAlign w:val="top"/>
          </w:tcPr>
          <w:p w14:paraId="267761E0">
            <w:pPr>
              <w:pStyle w:val="14"/>
              <w:spacing w:before="202" w:line="230" w:lineRule="auto"/>
              <w:ind w:left="216"/>
            </w:pPr>
            <w:r>
              <w:rPr>
                <w:spacing w:val="7"/>
              </w:rPr>
              <w:t>联系电话</w:t>
            </w:r>
          </w:p>
        </w:tc>
        <w:tc>
          <w:tcPr>
            <w:tcW w:w="1624" w:type="dxa"/>
            <w:gridSpan w:val="2"/>
            <w:vAlign w:val="top"/>
          </w:tcPr>
          <w:p w14:paraId="33E9FF61">
            <w:pPr>
              <w:rPr>
                <w:rFonts w:ascii="Arial"/>
                <w:sz w:val="21"/>
              </w:rPr>
            </w:pPr>
          </w:p>
        </w:tc>
      </w:tr>
      <w:tr w14:paraId="23B1C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624" w:type="dxa"/>
            <w:vMerge w:val="continue"/>
            <w:tcBorders>
              <w:top w:val="nil"/>
            </w:tcBorders>
            <w:vAlign w:val="top"/>
          </w:tcPr>
          <w:p w14:paraId="35B56FC7">
            <w:pPr>
              <w:rPr>
                <w:rFonts w:ascii="Arial"/>
                <w:sz w:val="21"/>
              </w:rPr>
            </w:pPr>
          </w:p>
        </w:tc>
        <w:tc>
          <w:tcPr>
            <w:tcW w:w="1079" w:type="dxa"/>
            <w:vAlign w:val="top"/>
          </w:tcPr>
          <w:p w14:paraId="3B2CAEB5">
            <w:pPr>
              <w:pStyle w:val="14"/>
              <w:spacing w:before="241" w:line="227" w:lineRule="auto"/>
              <w:ind w:left="331"/>
            </w:pPr>
            <w:r>
              <w:rPr>
                <w:spacing w:val="5"/>
              </w:rPr>
              <w:t>传真</w:t>
            </w:r>
          </w:p>
        </w:tc>
        <w:tc>
          <w:tcPr>
            <w:tcW w:w="3598" w:type="dxa"/>
            <w:gridSpan w:val="5"/>
            <w:vAlign w:val="top"/>
          </w:tcPr>
          <w:p w14:paraId="3F49CA78">
            <w:pPr>
              <w:rPr>
                <w:rFonts w:ascii="Arial"/>
                <w:sz w:val="21"/>
              </w:rPr>
            </w:pPr>
          </w:p>
        </w:tc>
        <w:tc>
          <w:tcPr>
            <w:tcW w:w="1259" w:type="dxa"/>
            <w:gridSpan w:val="3"/>
            <w:vAlign w:val="top"/>
          </w:tcPr>
          <w:p w14:paraId="63BCB5A9">
            <w:pPr>
              <w:pStyle w:val="14"/>
              <w:spacing w:before="240" w:line="233" w:lineRule="auto"/>
              <w:ind w:left="443"/>
            </w:pPr>
            <w:r>
              <w:rPr>
                <w:spacing w:val="-4"/>
              </w:rPr>
              <w:t>网址</w:t>
            </w:r>
          </w:p>
        </w:tc>
        <w:tc>
          <w:tcPr>
            <w:tcW w:w="1624" w:type="dxa"/>
            <w:gridSpan w:val="2"/>
            <w:vAlign w:val="top"/>
          </w:tcPr>
          <w:p w14:paraId="7849EAC7">
            <w:pPr>
              <w:rPr>
                <w:rFonts w:ascii="Arial"/>
                <w:sz w:val="21"/>
              </w:rPr>
            </w:pPr>
          </w:p>
        </w:tc>
      </w:tr>
      <w:tr w14:paraId="2E7CD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624" w:type="dxa"/>
            <w:vAlign w:val="top"/>
          </w:tcPr>
          <w:p w14:paraId="2C070750">
            <w:pPr>
              <w:pStyle w:val="14"/>
              <w:spacing w:before="171" w:line="228" w:lineRule="auto"/>
              <w:ind w:left="399"/>
            </w:pPr>
            <w:r>
              <w:rPr>
                <w:spacing w:val="6"/>
              </w:rPr>
              <w:t>组织结构</w:t>
            </w:r>
          </w:p>
        </w:tc>
        <w:tc>
          <w:tcPr>
            <w:tcW w:w="7560" w:type="dxa"/>
            <w:gridSpan w:val="11"/>
            <w:vAlign w:val="top"/>
          </w:tcPr>
          <w:p w14:paraId="2DFC7FC7">
            <w:pPr>
              <w:rPr>
                <w:rFonts w:ascii="Arial"/>
                <w:sz w:val="21"/>
              </w:rPr>
            </w:pPr>
          </w:p>
        </w:tc>
      </w:tr>
      <w:tr w14:paraId="6D35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624" w:type="dxa"/>
            <w:vAlign w:val="top"/>
          </w:tcPr>
          <w:p w14:paraId="2FF6A5B0">
            <w:pPr>
              <w:pStyle w:val="14"/>
              <w:spacing w:before="124" w:line="228" w:lineRule="auto"/>
              <w:ind w:left="294"/>
            </w:pPr>
            <w:r>
              <w:rPr>
                <w:spacing w:val="7"/>
              </w:rPr>
              <w:t>法定代表人</w:t>
            </w:r>
          </w:p>
        </w:tc>
        <w:tc>
          <w:tcPr>
            <w:tcW w:w="1259" w:type="dxa"/>
            <w:gridSpan w:val="2"/>
            <w:vAlign w:val="top"/>
          </w:tcPr>
          <w:p w14:paraId="5CFF818C">
            <w:pPr>
              <w:pStyle w:val="14"/>
              <w:spacing w:before="124" w:line="228" w:lineRule="auto"/>
              <w:ind w:left="424"/>
            </w:pPr>
            <w:r>
              <w:rPr>
                <w:spacing w:val="4"/>
              </w:rPr>
              <w:t>姓名</w:t>
            </w:r>
          </w:p>
        </w:tc>
        <w:tc>
          <w:tcPr>
            <w:tcW w:w="1259" w:type="dxa"/>
            <w:vAlign w:val="top"/>
          </w:tcPr>
          <w:p w14:paraId="18703BDA">
            <w:pPr>
              <w:rPr>
                <w:rFonts w:ascii="Arial"/>
                <w:sz w:val="21"/>
              </w:rPr>
            </w:pPr>
          </w:p>
        </w:tc>
        <w:tc>
          <w:tcPr>
            <w:tcW w:w="1259" w:type="dxa"/>
            <w:vAlign w:val="top"/>
          </w:tcPr>
          <w:p w14:paraId="5B4D4A10">
            <w:pPr>
              <w:pStyle w:val="14"/>
              <w:spacing w:before="124" w:line="228" w:lineRule="auto"/>
              <w:ind w:left="215"/>
            </w:pPr>
            <w:r>
              <w:rPr>
                <w:spacing w:val="7"/>
              </w:rPr>
              <w:t>技术职称</w:t>
            </w:r>
          </w:p>
        </w:tc>
        <w:tc>
          <w:tcPr>
            <w:tcW w:w="1260" w:type="dxa"/>
            <w:gridSpan w:val="3"/>
            <w:vAlign w:val="top"/>
          </w:tcPr>
          <w:p w14:paraId="1004FC25">
            <w:pPr>
              <w:rPr>
                <w:rFonts w:ascii="Arial"/>
                <w:sz w:val="21"/>
              </w:rPr>
            </w:pPr>
          </w:p>
        </w:tc>
        <w:tc>
          <w:tcPr>
            <w:tcW w:w="1259" w:type="dxa"/>
            <w:gridSpan w:val="3"/>
            <w:vAlign w:val="top"/>
          </w:tcPr>
          <w:p w14:paraId="1D922323">
            <w:pPr>
              <w:pStyle w:val="14"/>
              <w:spacing w:before="124" w:line="230" w:lineRule="auto"/>
              <w:ind w:left="216"/>
            </w:pPr>
            <w:r>
              <w:rPr>
                <w:spacing w:val="7"/>
              </w:rPr>
              <w:t>联系电话</w:t>
            </w:r>
          </w:p>
        </w:tc>
        <w:tc>
          <w:tcPr>
            <w:tcW w:w="1264" w:type="dxa"/>
            <w:vAlign w:val="top"/>
          </w:tcPr>
          <w:p w14:paraId="27E96A23">
            <w:pPr>
              <w:rPr>
                <w:rFonts w:ascii="Arial"/>
                <w:sz w:val="21"/>
              </w:rPr>
            </w:pPr>
          </w:p>
        </w:tc>
      </w:tr>
      <w:tr w14:paraId="18228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624" w:type="dxa"/>
            <w:vAlign w:val="top"/>
          </w:tcPr>
          <w:p w14:paraId="218A4738">
            <w:pPr>
              <w:pStyle w:val="14"/>
              <w:spacing w:before="129" w:line="228" w:lineRule="auto"/>
              <w:ind w:left="294"/>
            </w:pPr>
            <w:r>
              <w:rPr>
                <w:spacing w:val="7"/>
              </w:rPr>
              <w:t>技术负责人</w:t>
            </w:r>
          </w:p>
        </w:tc>
        <w:tc>
          <w:tcPr>
            <w:tcW w:w="1259" w:type="dxa"/>
            <w:gridSpan w:val="2"/>
            <w:vAlign w:val="top"/>
          </w:tcPr>
          <w:p w14:paraId="750A382E">
            <w:pPr>
              <w:pStyle w:val="14"/>
              <w:spacing w:before="129" w:line="228" w:lineRule="auto"/>
              <w:ind w:left="424"/>
            </w:pPr>
            <w:r>
              <w:rPr>
                <w:spacing w:val="4"/>
              </w:rPr>
              <w:t>姓名</w:t>
            </w:r>
          </w:p>
        </w:tc>
        <w:tc>
          <w:tcPr>
            <w:tcW w:w="1259" w:type="dxa"/>
            <w:vAlign w:val="top"/>
          </w:tcPr>
          <w:p w14:paraId="2BC91D5E">
            <w:pPr>
              <w:rPr>
                <w:rFonts w:ascii="Arial"/>
                <w:sz w:val="21"/>
              </w:rPr>
            </w:pPr>
          </w:p>
        </w:tc>
        <w:tc>
          <w:tcPr>
            <w:tcW w:w="1259" w:type="dxa"/>
            <w:vAlign w:val="top"/>
          </w:tcPr>
          <w:p w14:paraId="2A59A9BC">
            <w:pPr>
              <w:pStyle w:val="14"/>
              <w:spacing w:before="129" w:line="228" w:lineRule="auto"/>
              <w:ind w:left="215"/>
            </w:pPr>
            <w:r>
              <w:rPr>
                <w:spacing w:val="7"/>
              </w:rPr>
              <w:t>技术职称</w:t>
            </w:r>
          </w:p>
        </w:tc>
        <w:tc>
          <w:tcPr>
            <w:tcW w:w="1260" w:type="dxa"/>
            <w:gridSpan w:val="3"/>
            <w:vAlign w:val="top"/>
          </w:tcPr>
          <w:p w14:paraId="6F9E97DA">
            <w:pPr>
              <w:rPr>
                <w:rFonts w:ascii="Arial"/>
                <w:sz w:val="21"/>
              </w:rPr>
            </w:pPr>
          </w:p>
        </w:tc>
        <w:tc>
          <w:tcPr>
            <w:tcW w:w="1259" w:type="dxa"/>
            <w:gridSpan w:val="3"/>
            <w:vAlign w:val="top"/>
          </w:tcPr>
          <w:p w14:paraId="3982187F">
            <w:pPr>
              <w:pStyle w:val="14"/>
              <w:spacing w:before="129" w:line="230" w:lineRule="auto"/>
              <w:ind w:left="216"/>
            </w:pPr>
            <w:r>
              <w:rPr>
                <w:spacing w:val="7"/>
              </w:rPr>
              <w:t>联系电话</w:t>
            </w:r>
          </w:p>
        </w:tc>
        <w:tc>
          <w:tcPr>
            <w:tcW w:w="1264" w:type="dxa"/>
            <w:vAlign w:val="top"/>
          </w:tcPr>
          <w:p w14:paraId="171AF8C1">
            <w:pPr>
              <w:rPr>
                <w:rFonts w:ascii="Arial"/>
                <w:sz w:val="21"/>
              </w:rPr>
            </w:pPr>
          </w:p>
        </w:tc>
      </w:tr>
      <w:tr w14:paraId="22822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24" w:type="dxa"/>
            <w:vAlign w:val="top"/>
          </w:tcPr>
          <w:p w14:paraId="3B89BB8E">
            <w:pPr>
              <w:pStyle w:val="14"/>
              <w:spacing w:before="124" w:line="229" w:lineRule="auto"/>
              <w:ind w:left="398"/>
            </w:pPr>
            <w:r>
              <w:rPr>
                <w:spacing w:val="6"/>
              </w:rPr>
              <w:t>成立时间</w:t>
            </w:r>
          </w:p>
        </w:tc>
        <w:tc>
          <w:tcPr>
            <w:tcW w:w="2518" w:type="dxa"/>
            <w:gridSpan w:val="3"/>
            <w:vAlign w:val="top"/>
          </w:tcPr>
          <w:p w14:paraId="05F6C9A6">
            <w:pPr>
              <w:rPr>
                <w:rFonts w:ascii="Arial"/>
                <w:sz w:val="21"/>
              </w:rPr>
            </w:pPr>
          </w:p>
        </w:tc>
        <w:tc>
          <w:tcPr>
            <w:tcW w:w="5042" w:type="dxa"/>
            <w:gridSpan w:val="8"/>
            <w:vAlign w:val="top"/>
          </w:tcPr>
          <w:p w14:paraId="333EF7A6">
            <w:pPr>
              <w:pStyle w:val="14"/>
              <w:spacing w:before="124" w:line="228" w:lineRule="auto"/>
              <w:ind w:left="1903"/>
            </w:pPr>
            <w:r>
              <w:rPr>
                <w:spacing w:val="5"/>
              </w:rPr>
              <w:t>员工总人数：</w:t>
            </w:r>
          </w:p>
        </w:tc>
      </w:tr>
      <w:tr w14:paraId="232D6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624" w:type="dxa"/>
            <w:vAlign w:val="top"/>
          </w:tcPr>
          <w:p w14:paraId="320F8D93">
            <w:pPr>
              <w:pStyle w:val="14"/>
              <w:spacing w:before="127" w:line="228" w:lineRule="auto"/>
              <w:ind w:left="191"/>
            </w:pPr>
            <w:r>
              <w:rPr>
                <w:spacing w:val="7"/>
              </w:rPr>
              <w:t>企业资质等级</w:t>
            </w:r>
          </w:p>
        </w:tc>
        <w:tc>
          <w:tcPr>
            <w:tcW w:w="2518" w:type="dxa"/>
            <w:gridSpan w:val="3"/>
            <w:vAlign w:val="top"/>
          </w:tcPr>
          <w:p w14:paraId="67BE929F">
            <w:pPr>
              <w:rPr>
                <w:rFonts w:ascii="Arial"/>
                <w:sz w:val="21"/>
              </w:rPr>
            </w:pPr>
          </w:p>
        </w:tc>
        <w:tc>
          <w:tcPr>
            <w:tcW w:w="1679" w:type="dxa"/>
            <w:gridSpan w:val="2"/>
            <w:vMerge w:val="restart"/>
            <w:tcBorders>
              <w:bottom w:val="nil"/>
            </w:tcBorders>
            <w:vAlign w:val="top"/>
          </w:tcPr>
          <w:p w14:paraId="1CF32CC5">
            <w:pPr>
              <w:spacing w:line="247" w:lineRule="auto"/>
              <w:rPr>
                <w:rFonts w:ascii="Arial"/>
                <w:sz w:val="21"/>
              </w:rPr>
            </w:pPr>
          </w:p>
          <w:p w14:paraId="357DF630">
            <w:pPr>
              <w:spacing w:line="247" w:lineRule="auto"/>
              <w:rPr>
                <w:rFonts w:ascii="Arial"/>
                <w:sz w:val="21"/>
              </w:rPr>
            </w:pPr>
          </w:p>
          <w:p w14:paraId="52807A07">
            <w:pPr>
              <w:spacing w:line="248" w:lineRule="auto"/>
              <w:rPr>
                <w:rFonts w:ascii="Arial"/>
                <w:sz w:val="21"/>
              </w:rPr>
            </w:pPr>
          </w:p>
          <w:p w14:paraId="0E3CDDFD">
            <w:pPr>
              <w:spacing w:line="248" w:lineRule="auto"/>
              <w:rPr>
                <w:rFonts w:ascii="Arial"/>
                <w:sz w:val="21"/>
              </w:rPr>
            </w:pPr>
          </w:p>
          <w:p w14:paraId="7A26EE09">
            <w:pPr>
              <w:pStyle w:val="14"/>
              <w:spacing w:before="65" w:line="228" w:lineRule="auto"/>
              <w:ind w:left="635"/>
            </w:pPr>
            <w:r>
              <w:rPr>
                <w:spacing w:val="4"/>
              </w:rPr>
              <w:t>其中</w:t>
            </w:r>
          </w:p>
        </w:tc>
        <w:tc>
          <w:tcPr>
            <w:tcW w:w="1679" w:type="dxa"/>
            <w:gridSpan w:val="3"/>
            <w:vAlign w:val="top"/>
          </w:tcPr>
          <w:p w14:paraId="3B2C1CA8">
            <w:pPr>
              <w:pStyle w:val="14"/>
              <w:spacing w:before="128" w:line="228" w:lineRule="auto"/>
              <w:ind w:left="430"/>
            </w:pPr>
            <w:r>
              <w:rPr>
                <w:spacing w:val="6"/>
              </w:rPr>
              <w:t>项目经理</w:t>
            </w:r>
          </w:p>
        </w:tc>
        <w:tc>
          <w:tcPr>
            <w:tcW w:w="1684" w:type="dxa"/>
            <w:gridSpan w:val="3"/>
            <w:vAlign w:val="top"/>
          </w:tcPr>
          <w:p w14:paraId="7DD00A7C">
            <w:pPr>
              <w:rPr>
                <w:rFonts w:ascii="Arial"/>
                <w:sz w:val="21"/>
              </w:rPr>
            </w:pPr>
          </w:p>
        </w:tc>
      </w:tr>
      <w:tr w14:paraId="24619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624" w:type="dxa"/>
            <w:vAlign w:val="top"/>
          </w:tcPr>
          <w:p w14:paraId="180CA83C">
            <w:pPr>
              <w:pStyle w:val="14"/>
              <w:spacing w:before="129" w:line="228" w:lineRule="auto"/>
              <w:ind w:left="300"/>
            </w:pPr>
            <w:r>
              <w:rPr>
                <w:spacing w:val="6"/>
              </w:rPr>
              <w:t>营业执照号</w:t>
            </w:r>
          </w:p>
        </w:tc>
        <w:tc>
          <w:tcPr>
            <w:tcW w:w="2518" w:type="dxa"/>
            <w:gridSpan w:val="3"/>
            <w:vAlign w:val="top"/>
          </w:tcPr>
          <w:p w14:paraId="1B8CA03F">
            <w:pPr>
              <w:rPr>
                <w:rFonts w:ascii="Arial"/>
                <w:sz w:val="21"/>
              </w:rPr>
            </w:pPr>
          </w:p>
        </w:tc>
        <w:tc>
          <w:tcPr>
            <w:tcW w:w="1679" w:type="dxa"/>
            <w:gridSpan w:val="2"/>
            <w:vMerge w:val="continue"/>
            <w:tcBorders>
              <w:top w:val="nil"/>
              <w:bottom w:val="nil"/>
            </w:tcBorders>
            <w:vAlign w:val="top"/>
          </w:tcPr>
          <w:p w14:paraId="0F747619">
            <w:pPr>
              <w:rPr>
                <w:rFonts w:ascii="Arial"/>
                <w:sz w:val="21"/>
              </w:rPr>
            </w:pPr>
          </w:p>
        </w:tc>
        <w:tc>
          <w:tcPr>
            <w:tcW w:w="1679" w:type="dxa"/>
            <w:gridSpan w:val="3"/>
            <w:vAlign w:val="top"/>
          </w:tcPr>
          <w:p w14:paraId="005BE1DF">
            <w:pPr>
              <w:pStyle w:val="14"/>
              <w:spacing w:before="129" w:line="228" w:lineRule="auto"/>
              <w:ind w:left="221"/>
            </w:pPr>
            <w:r>
              <w:rPr>
                <w:spacing w:val="7"/>
              </w:rPr>
              <w:t>高级职称人员</w:t>
            </w:r>
          </w:p>
        </w:tc>
        <w:tc>
          <w:tcPr>
            <w:tcW w:w="1684" w:type="dxa"/>
            <w:gridSpan w:val="3"/>
            <w:vAlign w:val="top"/>
          </w:tcPr>
          <w:p w14:paraId="7249146F">
            <w:pPr>
              <w:rPr>
                <w:rFonts w:ascii="Arial"/>
                <w:sz w:val="21"/>
              </w:rPr>
            </w:pPr>
          </w:p>
        </w:tc>
      </w:tr>
      <w:tr w14:paraId="455C8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624" w:type="dxa"/>
            <w:vAlign w:val="top"/>
          </w:tcPr>
          <w:p w14:paraId="3EF00256">
            <w:pPr>
              <w:pStyle w:val="14"/>
              <w:spacing w:before="120" w:line="229" w:lineRule="auto"/>
              <w:ind w:left="396"/>
            </w:pPr>
            <w:r>
              <w:rPr>
                <w:spacing w:val="7"/>
              </w:rPr>
              <w:t>注册资金</w:t>
            </w:r>
          </w:p>
        </w:tc>
        <w:tc>
          <w:tcPr>
            <w:tcW w:w="2518" w:type="dxa"/>
            <w:gridSpan w:val="3"/>
            <w:vAlign w:val="top"/>
          </w:tcPr>
          <w:p w14:paraId="22BDCA76">
            <w:pPr>
              <w:rPr>
                <w:rFonts w:ascii="Arial"/>
                <w:sz w:val="21"/>
              </w:rPr>
            </w:pPr>
          </w:p>
        </w:tc>
        <w:tc>
          <w:tcPr>
            <w:tcW w:w="1679" w:type="dxa"/>
            <w:gridSpan w:val="2"/>
            <w:vMerge w:val="continue"/>
            <w:tcBorders>
              <w:top w:val="nil"/>
              <w:bottom w:val="nil"/>
            </w:tcBorders>
            <w:vAlign w:val="top"/>
          </w:tcPr>
          <w:p w14:paraId="38FC275D">
            <w:pPr>
              <w:rPr>
                <w:rFonts w:ascii="Arial"/>
                <w:sz w:val="21"/>
              </w:rPr>
            </w:pPr>
          </w:p>
        </w:tc>
        <w:tc>
          <w:tcPr>
            <w:tcW w:w="1679" w:type="dxa"/>
            <w:gridSpan w:val="3"/>
            <w:vAlign w:val="top"/>
          </w:tcPr>
          <w:p w14:paraId="2FD1D803">
            <w:pPr>
              <w:pStyle w:val="14"/>
              <w:spacing w:before="120" w:line="228" w:lineRule="auto"/>
              <w:ind w:left="235"/>
            </w:pPr>
            <w:r>
              <w:rPr>
                <w:spacing w:val="4"/>
              </w:rPr>
              <w:t>中级职称人员</w:t>
            </w:r>
          </w:p>
        </w:tc>
        <w:tc>
          <w:tcPr>
            <w:tcW w:w="1684" w:type="dxa"/>
            <w:gridSpan w:val="3"/>
            <w:vAlign w:val="top"/>
          </w:tcPr>
          <w:p w14:paraId="1A1EB714">
            <w:pPr>
              <w:rPr>
                <w:rFonts w:ascii="Arial"/>
                <w:sz w:val="21"/>
              </w:rPr>
            </w:pPr>
          </w:p>
        </w:tc>
      </w:tr>
      <w:tr w14:paraId="35BA1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1624" w:type="dxa"/>
            <w:vAlign w:val="top"/>
          </w:tcPr>
          <w:p w14:paraId="7FC5954A">
            <w:pPr>
              <w:pStyle w:val="14"/>
              <w:spacing w:before="130" w:line="228" w:lineRule="auto"/>
              <w:ind w:left="397"/>
            </w:pPr>
            <w:r>
              <w:rPr>
                <w:spacing w:val="7"/>
              </w:rPr>
              <w:t>开户银行</w:t>
            </w:r>
          </w:p>
        </w:tc>
        <w:tc>
          <w:tcPr>
            <w:tcW w:w="2518" w:type="dxa"/>
            <w:gridSpan w:val="3"/>
            <w:vAlign w:val="top"/>
          </w:tcPr>
          <w:p w14:paraId="1E464963">
            <w:pPr>
              <w:rPr>
                <w:rFonts w:ascii="Arial"/>
                <w:sz w:val="21"/>
              </w:rPr>
            </w:pPr>
          </w:p>
        </w:tc>
        <w:tc>
          <w:tcPr>
            <w:tcW w:w="1679" w:type="dxa"/>
            <w:gridSpan w:val="2"/>
            <w:vMerge w:val="continue"/>
            <w:tcBorders>
              <w:top w:val="nil"/>
              <w:bottom w:val="nil"/>
            </w:tcBorders>
            <w:vAlign w:val="top"/>
          </w:tcPr>
          <w:p w14:paraId="1926B1AB">
            <w:pPr>
              <w:rPr>
                <w:rFonts w:ascii="Arial"/>
                <w:sz w:val="21"/>
              </w:rPr>
            </w:pPr>
          </w:p>
        </w:tc>
        <w:tc>
          <w:tcPr>
            <w:tcW w:w="1679" w:type="dxa"/>
            <w:gridSpan w:val="3"/>
            <w:vAlign w:val="top"/>
          </w:tcPr>
          <w:p w14:paraId="61D4F9BA">
            <w:pPr>
              <w:pStyle w:val="14"/>
              <w:spacing w:before="129" w:line="229" w:lineRule="auto"/>
              <w:ind w:left="215"/>
            </w:pPr>
            <w:r>
              <w:rPr>
                <w:spacing w:val="8"/>
              </w:rPr>
              <w:t>初级职称人员</w:t>
            </w:r>
          </w:p>
        </w:tc>
        <w:tc>
          <w:tcPr>
            <w:tcW w:w="1684" w:type="dxa"/>
            <w:gridSpan w:val="3"/>
            <w:vAlign w:val="top"/>
          </w:tcPr>
          <w:p w14:paraId="41445942">
            <w:pPr>
              <w:rPr>
                <w:rFonts w:ascii="Arial"/>
                <w:sz w:val="21"/>
              </w:rPr>
            </w:pPr>
          </w:p>
        </w:tc>
      </w:tr>
      <w:tr w14:paraId="0DBF8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624" w:type="dxa"/>
            <w:vAlign w:val="top"/>
          </w:tcPr>
          <w:p w14:paraId="1F0B8041">
            <w:pPr>
              <w:pStyle w:val="14"/>
              <w:spacing w:before="131" w:line="229" w:lineRule="auto"/>
              <w:ind w:left="611"/>
            </w:pPr>
            <w:r>
              <w:rPr>
                <w:spacing w:val="3"/>
              </w:rPr>
              <w:t>账号</w:t>
            </w:r>
          </w:p>
        </w:tc>
        <w:tc>
          <w:tcPr>
            <w:tcW w:w="2518" w:type="dxa"/>
            <w:gridSpan w:val="3"/>
            <w:vAlign w:val="top"/>
          </w:tcPr>
          <w:p w14:paraId="254D0BF2">
            <w:pPr>
              <w:rPr>
                <w:rFonts w:ascii="Arial"/>
                <w:sz w:val="21"/>
              </w:rPr>
            </w:pPr>
          </w:p>
        </w:tc>
        <w:tc>
          <w:tcPr>
            <w:tcW w:w="1679" w:type="dxa"/>
            <w:gridSpan w:val="2"/>
            <w:vMerge w:val="continue"/>
            <w:tcBorders>
              <w:top w:val="nil"/>
            </w:tcBorders>
            <w:vAlign w:val="top"/>
          </w:tcPr>
          <w:p w14:paraId="787822C9">
            <w:pPr>
              <w:rPr>
                <w:rFonts w:ascii="Arial"/>
                <w:sz w:val="21"/>
              </w:rPr>
            </w:pPr>
          </w:p>
        </w:tc>
        <w:tc>
          <w:tcPr>
            <w:tcW w:w="1679" w:type="dxa"/>
            <w:gridSpan w:val="3"/>
            <w:vAlign w:val="top"/>
          </w:tcPr>
          <w:p w14:paraId="27214158">
            <w:pPr>
              <w:pStyle w:val="14"/>
              <w:spacing w:before="131" w:line="229" w:lineRule="auto"/>
              <w:ind w:left="636"/>
            </w:pPr>
            <w:r>
              <w:rPr>
                <w:spacing w:val="4"/>
              </w:rPr>
              <w:t>技工</w:t>
            </w:r>
          </w:p>
        </w:tc>
        <w:tc>
          <w:tcPr>
            <w:tcW w:w="1684" w:type="dxa"/>
            <w:gridSpan w:val="3"/>
            <w:vAlign w:val="top"/>
          </w:tcPr>
          <w:p w14:paraId="0B3D2B36">
            <w:pPr>
              <w:rPr>
                <w:rFonts w:ascii="Arial"/>
                <w:sz w:val="21"/>
              </w:rPr>
            </w:pPr>
          </w:p>
        </w:tc>
      </w:tr>
      <w:tr w14:paraId="494C7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8" w:hRule="atLeast"/>
        </w:trPr>
        <w:tc>
          <w:tcPr>
            <w:tcW w:w="1624" w:type="dxa"/>
            <w:vAlign w:val="top"/>
          </w:tcPr>
          <w:p w14:paraId="1B026B85">
            <w:pPr>
              <w:spacing w:line="341" w:lineRule="auto"/>
              <w:rPr>
                <w:rFonts w:ascii="Arial"/>
                <w:sz w:val="21"/>
              </w:rPr>
            </w:pPr>
          </w:p>
          <w:p w14:paraId="49B819AF">
            <w:pPr>
              <w:spacing w:line="342" w:lineRule="auto"/>
              <w:rPr>
                <w:rFonts w:ascii="Arial"/>
                <w:sz w:val="21"/>
              </w:rPr>
            </w:pPr>
          </w:p>
          <w:p w14:paraId="172514B2">
            <w:pPr>
              <w:pStyle w:val="14"/>
              <w:spacing w:before="65" w:line="228" w:lineRule="auto"/>
              <w:ind w:left="398"/>
            </w:pPr>
            <w:r>
              <w:rPr>
                <w:spacing w:val="6"/>
              </w:rPr>
              <w:t>经营范围</w:t>
            </w:r>
          </w:p>
        </w:tc>
        <w:tc>
          <w:tcPr>
            <w:tcW w:w="7560" w:type="dxa"/>
            <w:gridSpan w:val="11"/>
            <w:vAlign w:val="top"/>
          </w:tcPr>
          <w:p w14:paraId="5F81D119">
            <w:pPr>
              <w:rPr>
                <w:rFonts w:ascii="Arial"/>
                <w:sz w:val="21"/>
              </w:rPr>
            </w:pPr>
          </w:p>
        </w:tc>
      </w:tr>
      <w:tr w14:paraId="6BFF7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trPr>
        <w:tc>
          <w:tcPr>
            <w:tcW w:w="1624" w:type="dxa"/>
            <w:vAlign w:val="top"/>
          </w:tcPr>
          <w:p w14:paraId="65484050">
            <w:pPr>
              <w:pStyle w:val="14"/>
              <w:spacing w:before="258" w:line="229" w:lineRule="auto"/>
              <w:ind w:left="610"/>
            </w:pPr>
            <w:r>
              <w:rPr>
                <w:spacing w:val="3"/>
              </w:rPr>
              <w:t>备注</w:t>
            </w:r>
          </w:p>
        </w:tc>
        <w:tc>
          <w:tcPr>
            <w:tcW w:w="7560" w:type="dxa"/>
            <w:gridSpan w:val="11"/>
            <w:vAlign w:val="top"/>
          </w:tcPr>
          <w:p w14:paraId="0E4085C2">
            <w:pPr>
              <w:rPr>
                <w:rFonts w:ascii="Arial"/>
                <w:sz w:val="21"/>
              </w:rPr>
            </w:pPr>
          </w:p>
        </w:tc>
      </w:tr>
    </w:tbl>
    <w:p w14:paraId="2E5F1282">
      <w:pPr>
        <w:spacing w:before="86" w:line="248" w:lineRule="auto"/>
        <w:ind w:left="12" w:right="36" w:firstLine="467"/>
        <w:outlineLvl w:val="1"/>
        <w:rPr>
          <w:rFonts w:ascii="宋体" w:hAnsi="宋体" w:eastAsia="宋体" w:cs="宋体"/>
          <w:sz w:val="24"/>
          <w:szCs w:val="24"/>
        </w:rPr>
      </w:pPr>
      <w:r>
        <w:rPr>
          <w:rFonts w:ascii="宋体" w:hAnsi="宋体" w:eastAsia="宋体" w:cs="宋体"/>
          <w:sz w:val="24"/>
          <w:szCs w:val="24"/>
        </w:rPr>
        <w:t>注：1、事业单位、其他组织及自然人根据实际情况据实填写此</w:t>
      </w:r>
      <w:r>
        <w:rPr>
          <w:rFonts w:ascii="宋体" w:hAnsi="宋体" w:eastAsia="宋体" w:cs="宋体"/>
          <w:spacing w:val="-1"/>
          <w:sz w:val="24"/>
          <w:szCs w:val="24"/>
        </w:rPr>
        <w:t>表，若未填报完善不影响</w:t>
      </w:r>
      <w:r>
        <w:rPr>
          <w:rFonts w:ascii="宋体" w:hAnsi="宋体" w:eastAsia="宋体" w:cs="宋体"/>
          <w:spacing w:val="-2"/>
          <w:sz w:val="24"/>
          <w:szCs w:val="24"/>
        </w:rPr>
        <w:t>投标资质及效力。</w:t>
      </w:r>
    </w:p>
    <w:p w14:paraId="633E1881">
      <w:pPr>
        <w:spacing w:before="75" w:line="219" w:lineRule="auto"/>
        <w:ind w:left="482"/>
        <w:outlineLvl w:val="1"/>
        <w:rPr>
          <w:rFonts w:ascii="宋体" w:hAnsi="宋体" w:eastAsia="宋体" w:cs="宋体"/>
          <w:sz w:val="24"/>
          <w:szCs w:val="24"/>
        </w:rPr>
      </w:pPr>
      <w:r>
        <w:rPr>
          <w:rFonts w:ascii="宋体" w:hAnsi="宋体" w:eastAsia="宋体" w:cs="宋体"/>
          <w:spacing w:val="-1"/>
          <w:sz w:val="24"/>
          <w:szCs w:val="24"/>
        </w:rPr>
        <w:t>2、此表格中需要填写的若无涉及可不填写此项或“/</w:t>
      </w:r>
      <w:r>
        <w:rPr>
          <w:rFonts w:ascii="宋体" w:hAnsi="宋体" w:eastAsia="宋体" w:cs="宋体"/>
          <w:spacing w:val="-75"/>
          <w:sz w:val="24"/>
          <w:szCs w:val="24"/>
        </w:rPr>
        <w:t xml:space="preserve"> </w:t>
      </w:r>
      <w:r>
        <w:rPr>
          <w:rFonts w:ascii="宋体" w:hAnsi="宋体" w:eastAsia="宋体" w:cs="宋体"/>
          <w:spacing w:val="-1"/>
          <w:sz w:val="24"/>
          <w:szCs w:val="24"/>
        </w:rPr>
        <w:t>”。</w:t>
      </w:r>
    </w:p>
    <w:p w14:paraId="56156329">
      <w:pPr>
        <w:pStyle w:val="4"/>
        <w:spacing w:line="423" w:lineRule="auto"/>
      </w:pPr>
    </w:p>
    <w:p w14:paraId="5EC901B9">
      <w:pPr>
        <w:spacing w:before="78" w:line="219" w:lineRule="auto"/>
        <w:ind w:left="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48651532">
      <w:pPr>
        <w:spacing w:before="114" w:line="219" w:lineRule="auto"/>
        <w:ind w:left="1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72D576E9">
      <w:pPr>
        <w:spacing w:before="117" w:line="219" w:lineRule="auto"/>
        <w:ind w:left="5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8"/>
          <w:sz w:val="24"/>
          <w:szCs w:val="24"/>
        </w:rPr>
        <w:t xml:space="preserve">  </w:t>
      </w:r>
      <w:r>
        <w:rPr>
          <w:rFonts w:ascii="宋体" w:hAnsi="宋体" w:eastAsia="宋体" w:cs="宋体"/>
          <w:spacing w:val="-20"/>
          <w:sz w:val="24"/>
          <w:szCs w:val="24"/>
        </w:rPr>
        <w:t>月</w:t>
      </w:r>
      <w:r>
        <w:rPr>
          <w:rFonts w:ascii="宋体" w:hAnsi="宋体" w:eastAsia="宋体" w:cs="宋体"/>
          <w:spacing w:val="16"/>
          <w:sz w:val="24"/>
          <w:szCs w:val="24"/>
        </w:rPr>
        <w:t xml:space="preserve">   </w:t>
      </w:r>
      <w:r>
        <w:rPr>
          <w:rFonts w:ascii="宋体" w:hAnsi="宋体" w:eastAsia="宋体" w:cs="宋体"/>
          <w:spacing w:val="-20"/>
          <w:sz w:val="24"/>
          <w:szCs w:val="24"/>
        </w:rPr>
        <w:t>日</w:t>
      </w:r>
    </w:p>
    <w:p w14:paraId="25D0AF20">
      <w:pPr>
        <w:pStyle w:val="4"/>
        <w:spacing w:line="253" w:lineRule="auto"/>
      </w:pPr>
    </w:p>
    <w:p w14:paraId="1B134049">
      <w:pPr>
        <w:pStyle w:val="4"/>
        <w:spacing w:line="253" w:lineRule="auto"/>
      </w:pPr>
    </w:p>
    <w:p w14:paraId="258D1407">
      <w:pPr>
        <w:pStyle w:val="4"/>
        <w:spacing w:line="253" w:lineRule="auto"/>
      </w:pPr>
    </w:p>
    <w:p w14:paraId="1CE6AC5D">
      <w:pPr>
        <w:spacing w:line="242" w:lineRule="auto"/>
        <w:rPr>
          <w:rFonts w:ascii="宋体" w:hAnsi="宋体" w:eastAsia="宋体" w:cs="宋体"/>
          <w:sz w:val="28"/>
          <w:szCs w:val="28"/>
        </w:rPr>
        <w:sectPr>
          <w:pgSz w:w="11907" w:h="16840"/>
          <w:pgMar w:top="1137" w:right="1080" w:bottom="400" w:left="1080" w:header="1123" w:footer="0" w:gutter="0"/>
          <w:cols w:space="720" w:num="1"/>
        </w:sectPr>
      </w:pPr>
    </w:p>
    <w:p w14:paraId="689053FE">
      <w:pPr>
        <w:pStyle w:val="4"/>
        <w:spacing w:line="353" w:lineRule="auto"/>
      </w:pPr>
    </w:p>
    <w:p w14:paraId="2B5625CF">
      <w:pPr>
        <w:spacing w:before="101" w:line="225" w:lineRule="auto"/>
        <w:ind w:left="3469"/>
        <w:rPr>
          <w:rFonts w:ascii="宋体" w:hAnsi="宋体" w:eastAsia="宋体" w:cs="宋体"/>
          <w:sz w:val="31"/>
          <w:szCs w:val="31"/>
        </w:rPr>
      </w:pPr>
      <w:r>
        <w:rPr>
          <w:rFonts w:ascii="宋体" w:hAnsi="宋体" w:eastAsia="宋体" w:cs="宋体"/>
          <w:b/>
          <w:bCs/>
          <w:spacing w:val="3"/>
          <w:sz w:val="31"/>
          <w:szCs w:val="31"/>
        </w:rPr>
        <w:t>四、服务要求应答表</w:t>
      </w:r>
    </w:p>
    <w:p w14:paraId="42419445">
      <w:pPr>
        <w:spacing w:before="39"/>
      </w:pPr>
    </w:p>
    <w:p w14:paraId="60B62D44">
      <w:pPr>
        <w:spacing w:before="38"/>
      </w:pPr>
    </w:p>
    <w:tbl>
      <w:tblPr>
        <w:tblStyle w:val="13"/>
        <w:tblW w:w="7866" w:type="dxa"/>
        <w:tblInd w:w="9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0"/>
        <w:gridCol w:w="3738"/>
        <w:gridCol w:w="2798"/>
      </w:tblGrid>
      <w:tr w14:paraId="2762D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330" w:type="dxa"/>
            <w:vAlign w:val="top"/>
          </w:tcPr>
          <w:p w14:paraId="1BCE7AC1">
            <w:pPr>
              <w:pStyle w:val="14"/>
              <w:spacing w:before="187" w:line="221" w:lineRule="auto"/>
              <w:ind w:left="431"/>
              <w:rPr>
                <w:sz w:val="24"/>
                <w:szCs w:val="24"/>
              </w:rPr>
            </w:pPr>
            <w:r>
              <w:rPr>
                <w:spacing w:val="-5"/>
                <w:sz w:val="24"/>
                <w:szCs w:val="24"/>
              </w:rPr>
              <w:t>序号</w:t>
            </w:r>
          </w:p>
        </w:tc>
        <w:tc>
          <w:tcPr>
            <w:tcW w:w="3738" w:type="dxa"/>
            <w:vAlign w:val="top"/>
          </w:tcPr>
          <w:p w14:paraId="484BD5C2">
            <w:pPr>
              <w:pStyle w:val="14"/>
              <w:spacing w:before="187" w:line="219" w:lineRule="auto"/>
              <w:ind w:left="1153"/>
              <w:rPr>
                <w:sz w:val="24"/>
                <w:szCs w:val="24"/>
              </w:rPr>
            </w:pPr>
            <w:r>
              <w:rPr>
                <w:spacing w:val="-2"/>
                <w:sz w:val="24"/>
                <w:szCs w:val="24"/>
              </w:rPr>
              <w:t>采购文件要求</w:t>
            </w:r>
          </w:p>
        </w:tc>
        <w:tc>
          <w:tcPr>
            <w:tcW w:w="2798" w:type="dxa"/>
            <w:vAlign w:val="top"/>
          </w:tcPr>
          <w:p w14:paraId="309E990D">
            <w:pPr>
              <w:pStyle w:val="14"/>
              <w:spacing w:before="188" w:line="219" w:lineRule="auto"/>
              <w:ind w:left="697"/>
              <w:rPr>
                <w:sz w:val="24"/>
                <w:szCs w:val="24"/>
              </w:rPr>
            </w:pPr>
            <w:r>
              <w:rPr>
                <w:spacing w:val="-4"/>
                <w:sz w:val="24"/>
                <w:szCs w:val="24"/>
              </w:rPr>
              <w:t>响应文件响应</w:t>
            </w:r>
          </w:p>
        </w:tc>
      </w:tr>
      <w:tr w14:paraId="39A24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4E07EE5A">
            <w:pPr>
              <w:rPr>
                <w:rFonts w:ascii="Arial"/>
                <w:sz w:val="21"/>
              </w:rPr>
            </w:pPr>
          </w:p>
        </w:tc>
        <w:tc>
          <w:tcPr>
            <w:tcW w:w="3738" w:type="dxa"/>
            <w:vAlign w:val="top"/>
          </w:tcPr>
          <w:p w14:paraId="782D27E3">
            <w:pPr>
              <w:rPr>
                <w:rFonts w:ascii="Arial"/>
                <w:sz w:val="21"/>
              </w:rPr>
            </w:pPr>
          </w:p>
        </w:tc>
        <w:tc>
          <w:tcPr>
            <w:tcW w:w="2798" w:type="dxa"/>
            <w:vAlign w:val="top"/>
          </w:tcPr>
          <w:p w14:paraId="5695C712">
            <w:pPr>
              <w:rPr>
                <w:rFonts w:ascii="Arial"/>
                <w:sz w:val="21"/>
              </w:rPr>
            </w:pPr>
          </w:p>
        </w:tc>
      </w:tr>
      <w:tr w14:paraId="21DD8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25D7F8C9">
            <w:pPr>
              <w:rPr>
                <w:rFonts w:ascii="Arial"/>
                <w:sz w:val="21"/>
              </w:rPr>
            </w:pPr>
          </w:p>
        </w:tc>
        <w:tc>
          <w:tcPr>
            <w:tcW w:w="3738" w:type="dxa"/>
            <w:vAlign w:val="top"/>
          </w:tcPr>
          <w:p w14:paraId="26641986">
            <w:pPr>
              <w:rPr>
                <w:rFonts w:ascii="Arial"/>
                <w:sz w:val="21"/>
              </w:rPr>
            </w:pPr>
          </w:p>
        </w:tc>
        <w:tc>
          <w:tcPr>
            <w:tcW w:w="2798" w:type="dxa"/>
            <w:vAlign w:val="top"/>
          </w:tcPr>
          <w:p w14:paraId="662FF7AF">
            <w:pPr>
              <w:rPr>
                <w:rFonts w:ascii="Arial"/>
                <w:sz w:val="21"/>
              </w:rPr>
            </w:pPr>
          </w:p>
        </w:tc>
      </w:tr>
      <w:tr w14:paraId="2B651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078DBA0B">
            <w:pPr>
              <w:rPr>
                <w:rFonts w:ascii="Arial"/>
                <w:sz w:val="21"/>
              </w:rPr>
            </w:pPr>
          </w:p>
        </w:tc>
        <w:tc>
          <w:tcPr>
            <w:tcW w:w="3738" w:type="dxa"/>
            <w:vAlign w:val="top"/>
          </w:tcPr>
          <w:p w14:paraId="041E8966">
            <w:pPr>
              <w:rPr>
                <w:rFonts w:ascii="Arial"/>
                <w:sz w:val="21"/>
              </w:rPr>
            </w:pPr>
          </w:p>
        </w:tc>
        <w:tc>
          <w:tcPr>
            <w:tcW w:w="2798" w:type="dxa"/>
            <w:vAlign w:val="top"/>
          </w:tcPr>
          <w:p w14:paraId="0932C8E1">
            <w:pPr>
              <w:rPr>
                <w:rFonts w:ascii="Arial"/>
                <w:sz w:val="21"/>
              </w:rPr>
            </w:pPr>
          </w:p>
        </w:tc>
      </w:tr>
      <w:tr w14:paraId="006A9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1330" w:type="dxa"/>
            <w:vAlign w:val="top"/>
          </w:tcPr>
          <w:p w14:paraId="76C5279F">
            <w:pPr>
              <w:rPr>
                <w:rFonts w:ascii="Arial"/>
                <w:sz w:val="21"/>
              </w:rPr>
            </w:pPr>
          </w:p>
        </w:tc>
        <w:tc>
          <w:tcPr>
            <w:tcW w:w="3738" w:type="dxa"/>
            <w:vAlign w:val="top"/>
          </w:tcPr>
          <w:p w14:paraId="193B3000">
            <w:pPr>
              <w:rPr>
                <w:rFonts w:ascii="Arial"/>
                <w:sz w:val="21"/>
              </w:rPr>
            </w:pPr>
          </w:p>
        </w:tc>
        <w:tc>
          <w:tcPr>
            <w:tcW w:w="2798" w:type="dxa"/>
            <w:vAlign w:val="top"/>
          </w:tcPr>
          <w:p w14:paraId="4237B904">
            <w:pPr>
              <w:rPr>
                <w:rFonts w:ascii="Arial"/>
                <w:sz w:val="21"/>
              </w:rPr>
            </w:pPr>
          </w:p>
        </w:tc>
      </w:tr>
    </w:tbl>
    <w:p w14:paraId="044F5627">
      <w:pPr>
        <w:pStyle w:val="4"/>
        <w:spacing w:line="256" w:lineRule="auto"/>
      </w:pPr>
    </w:p>
    <w:p w14:paraId="6A90C966">
      <w:pPr>
        <w:pStyle w:val="4"/>
        <w:spacing w:line="256" w:lineRule="auto"/>
      </w:pPr>
    </w:p>
    <w:p w14:paraId="3D4B6A32">
      <w:pPr>
        <w:spacing w:before="78" w:line="219" w:lineRule="auto"/>
        <w:ind w:left="479"/>
        <w:outlineLvl w:val="1"/>
        <w:rPr>
          <w:rFonts w:ascii="宋体" w:hAnsi="宋体" w:eastAsia="宋体" w:cs="宋体"/>
          <w:sz w:val="24"/>
          <w:szCs w:val="24"/>
        </w:rPr>
      </w:pPr>
      <w:r>
        <w:rPr>
          <w:rFonts w:ascii="宋体" w:hAnsi="宋体" w:eastAsia="宋体" w:cs="宋体"/>
          <w:spacing w:val="-1"/>
          <w:sz w:val="24"/>
          <w:szCs w:val="24"/>
        </w:rPr>
        <w:t>注：1、以上表格格式行、列可增减。</w:t>
      </w:r>
    </w:p>
    <w:p w14:paraId="654C2B9A">
      <w:pPr>
        <w:spacing w:before="115" w:line="219" w:lineRule="auto"/>
        <w:ind w:left="842"/>
        <w:outlineLvl w:val="1"/>
        <w:rPr>
          <w:rFonts w:ascii="宋体" w:hAnsi="宋体" w:eastAsia="宋体" w:cs="宋体"/>
          <w:sz w:val="24"/>
          <w:szCs w:val="24"/>
        </w:rPr>
      </w:pPr>
      <w:r>
        <w:rPr>
          <w:rFonts w:ascii="宋体" w:hAnsi="宋体" w:eastAsia="宋体" w:cs="宋体"/>
          <w:spacing w:val="-1"/>
          <w:sz w:val="24"/>
          <w:szCs w:val="24"/>
        </w:rPr>
        <w:t>2、供应商不得虚假响应，否则将取消其中标资格。</w:t>
      </w:r>
    </w:p>
    <w:p w14:paraId="6CC0C368">
      <w:pPr>
        <w:pStyle w:val="4"/>
        <w:spacing w:line="284" w:lineRule="auto"/>
      </w:pPr>
    </w:p>
    <w:p w14:paraId="3CDA4C7F">
      <w:pPr>
        <w:pStyle w:val="4"/>
        <w:spacing w:line="284" w:lineRule="auto"/>
      </w:pPr>
    </w:p>
    <w:p w14:paraId="3962F351">
      <w:pPr>
        <w:pStyle w:val="4"/>
        <w:spacing w:line="284" w:lineRule="auto"/>
      </w:pPr>
    </w:p>
    <w:p w14:paraId="5177BC09">
      <w:pPr>
        <w:pStyle w:val="4"/>
        <w:spacing w:line="284" w:lineRule="auto"/>
      </w:pPr>
    </w:p>
    <w:p w14:paraId="77B9DEA6">
      <w:pPr>
        <w:pStyle w:val="4"/>
        <w:spacing w:line="285" w:lineRule="auto"/>
      </w:pPr>
    </w:p>
    <w:p w14:paraId="19E0ADA1">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500AEC13">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31C8A421">
      <w:pPr>
        <w:spacing w:before="184"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DB1C1A0">
      <w:pPr>
        <w:pStyle w:val="4"/>
        <w:spacing w:line="242" w:lineRule="auto"/>
      </w:pPr>
    </w:p>
    <w:p w14:paraId="5D7D0424">
      <w:pPr>
        <w:pStyle w:val="4"/>
        <w:spacing w:line="242" w:lineRule="auto"/>
      </w:pPr>
    </w:p>
    <w:p w14:paraId="5D13763E">
      <w:pPr>
        <w:pStyle w:val="4"/>
        <w:spacing w:line="242" w:lineRule="auto"/>
      </w:pPr>
    </w:p>
    <w:p w14:paraId="41685C1B">
      <w:pPr>
        <w:pStyle w:val="4"/>
        <w:spacing w:line="242" w:lineRule="auto"/>
      </w:pPr>
    </w:p>
    <w:p w14:paraId="79307573">
      <w:pPr>
        <w:pStyle w:val="4"/>
        <w:spacing w:line="243" w:lineRule="auto"/>
      </w:pPr>
    </w:p>
    <w:p w14:paraId="7FE9E6EB">
      <w:pPr>
        <w:pStyle w:val="4"/>
        <w:spacing w:line="243" w:lineRule="auto"/>
      </w:pPr>
    </w:p>
    <w:p w14:paraId="7086D3F6">
      <w:pPr>
        <w:pStyle w:val="4"/>
        <w:spacing w:line="243" w:lineRule="auto"/>
      </w:pPr>
    </w:p>
    <w:p w14:paraId="12622B3F">
      <w:pPr>
        <w:pStyle w:val="4"/>
        <w:spacing w:line="243" w:lineRule="auto"/>
      </w:pPr>
    </w:p>
    <w:p w14:paraId="7489051E">
      <w:pPr>
        <w:pStyle w:val="4"/>
        <w:spacing w:line="243" w:lineRule="auto"/>
      </w:pPr>
    </w:p>
    <w:p w14:paraId="0FCE0D84">
      <w:pPr>
        <w:pStyle w:val="4"/>
        <w:spacing w:line="243" w:lineRule="auto"/>
      </w:pPr>
    </w:p>
    <w:p w14:paraId="1072FFA2">
      <w:pPr>
        <w:pStyle w:val="4"/>
        <w:spacing w:line="243" w:lineRule="auto"/>
      </w:pPr>
    </w:p>
    <w:p w14:paraId="51F3A6FF">
      <w:pPr>
        <w:pStyle w:val="4"/>
        <w:spacing w:line="243" w:lineRule="auto"/>
      </w:pPr>
    </w:p>
    <w:p w14:paraId="35783A59">
      <w:pPr>
        <w:pStyle w:val="4"/>
        <w:spacing w:line="243" w:lineRule="auto"/>
      </w:pPr>
    </w:p>
    <w:p w14:paraId="4D678118">
      <w:pPr>
        <w:pStyle w:val="4"/>
        <w:spacing w:line="243" w:lineRule="auto"/>
      </w:pPr>
    </w:p>
    <w:p w14:paraId="413E26E0">
      <w:pPr>
        <w:pStyle w:val="4"/>
        <w:spacing w:line="243" w:lineRule="auto"/>
      </w:pPr>
    </w:p>
    <w:p w14:paraId="797F58BF">
      <w:pPr>
        <w:pStyle w:val="4"/>
        <w:spacing w:line="243" w:lineRule="auto"/>
      </w:pPr>
    </w:p>
    <w:p w14:paraId="4683F2E6">
      <w:pPr>
        <w:rPr>
          <w:rFonts w:ascii="宋体" w:hAnsi="宋体" w:eastAsia="宋体" w:cs="宋体"/>
          <w:sz w:val="28"/>
          <w:szCs w:val="28"/>
        </w:rPr>
        <w:sectPr>
          <w:pgSz w:w="11907" w:h="16840"/>
          <w:pgMar w:top="1137" w:right="1080" w:bottom="400" w:left="1080" w:header="1123" w:footer="0" w:gutter="0"/>
          <w:cols w:space="720" w:num="1"/>
        </w:sectPr>
      </w:pPr>
    </w:p>
    <w:p w14:paraId="1BE73082">
      <w:pPr>
        <w:pStyle w:val="4"/>
        <w:spacing w:line="353" w:lineRule="auto"/>
      </w:pPr>
    </w:p>
    <w:p w14:paraId="6D3EE012">
      <w:pPr>
        <w:spacing w:before="101" w:line="225" w:lineRule="auto"/>
        <w:ind w:left="3977"/>
        <w:rPr>
          <w:rFonts w:ascii="宋体" w:hAnsi="宋体" w:eastAsia="宋体" w:cs="宋体"/>
          <w:sz w:val="31"/>
          <w:szCs w:val="31"/>
        </w:rPr>
      </w:pPr>
      <w:r>
        <w:rPr>
          <w:rFonts w:ascii="宋体" w:hAnsi="宋体" w:eastAsia="宋体" w:cs="宋体"/>
          <w:b/>
          <w:bCs/>
          <w:spacing w:val="5"/>
          <w:sz w:val="31"/>
          <w:szCs w:val="31"/>
        </w:rPr>
        <w:t>五、商务应答表</w:t>
      </w:r>
    </w:p>
    <w:p w14:paraId="6B5744F3">
      <w:pPr>
        <w:spacing w:before="99"/>
      </w:pPr>
    </w:p>
    <w:p w14:paraId="4C45D81A">
      <w:pPr>
        <w:spacing w:before="98"/>
      </w:pPr>
    </w:p>
    <w:tbl>
      <w:tblPr>
        <w:tblStyle w:val="13"/>
        <w:tblW w:w="7441" w:type="dxa"/>
        <w:tblInd w:w="11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7"/>
        <w:gridCol w:w="3526"/>
        <w:gridCol w:w="2798"/>
      </w:tblGrid>
      <w:tr w14:paraId="1F684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117" w:type="dxa"/>
            <w:vAlign w:val="top"/>
          </w:tcPr>
          <w:p w14:paraId="77021F55">
            <w:pPr>
              <w:pStyle w:val="14"/>
              <w:spacing w:before="187" w:line="221" w:lineRule="auto"/>
              <w:ind w:left="324"/>
              <w:rPr>
                <w:sz w:val="24"/>
                <w:szCs w:val="24"/>
              </w:rPr>
            </w:pPr>
            <w:r>
              <w:rPr>
                <w:spacing w:val="-5"/>
                <w:sz w:val="24"/>
                <w:szCs w:val="24"/>
              </w:rPr>
              <w:t>序号</w:t>
            </w:r>
          </w:p>
        </w:tc>
        <w:tc>
          <w:tcPr>
            <w:tcW w:w="3526" w:type="dxa"/>
            <w:vAlign w:val="top"/>
          </w:tcPr>
          <w:p w14:paraId="204EC7A0">
            <w:pPr>
              <w:pStyle w:val="14"/>
              <w:spacing w:before="187" w:line="219" w:lineRule="auto"/>
              <w:ind w:left="1048"/>
              <w:rPr>
                <w:sz w:val="24"/>
                <w:szCs w:val="24"/>
              </w:rPr>
            </w:pPr>
            <w:r>
              <w:rPr>
                <w:spacing w:val="-2"/>
                <w:sz w:val="24"/>
                <w:szCs w:val="24"/>
              </w:rPr>
              <w:t>采购文件要求</w:t>
            </w:r>
          </w:p>
        </w:tc>
        <w:tc>
          <w:tcPr>
            <w:tcW w:w="2798" w:type="dxa"/>
            <w:vAlign w:val="top"/>
          </w:tcPr>
          <w:p w14:paraId="1E134D3F">
            <w:pPr>
              <w:pStyle w:val="14"/>
              <w:spacing w:before="188" w:line="219" w:lineRule="auto"/>
              <w:ind w:left="696"/>
              <w:rPr>
                <w:sz w:val="24"/>
                <w:szCs w:val="24"/>
              </w:rPr>
            </w:pPr>
            <w:r>
              <w:rPr>
                <w:spacing w:val="-4"/>
                <w:sz w:val="24"/>
                <w:szCs w:val="24"/>
              </w:rPr>
              <w:t>响应文件响应</w:t>
            </w:r>
          </w:p>
        </w:tc>
      </w:tr>
      <w:tr w14:paraId="6AD17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1C6CF00D">
            <w:pPr>
              <w:rPr>
                <w:rFonts w:ascii="Arial"/>
                <w:sz w:val="21"/>
              </w:rPr>
            </w:pPr>
          </w:p>
        </w:tc>
        <w:tc>
          <w:tcPr>
            <w:tcW w:w="3526" w:type="dxa"/>
            <w:vAlign w:val="top"/>
          </w:tcPr>
          <w:p w14:paraId="7D6DC8C2">
            <w:pPr>
              <w:rPr>
                <w:rFonts w:ascii="Arial"/>
                <w:sz w:val="21"/>
              </w:rPr>
            </w:pPr>
          </w:p>
        </w:tc>
        <w:tc>
          <w:tcPr>
            <w:tcW w:w="2798" w:type="dxa"/>
            <w:vAlign w:val="top"/>
          </w:tcPr>
          <w:p w14:paraId="568FDF73">
            <w:pPr>
              <w:rPr>
                <w:rFonts w:ascii="Arial"/>
                <w:sz w:val="21"/>
              </w:rPr>
            </w:pPr>
          </w:p>
        </w:tc>
      </w:tr>
      <w:tr w14:paraId="0E98C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4B9A54F1">
            <w:pPr>
              <w:rPr>
                <w:rFonts w:ascii="Arial"/>
                <w:sz w:val="21"/>
              </w:rPr>
            </w:pPr>
          </w:p>
        </w:tc>
        <w:tc>
          <w:tcPr>
            <w:tcW w:w="3526" w:type="dxa"/>
            <w:vAlign w:val="top"/>
          </w:tcPr>
          <w:p w14:paraId="52D6BEFB">
            <w:pPr>
              <w:rPr>
                <w:rFonts w:ascii="Arial"/>
                <w:sz w:val="21"/>
              </w:rPr>
            </w:pPr>
          </w:p>
        </w:tc>
        <w:tc>
          <w:tcPr>
            <w:tcW w:w="2798" w:type="dxa"/>
            <w:vAlign w:val="top"/>
          </w:tcPr>
          <w:p w14:paraId="6D5CDF30">
            <w:pPr>
              <w:rPr>
                <w:rFonts w:ascii="Arial"/>
                <w:sz w:val="21"/>
              </w:rPr>
            </w:pPr>
          </w:p>
        </w:tc>
      </w:tr>
      <w:tr w14:paraId="5CAD4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0B8D8E90">
            <w:pPr>
              <w:rPr>
                <w:rFonts w:ascii="Arial"/>
                <w:sz w:val="21"/>
              </w:rPr>
            </w:pPr>
          </w:p>
        </w:tc>
        <w:tc>
          <w:tcPr>
            <w:tcW w:w="3526" w:type="dxa"/>
            <w:vAlign w:val="top"/>
          </w:tcPr>
          <w:p w14:paraId="010AE6E8">
            <w:pPr>
              <w:rPr>
                <w:rFonts w:ascii="Arial"/>
                <w:sz w:val="21"/>
              </w:rPr>
            </w:pPr>
          </w:p>
        </w:tc>
        <w:tc>
          <w:tcPr>
            <w:tcW w:w="2798" w:type="dxa"/>
            <w:vAlign w:val="top"/>
          </w:tcPr>
          <w:p w14:paraId="0ED5597F">
            <w:pPr>
              <w:rPr>
                <w:rFonts w:ascii="Arial"/>
                <w:sz w:val="21"/>
              </w:rPr>
            </w:pPr>
          </w:p>
        </w:tc>
      </w:tr>
      <w:tr w14:paraId="69099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1117" w:type="dxa"/>
            <w:vAlign w:val="top"/>
          </w:tcPr>
          <w:p w14:paraId="34B7BF58">
            <w:pPr>
              <w:rPr>
                <w:rFonts w:ascii="Arial"/>
                <w:sz w:val="21"/>
              </w:rPr>
            </w:pPr>
          </w:p>
        </w:tc>
        <w:tc>
          <w:tcPr>
            <w:tcW w:w="3526" w:type="dxa"/>
            <w:vAlign w:val="top"/>
          </w:tcPr>
          <w:p w14:paraId="48BF76AA">
            <w:pPr>
              <w:rPr>
                <w:rFonts w:ascii="Arial"/>
                <w:sz w:val="21"/>
              </w:rPr>
            </w:pPr>
          </w:p>
        </w:tc>
        <w:tc>
          <w:tcPr>
            <w:tcW w:w="2798" w:type="dxa"/>
            <w:vAlign w:val="top"/>
          </w:tcPr>
          <w:p w14:paraId="3E8C9814">
            <w:pPr>
              <w:rPr>
                <w:rFonts w:ascii="Arial"/>
                <w:sz w:val="21"/>
              </w:rPr>
            </w:pPr>
          </w:p>
        </w:tc>
      </w:tr>
    </w:tbl>
    <w:p w14:paraId="12A4588F">
      <w:pPr>
        <w:spacing w:before="115" w:line="218" w:lineRule="auto"/>
        <w:ind w:left="9"/>
        <w:rPr>
          <w:rFonts w:ascii="宋体" w:hAnsi="宋体" w:eastAsia="宋体" w:cs="宋体"/>
          <w:sz w:val="24"/>
          <w:szCs w:val="24"/>
        </w:rPr>
      </w:pPr>
      <w:r>
        <w:rPr>
          <w:rFonts w:ascii="宋体" w:hAnsi="宋体" w:eastAsia="宋体" w:cs="宋体"/>
          <w:spacing w:val="-1"/>
          <w:sz w:val="24"/>
          <w:szCs w:val="24"/>
        </w:rPr>
        <w:t>注：</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、供应商根据询价通知书第五章商务要求（包括但不限于）据实</w:t>
      </w:r>
      <w:r>
        <w:rPr>
          <w:rFonts w:ascii="宋体" w:hAnsi="宋体" w:eastAsia="宋体" w:cs="宋体"/>
          <w:spacing w:val="-2"/>
          <w:sz w:val="24"/>
          <w:szCs w:val="24"/>
        </w:rPr>
        <w:t>填写。</w:t>
      </w:r>
    </w:p>
    <w:p w14:paraId="19A78FCC">
      <w:pPr>
        <w:spacing w:before="184" w:line="219" w:lineRule="auto"/>
        <w:ind w:left="485"/>
        <w:rPr>
          <w:rFonts w:ascii="宋体" w:hAnsi="宋体" w:eastAsia="宋体" w:cs="宋体"/>
          <w:sz w:val="24"/>
          <w:szCs w:val="24"/>
        </w:rPr>
      </w:pPr>
      <w:r>
        <w:rPr>
          <w:rFonts w:ascii="Times New Roman" w:hAnsi="Times New Roman" w:eastAsia="Times New Roman" w:cs="Times New Roman"/>
          <w:spacing w:val="-2"/>
          <w:sz w:val="24"/>
          <w:szCs w:val="24"/>
        </w:rPr>
        <w:t>2</w:t>
      </w:r>
      <w:r>
        <w:rPr>
          <w:rFonts w:ascii="Times New Roman" w:hAnsi="Times New Roman" w:eastAsia="Times New Roman" w:cs="Times New Roman"/>
          <w:spacing w:val="-27"/>
          <w:sz w:val="24"/>
          <w:szCs w:val="24"/>
        </w:rPr>
        <w:t xml:space="preserve"> </w:t>
      </w:r>
      <w:r>
        <w:rPr>
          <w:rFonts w:ascii="宋体" w:hAnsi="宋体" w:eastAsia="宋体" w:cs="宋体"/>
          <w:spacing w:val="-2"/>
          <w:sz w:val="24"/>
          <w:szCs w:val="24"/>
        </w:rPr>
        <w:t>、不得虚假应答，否则将取消其中标资格。</w:t>
      </w:r>
    </w:p>
    <w:p w14:paraId="4A01DE91">
      <w:pPr>
        <w:spacing w:before="184" w:line="219" w:lineRule="auto"/>
        <w:ind w:left="489"/>
        <w:rPr>
          <w:rFonts w:ascii="宋体" w:hAnsi="宋体" w:eastAsia="宋体" w:cs="宋体"/>
          <w:sz w:val="24"/>
          <w:szCs w:val="24"/>
        </w:rPr>
      </w:pPr>
      <w:r>
        <w:rPr>
          <w:rFonts w:ascii="Times New Roman" w:hAnsi="Times New Roman" w:eastAsia="Times New Roman" w:cs="Times New Roman"/>
          <w:spacing w:val="-3"/>
          <w:sz w:val="24"/>
          <w:szCs w:val="24"/>
        </w:rPr>
        <w:t>3</w:t>
      </w:r>
      <w:r>
        <w:rPr>
          <w:rFonts w:ascii="Times New Roman" w:hAnsi="Times New Roman" w:eastAsia="Times New Roman" w:cs="Times New Roman"/>
          <w:spacing w:val="-26"/>
          <w:sz w:val="24"/>
          <w:szCs w:val="24"/>
        </w:rPr>
        <w:t xml:space="preserve"> </w:t>
      </w:r>
      <w:r>
        <w:rPr>
          <w:rFonts w:ascii="宋体" w:hAnsi="宋体" w:eastAsia="宋体" w:cs="宋体"/>
          <w:spacing w:val="-3"/>
          <w:sz w:val="24"/>
          <w:szCs w:val="24"/>
        </w:rPr>
        <w:t>、以上表格格式行、列可增减。</w:t>
      </w:r>
    </w:p>
    <w:p w14:paraId="02E1F38E">
      <w:pPr>
        <w:pStyle w:val="4"/>
        <w:spacing w:line="249" w:lineRule="auto"/>
      </w:pPr>
    </w:p>
    <w:p w14:paraId="35782692">
      <w:pPr>
        <w:pStyle w:val="4"/>
        <w:spacing w:line="250" w:lineRule="auto"/>
      </w:pPr>
    </w:p>
    <w:p w14:paraId="38DC1762">
      <w:pPr>
        <w:pStyle w:val="4"/>
        <w:spacing w:line="250" w:lineRule="auto"/>
      </w:pPr>
    </w:p>
    <w:p w14:paraId="38C76580">
      <w:pPr>
        <w:pStyle w:val="4"/>
        <w:spacing w:line="250" w:lineRule="auto"/>
      </w:pPr>
    </w:p>
    <w:p w14:paraId="6FC5D6AC">
      <w:pPr>
        <w:pStyle w:val="4"/>
        <w:spacing w:line="250" w:lineRule="auto"/>
      </w:pPr>
    </w:p>
    <w:p w14:paraId="17793C55">
      <w:pPr>
        <w:pStyle w:val="4"/>
        <w:spacing w:line="250" w:lineRule="auto"/>
      </w:pPr>
    </w:p>
    <w:p w14:paraId="4E20731D">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525C884D">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4A1C7E6C">
      <w:pPr>
        <w:spacing w:before="184"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68240365">
      <w:pPr>
        <w:pStyle w:val="4"/>
        <w:spacing w:line="241" w:lineRule="auto"/>
      </w:pPr>
    </w:p>
    <w:p w14:paraId="1EE96E9F">
      <w:pPr>
        <w:pStyle w:val="4"/>
        <w:spacing w:line="242" w:lineRule="auto"/>
      </w:pPr>
    </w:p>
    <w:p w14:paraId="741205BA">
      <w:pPr>
        <w:pStyle w:val="4"/>
        <w:spacing w:line="242" w:lineRule="auto"/>
      </w:pPr>
    </w:p>
    <w:p w14:paraId="309566EB">
      <w:pPr>
        <w:pStyle w:val="4"/>
        <w:spacing w:line="242" w:lineRule="auto"/>
      </w:pPr>
    </w:p>
    <w:p w14:paraId="64B16CF6">
      <w:pPr>
        <w:pStyle w:val="4"/>
        <w:spacing w:line="242" w:lineRule="auto"/>
      </w:pPr>
    </w:p>
    <w:p w14:paraId="569731D9">
      <w:pPr>
        <w:pStyle w:val="4"/>
        <w:spacing w:line="242" w:lineRule="auto"/>
      </w:pPr>
    </w:p>
    <w:p w14:paraId="6A70ABD5">
      <w:pPr>
        <w:pStyle w:val="4"/>
        <w:spacing w:line="242" w:lineRule="auto"/>
      </w:pPr>
    </w:p>
    <w:p w14:paraId="449B2A33">
      <w:pPr>
        <w:pStyle w:val="4"/>
        <w:spacing w:line="242" w:lineRule="auto"/>
      </w:pPr>
    </w:p>
    <w:p w14:paraId="5067DCAA">
      <w:pPr>
        <w:pStyle w:val="4"/>
        <w:spacing w:line="242" w:lineRule="auto"/>
      </w:pPr>
    </w:p>
    <w:p w14:paraId="41FC6827">
      <w:pPr>
        <w:pStyle w:val="4"/>
        <w:spacing w:line="242" w:lineRule="auto"/>
      </w:pPr>
    </w:p>
    <w:p w14:paraId="19336899">
      <w:pPr>
        <w:pStyle w:val="4"/>
        <w:spacing w:line="242" w:lineRule="auto"/>
      </w:pPr>
    </w:p>
    <w:p w14:paraId="532CD9DF">
      <w:pPr>
        <w:pStyle w:val="4"/>
        <w:spacing w:line="242" w:lineRule="auto"/>
      </w:pPr>
    </w:p>
    <w:p w14:paraId="1C53AFD4">
      <w:pPr>
        <w:pStyle w:val="4"/>
        <w:spacing w:line="242" w:lineRule="auto"/>
      </w:pPr>
    </w:p>
    <w:p w14:paraId="6A4FF012">
      <w:pPr>
        <w:pStyle w:val="4"/>
        <w:spacing w:line="242" w:lineRule="auto"/>
      </w:pPr>
    </w:p>
    <w:p w14:paraId="13990D74">
      <w:pPr>
        <w:pStyle w:val="4"/>
        <w:spacing w:line="242" w:lineRule="auto"/>
      </w:pPr>
    </w:p>
    <w:p w14:paraId="315332DC">
      <w:pPr>
        <w:spacing w:before="92"/>
        <w:ind w:left="4460"/>
        <w:rPr>
          <w:rFonts w:ascii="宋体" w:hAnsi="宋体" w:eastAsia="宋体" w:cs="宋体"/>
          <w:sz w:val="28"/>
          <w:szCs w:val="28"/>
        </w:rPr>
      </w:pPr>
    </w:p>
    <w:p w14:paraId="1258A99E">
      <w:pPr>
        <w:rPr>
          <w:rFonts w:ascii="宋体" w:hAnsi="宋体" w:eastAsia="宋体" w:cs="宋体"/>
          <w:sz w:val="28"/>
          <w:szCs w:val="28"/>
        </w:rPr>
        <w:sectPr>
          <w:pgSz w:w="11907" w:h="16840"/>
          <w:pgMar w:top="1137" w:right="1080" w:bottom="400" w:left="1080" w:header="1123" w:footer="0" w:gutter="0"/>
          <w:cols w:space="720" w:num="1"/>
        </w:sectPr>
      </w:pPr>
    </w:p>
    <w:p w14:paraId="384C3745">
      <w:pPr>
        <w:pStyle w:val="4"/>
        <w:spacing w:line="353" w:lineRule="auto"/>
      </w:pPr>
    </w:p>
    <w:p w14:paraId="556AD5DD">
      <w:pPr>
        <w:spacing w:before="101" w:line="224" w:lineRule="auto"/>
        <w:ind w:left="2638"/>
        <w:rPr>
          <w:rFonts w:ascii="宋体" w:hAnsi="宋体" w:eastAsia="宋体" w:cs="宋体"/>
          <w:sz w:val="31"/>
          <w:szCs w:val="31"/>
        </w:rPr>
      </w:pPr>
      <w:r>
        <w:rPr>
          <w:rFonts w:ascii="宋体" w:hAnsi="宋体" w:eastAsia="宋体" w:cs="宋体"/>
          <w:b/>
          <w:bCs/>
          <w:spacing w:val="6"/>
          <w:sz w:val="31"/>
          <w:szCs w:val="31"/>
        </w:rPr>
        <w:t>六、供应商类似项目业绩一览表</w:t>
      </w:r>
    </w:p>
    <w:p w14:paraId="7F479868">
      <w:pPr>
        <w:spacing w:before="39"/>
      </w:pPr>
    </w:p>
    <w:p w14:paraId="4AF8DAE9">
      <w:pPr>
        <w:spacing w:before="39"/>
      </w:pPr>
    </w:p>
    <w:tbl>
      <w:tblPr>
        <w:tblStyle w:val="13"/>
        <w:tblW w:w="9062" w:type="dxa"/>
        <w:tblInd w:w="3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3"/>
        <w:gridCol w:w="1439"/>
        <w:gridCol w:w="1319"/>
        <w:gridCol w:w="1160"/>
        <w:gridCol w:w="1419"/>
        <w:gridCol w:w="1610"/>
        <w:gridCol w:w="1392"/>
      </w:tblGrid>
      <w:tr w14:paraId="408F7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723" w:type="dxa"/>
            <w:tcBorders>
              <w:top w:val="single" w:color="000000" w:sz="2" w:space="0"/>
              <w:left w:val="single" w:color="000000" w:sz="2" w:space="0"/>
            </w:tcBorders>
            <w:vAlign w:val="top"/>
          </w:tcPr>
          <w:p w14:paraId="4F6B0BCC">
            <w:pPr>
              <w:pStyle w:val="14"/>
              <w:spacing w:before="200" w:line="228" w:lineRule="auto"/>
              <w:ind w:left="209"/>
            </w:pPr>
            <w:r>
              <w:rPr>
                <w:b/>
                <w:bCs/>
                <w:spacing w:val="3"/>
              </w:rPr>
              <w:t>年份</w:t>
            </w:r>
          </w:p>
        </w:tc>
        <w:tc>
          <w:tcPr>
            <w:tcW w:w="1439" w:type="dxa"/>
            <w:tcBorders>
              <w:top w:val="single" w:color="000000" w:sz="2" w:space="0"/>
            </w:tcBorders>
            <w:vAlign w:val="top"/>
          </w:tcPr>
          <w:p w14:paraId="3790904C">
            <w:pPr>
              <w:pStyle w:val="14"/>
              <w:spacing w:before="200" w:line="228" w:lineRule="auto"/>
              <w:ind w:left="300"/>
            </w:pPr>
            <w:r>
              <w:rPr>
                <w:b/>
                <w:bCs/>
                <w:spacing w:val="6"/>
              </w:rPr>
              <w:t>用户名称</w:t>
            </w:r>
          </w:p>
        </w:tc>
        <w:tc>
          <w:tcPr>
            <w:tcW w:w="1319" w:type="dxa"/>
            <w:tcBorders>
              <w:top w:val="single" w:color="000000" w:sz="2" w:space="0"/>
            </w:tcBorders>
            <w:vAlign w:val="top"/>
          </w:tcPr>
          <w:p w14:paraId="6CC03DF6">
            <w:pPr>
              <w:pStyle w:val="14"/>
              <w:spacing w:before="200" w:line="228" w:lineRule="auto"/>
              <w:ind w:left="241"/>
            </w:pPr>
            <w:r>
              <w:rPr>
                <w:b/>
                <w:bCs/>
                <w:spacing w:val="5"/>
              </w:rPr>
              <w:t>项目名称</w:t>
            </w:r>
          </w:p>
        </w:tc>
        <w:tc>
          <w:tcPr>
            <w:tcW w:w="1160" w:type="dxa"/>
            <w:tcBorders>
              <w:top w:val="single" w:color="000000" w:sz="2" w:space="0"/>
            </w:tcBorders>
            <w:vAlign w:val="top"/>
          </w:tcPr>
          <w:p w14:paraId="675FC718">
            <w:pPr>
              <w:pStyle w:val="14"/>
              <w:spacing w:before="200" w:line="228" w:lineRule="auto"/>
              <w:ind w:left="158"/>
            </w:pPr>
            <w:r>
              <w:rPr>
                <w:b/>
                <w:bCs/>
                <w:spacing w:val="6"/>
              </w:rPr>
              <w:t>完成时间</w:t>
            </w:r>
          </w:p>
        </w:tc>
        <w:tc>
          <w:tcPr>
            <w:tcW w:w="1419" w:type="dxa"/>
            <w:tcBorders>
              <w:top w:val="single" w:color="000000" w:sz="2" w:space="0"/>
            </w:tcBorders>
            <w:vAlign w:val="top"/>
          </w:tcPr>
          <w:p w14:paraId="609E74D8">
            <w:pPr>
              <w:pStyle w:val="14"/>
              <w:spacing w:before="200" w:line="228" w:lineRule="auto"/>
              <w:ind w:left="342"/>
            </w:pPr>
            <w:r>
              <w:rPr>
                <w:b/>
                <w:bCs/>
                <w:spacing w:val="6"/>
              </w:rPr>
              <w:t>合同金额</w:t>
            </w:r>
          </w:p>
        </w:tc>
        <w:tc>
          <w:tcPr>
            <w:tcW w:w="1610" w:type="dxa"/>
            <w:tcBorders>
              <w:top w:val="single" w:color="000000" w:sz="2" w:space="0"/>
              <w:right w:val="single" w:color="000000" w:sz="2" w:space="0"/>
            </w:tcBorders>
            <w:vAlign w:val="top"/>
          </w:tcPr>
          <w:p w14:paraId="064C706C">
            <w:pPr>
              <w:pStyle w:val="14"/>
              <w:spacing w:before="200" w:line="228" w:lineRule="auto"/>
              <w:ind w:left="180"/>
            </w:pPr>
            <w:r>
              <w:rPr>
                <w:b/>
                <w:bCs/>
                <w:spacing w:val="6"/>
              </w:rPr>
              <w:t>是否通过验收</w:t>
            </w:r>
          </w:p>
        </w:tc>
        <w:tc>
          <w:tcPr>
            <w:tcW w:w="1392" w:type="dxa"/>
            <w:tcBorders>
              <w:top w:val="single" w:color="000000" w:sz="2" w:space="0"/>
              <w:left w:val="single" w:color="000000" w:sz="2" w:space="0"/>
              <w:right w:val="single" w:color="000000" w:sz="2" w:space="0"/>
            </w:tcBorders>
            <w:vAlign w:val="top"/>
          </w:tcPr>
          <w:p w14:paraId="0177E77E">
            <w:pPr>
              <w:pStyle w:val="14"/>
              <w:spacing w:before="200" w:line="229" w:lineRule="auto"/>
              <w:ind w:left="492"/>
            </w:pPr>
            <w:r>
              <w:rPr>
                <w:b/>
                <w:bCs/>
                <w:spacing w:val="2"/>
              </w:rPr>
              <w:t>备注</w:t>
            </w:r>
          </w:p>
        </w:tc>
      </w:tr>
      <w:tr w14:paraId="61C7A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5A2AD54">
            <w:pPr>
              <w:rPr>
                <w:rFonts w:ascii="Arial"/>
                <w:sz w:val="21"/>
              </w:rPr>
            </w:pPr>
          </w:p>
        </w:tc>
        <w:tc>
          <w:tcPr>
            <w:tcW w:w="1439" w:type="dxa"/>
            <w:vAlign w:val="top"/>
          </w:tcPr>
          <w:p w14:paraId="6EA6C574">
            <w:pPr>
              <w:rPr>
                <w:rFonts w:ascii="Arial"/>
                <w:sz w:val="21"/>
              </w:rPr>
            </w:pPr>
          </w:p>
        </w:tc>
        <w:tc>
          <w:tcPr>
            <w:tcW w:w="1319" w:type="dxa"/>
            <w:vAlign w:val="top"/>
          </w:tcPr>
          <w:p w14:paraId="0C006CE5">
            <w:pPr>
              <w:rPr>
                <w:rFonts w:ascii="Arial"/>
                <w:sz w:val="21"/>
              </w:rPr>
            </w:pPr>
          </w:p>
        </w:tc>
        <w:tc>
          <w:tcPr>
            <w:tcW w:w="1160" w:type="dxa"/>
            <w:vAlign w:val="top"/>
          </w:tcPr>
          <w:p w14:paraId="0BA995EF">
            <w:pPr>
              <w:rPr>
                <w:rFonts w:ascii="Arial"/>
                <w:sz w:val="21"/>
              </w:rPr>
            </w:pPr>
          </w:p>
        </w:tc>
        <w:tc>
          <w:tcPr>
            <w:tcW w:w="1419" w:type="dxa"/>
            <w:vAlign w:val="top"/>
          </w:tcPr>
          <w:p w14:paraId="1084D00F">
            <w:pPr>
              <w:rPr>
                <w:rFonts w:ascii="Arial"/>
                <w:sz w:val="21"/>
              </w:rPr>
            </w:pPr>
          </w:p>
        </w:tc>
        <w:tc>
          <w:tcPr>
            <w:tcW w:w="1610" w:type="dxa"/>
            <w:tcBorders>
              <w:right w:val="single" w:color="000000" w:sz="2" w:space="0"/>
            </w:tcBorders>
            <w:vAlign w:val="top"/>
          </w:tcPr>
          <w:p w14:paraId="36AB562F">
            <w:pPr>
              <w:rPr>
                <w:rFonts w:ascii="Arial"/>
                <w:sz w:val="21"/>
              </w:rPr>
            </w:pPr>
          </w:p>
        </w:tc>
        <w:tc>
          <w:tcPr>
            <w:tcW w:w="1392" w:type="dxa"/>
            <w:tcBorders>
              <w:left w:val="single" w:color="000000" w:sz="2" w:space="0"/>
              <w:right w:val="single" w:color="000000" w:sz="2" w:space="0"/>
            </w:tcBorders>
            <w:vAlign w:val="top"/>
          </w:tcPr>
          <w:p w14:paraId="2439EC53">
            <w:pPr>
              <w:rPr>
                <w:rFonts w:ascii="Arial"/>
                <w:sz w:val="21"/>
              </w:rPr>
            </w:pPr>
          </w:p>
        </w:tc>
      </w:tr>
      <w:tr w14:paraId="6CE2D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0E76E22C">
            <w:pPr>
              <w:rPr>
                <w:rFonts w:ascii="Arial"/>
                <w:sz w:val="21"/>
              </w:rPr>
            </w:pPr>
          </w:p>
        </w:tc>
        <w:tc>
          <w:tcPr>
            <w:tcW w:w="1439" w:type="dxa"/>
            <w:vAlign w:val="top"/>
          </w:tcPr>
          <w:p w14:paraId="59DBAA4F">
            <w:pPr>
              <w:rPr>
                <w:rFonts w:ascii="Arial"/>
                <w:sz w:val="21"/>
              </w:rPr>
            </w:pPr>
          </w:p>
        </w:tc>
        <w:tc>
          <w:tcPr>
            <w:tcW w:w="1319" w:type="dxa"/>
            <w:vAlign w:val="top"/>
          </w:tcPr>
          <w:p w14:paraId="74F6C575">
            <w:pPr>
              <w:rPr>
                <w:rFonts w:ascii="Arial"/>
                <w:sz w:val="21"/>
              </w:rPr>
            </w:pPr>
          </w:p>
        </w:tc>
        <w:tc>
          <w:tcPr>
            <w:tcW w:w="1160" w:type="dxa"/>
            <w:vAlign w:val="top"/>
          </w:tcPr>
          <w:p w14:paraId="67B51F5F">
            <w:pPr>
              <w:rPr>
                <w:rFonts w:ascii="Arial"/>
                <w:sz w:val="21"/>
              </w:rPr>
            </w:pPr>
          </w:p>
        </w:tc>
        <w:tc>
          <w:tcPr>
            <w:tcW w:w="1419" w:type="dxa"/>
            <w:vAlign w:val="top"/>
          </w:tcPr>
          <w:p w14:paraId="0FA4B6E3">
            <w:pPr>
              <w:rPr>
                <w:rFonts w:ascii="Arial"/>
                <w:sz w:val="21"/>
              </w:rPr>
            </w:pPr>
          </w:p>
        </w:tc>
        <w:tc>
          <w:tcPr>
            <w:tcW w:w="1610" w:type="dxa"/>
            <w:tcBorders>
              <w:right w:val="single" w:color="000000" w:sz="2" w:space="0"/>
            </w:tcBorders>
            <w:vAlign w:val="top"/>
          </w:tcPr>
          <w:p w14:paraId="046F768E">
            <w:pPr>
              <w:rPr>
                <w:rFonts w:ascii="Arial"/>
                <w:sz w:val="21"/>
              </w:rPr>
            </w:pPr>
          </w:p>
        </w:tc>
        <w:tc>
          <w:tcPr>
            <w:tcW w:w="1392" w:type="dxa"/>
            <w:tcBorders>
              <w:left w:val="single" w:color="000000" w:sz="2" w:space="0"/>
              <w:right w:val="single" w:color="000000" w:sz="2" w:space="0"/>
            </w:tcBorders>
            <w:vAlign w:val="top"/>
          </w:tcPr>
          <w:p w14:paraId="70655385">
            <w:pPr>
              <w:rPr>
                <w:rFonts w:ascii="Arial"/>
                <w:sz w:val="21"/>
              </w:rPr>
            </w:pPr>
          </w:p>
        </w:tc>
      </w:tr>
      <w:tr w14:paraId="7BAAB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DB69264">
            <w:pPr>
              <w:rPr>
                <w:rFonts w:ascii="Arial"/>
                <w:sz w:val="21"/>
              </w:rPr>
            </w:pPr>
          </w:p>
        </w:tc>
        <w:tc>
          <w:tcPr>
            <w:tcW w:w="1439" w:type="dxa"/>
            <w:vAlign w:val="top"/>
          </w:tcPr>
          <w:p w14:paraId="567E4968">
            <w:pPr>
              <w:rPr>
                <w:rFonts w:ascii="Arial"/>
                <w:sz w:val="21"/>
              </w:rPr>
            </w:pPr>
          </w:p>
        </w:tc>
        <w:tc>
          <w:tcPr>
            <w:tcW w:w="1319" w:type="dxa"/>
            <w:vAlign w:val="top"/>
          </w:tcPr>
          <w:p w14:paraId="6A94DDD8">
            <w:pPr>
              <w:rPr>
                <w:rFonts w:ascii="Arial"/>
                <w:sz w:val="21"/>
              </w:rPr>
            </w:pPr>
          </w:p>
        </w:tc>
        <w:tc>
          <w:tcPr>
            <w:tcW w:w="1160" w:type="dxa"/>
            <w:vAlign w:val="top"/>
          </w:tcPr>
          <w:p w14:paraId="15BC15CF">
            <w:pPr>
              <w:rPr>
                <w:rFonts w:ascii="Arial"/>
                <w:sz w:val="21"/>
              </w:rPr>
            </w:pPr>
          </w:p>
        </w:tc>
        <w:tc>
          <w:tcPr>
            <w:tcW w:w="1419" w:type="dxa"/>
            <w:vAlign w:val="top"/>
          </w:tcPr>
          <w:p w14:paraId="11C2AB0E">
            <w:pPr>
              <w:rPr>
                <w:rFonts w:ascii="Arial"/>
                <w:sz w:val="21"/>
              </w:rPr>
            </w:pPr>
          </w:p>
        </w:tc>
        <w:tc>
          <w:tcPr>
            <w:tcW w:w="1610" w:type="dxa"/>
            <w:tcBorders>
              <w:right w:val="single" w:color="000000" w:sz="2" w:space="0"/>
            </w:tcBorders>
            <w:vAlign w:val="top"/>
          </w:tcPr>
          <w:p w14:paraId="4E656BC3">
            <w:pPr>
              <w:rPr>
                <w:rFonts w:ascii="Arial"/>
                <w:sz w:val="21"/>
              </w:rPr>
            </w:pPr>
          </w:p>
        </w:tc>
        <w:tc>
          <w:tcPr>
            <w:tcW w:w="1392" w:type="dxa"/>
            <w:tcBorders>
              <w:left w:val="single" w:color="000000" w:sz="2" w:space="0"/>
              <w:right w:val="single" w:color="000000" w:sz="2" w:space="0"/>
            </w:tcBorders>
            <w:vAlign w:val="top"/>
          </w:tcPr>
          <w:p w14:paraId="43A413B6">
            <w:pPr>
              <w:rPr>
                <w:rFonts w:ascii="Arial"/>
                <w:sz w:val="21"/>
              </w:rPr>
            </w:pPr>
          </w:p>
        </w:tc>
      </w:tr>
      <w:tr w14:paraId="48D4B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08486BBA">
            <w:pPr>
              <w:rPr>
                <w:rFonts w:ascii="Arial"/>
                <w:sz w:val="21"/>
              </w:rPr>
            </w:pPr>
          </w:p>
        </w:tc>
        <w:tc>
          <w:tcPr>
            <w:tcW w:w="1439" w:type="dxa"/>
            <w:tcBorders>
              <w:right w:val="single" w:color="000000" w:sz="2" w:space="0"/>
            </w:tcBorders>
            <w:vAlign w:val="top"/>
          </w:tcPr>
          <w:p w14:paraId="4791C5A8">
            <w:pPr>
              <w:rPr>
                <w:rFonts w:ascii="Arial"/>
                <w:sz w:val="21"/>
              </w:rPr>
            </w:pPr>
          </w:p>
        </w:tc>
        <w:tc>
          <w:tcPr>
            <w:tcW w:w="1319" w:type="dxa"/>
            <w:tcBorders>
              <w:left w:val="single" w:color="000000" w:sz="2" w:space="0"/>
            </w:tcBorders>
            <w:vAlign w:val="top"/>
          </w:tcPr>
          <w:p w14:paraId="6A08C6C3">
            <w:pPr>
              <w:rPr>
                <w:rFonts w:ascii="Arial"/>
                <w:sz w:val="21"/>
              </w:rPr>
            </w:pPr>
          </w:p>
        </w:tc>
        <w:tc>
          <w:tcPr>
            <w:tcW w:w="1160" w:type="dxa"/>
            <w:vAlign w:val="top"/>
          </w:tcPr>
          <w:p w14:paraId="5BB1CAE3">
            <w:pPr>
              <w:rPr>
                <w:rFonts w:ascii="Arial"/>
                <w:sz w:val="21"/>
              </w:rPr>
            </w:pPr>
          </w:p>
        </w:tc>
        <w:tc>
          <w:tcPr>
            <w:tcW w:w="1419" w:type="dxa"/>
            <w:vAlign w:val="top"/>
          </w:tcPr>
          <w:p w14:paraId="51C53628">
            <w:pPr>
              <w:rPr>
                <w:rFonts w:ascii="Arial"/>
                <w:sz w:val="21"/>
              </w:rPr>
            </w:pPr>
          </w:p>
        </w:tc>
        <w:tc>
          <w:tcPr>
            <w:tcW w:w="1610" w:type="dxa"/>
            <w:tcBorders>
              <w:right w:val="single" w:color="000000" w:sz="2" w:space="0"/>
            </w:tcBorders>
            <w:vAlign w:val="top"/>
          </w:tcPr>
          <w:p w14:paraId="301E0365">
            <w:pPr>
              <w:rPr>
                <w:rFonts w:ascii="Arial"/>
                <w:sz w:val="21"/>
              </w:rPr>
            </w:pPr>
          </w:p>
        </w:tc>
        <w:tc>
          <w:tcPr>
            <w:tcW w:w="1392" w:type="dxa"/>
            <w:tcBorders>
              <w:left w:val="single" w:color="000000" w:sz="2" w:space="0"/>
              <w:right w:val="single" w:color="000000" w:sz="2" w:space="0"/>
            </w:tcBorders>
            <w:vAlign w:val="top"/>
          </w:tcPr>
          <w:p w14:paraId="0E85748F">
            <w:pPr>
              <w:rPr>
                <w:rFonts w:ascii="Arial"/>
                <w:sz w:val="21"/>
              </w:rPr>
            </w:pPr>
          </w:p>
        </w:tc>
      </w:tr>
      <w:tr w14:paraId="7CCF5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right w:val="single" w:color="000000" w:sz="2" w:space="0"/>
            </w:tcBorders>
            <w:vAlign w:val="top"/>
          </w:tcPr>
          <w:p w14:paraId="764542E7">
            <w:pPr>
              <w:rPr>
                <w:rFonts w:ascii="Arial"/>
                <w:sz w:val="21"/>
              </w:rPr>
            </w:pPr>
          </w:p>
        </w:tc>
        <w:tc>
          <w:tcPr>
            <w:tcW w:w="1439" w:type="dxa"/>
            <w:tcBorders>
              <w:left w:val="single" w:color="000000" w:sz="2" w:space="0"/>
              <w:right w:val="single" w:color="000000" w:sz="2" w:space="0"/>
            </w:tcBorders>
            <w:vAlign w:val="top"/>
          </w:tcPr>
          <w:p w14:paraId="3E48DA46">
            <w:pPr>
              <w:rPr>
                <w:rFonts w:ascii="Arial"/>
                <w:sz w:val="21"/>
              </w:rPr>
            </w:pPr>
          </w:p>
        </w:tc>
        <w:tc>
          <w:tcPr>
            <w:tcW w:w="1319" w:type="dxa"/>
            <w:tcBorders>
              <w:left w:val="single" w:color="000000" w:sz="2" w:space="0"/>
              <w:right w:val="single" w:color="000000" w:sz="2" w:space="0"/>
            </w:tcBorders>
            <w:vAlign w:val="top"/>
          </w:tcPr>
          <w:p w14:paraId="036B0C87">
            <w:pPr>
              <w:rPr>
                <w:rFonts w:ascii="Arial"/>
                <w:sz w:val="21"/>
              </w:rPr>
            </w:pPr>
          </w:p>
        </w:tc>
        <w:tc>
          <w:tcPr>
            <w:tcW w:w="1160" w:type="dxa"/>
            <w:tcBorders>
              <w:left w:val="single" w:color="000000" w:sz="2" w:space="0"/>
              <w:right w:val="single" w:color="000000" w:sz="2" w:space="0"/>
            </w:tcBorders>
            <w:vAlign w:val="top"/>
          </w:tcPr>
          <w:p w14:paraId="35E3B934">
            <w:pPr>
              <w:rPr>
                <w:rFonts w:ascii="Arial"/>
                <w:sz w:val="21"/>
              </w:rPr>
            </w:pPr>
          </w:p>
        </w:tc>
        <w:tc>
          <w:tcPr>
            <w:tcW w:w="1419" w:type="dxa"/>
            <w:tcBorders>
              <w:left w:val="single" w:color="000000" w:sz="2" w:space="0"/>
              <w:right w:val="single" w:color="000000" w:sz="2" w:space="0"/>
            </w:tcBorders>
            <w:vAlign w:val="top"/>
          </w:tcPr>
          <w:p w14:paraId="5AE5D841">
            <w:pPr>
              <w:rPr>
                <w:rFonts w:ascii="Arial"/>
                <w:sz w:val="21"/>
              </w:rPr>
            </w:pPr>
          </w:p>
        </w:tc>
        <w:tc>
          <w:tcPr>
            <w:tcW w:w="1610" w:type="dxa"/>
            <w:tcBorders>
              <w:left w:val="single" w:color="000000" w:sz="2" w:space="0"/>
              <w:right w:val="single" w:color="000000" w:sz="2" w:space="0"/>
            </w:tcBorders>
            <w:vAlign w:val="top"/>
          </w:tcPr>
          <w:p w14:paraId="773A45CE">
            <w:pPr>
              <w:rPr>
                <w:rFonts w:ascii="Arial"/>
                <w:sz w:val="21"/>
              </w:rPr>
            </w:pPr>
          </w:p>
        </w:tc>
        <w:tc>
          <w:tcPr>
            <w:tcW w:w="1392" w:type="dxa"/>
            <w:tcBorders>
              <w:left w:val="single" w:color="000000" w:sz="2" w:space="0"/>
              <w:right w:val="single" w:color="000000" w:sz="2" w:space="0"/>
            </w:tcBorders>
            <w:vAlign w:val="top"/>
          </w:tcPr>
          <w:p w14:paraId="52367FAD">
            <w:pPr>
              <w:rPr>
                <w:rFonts w:ascii="Arial"/>
                <w:sz w:val="21"/>
              </w:rPr>
            </w:pPr>
          </w:p>
        </w:tc>
      </w:tr>
      <w:tr w14:paraId="30D05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23" w:type="dxa"/>
            <w:tcBorders>
              <w:left w:val="single" w:color="000000" w:sz="2" w:space="0"/>
            </w:tcBorders>
            <w:vAlign w:val="top"/>
          </w:tcPr>
          <w:p w14:paraId="40DFED11">
            <w:pPr>
              <w:rPr>
                <w:rFonts w:ascii="Arial"/>
                <w:sz w:val="21"/>
              </w:rPr>
            </w:pPr>
          </w:p>
        </w:tc>
        <w:tc>
          <w:tcPr>
            <w:tcW w:w="1439" w:type="dxa"/>
            <w:vAlign w:val="top"/>
          </w:tcPr>
          <w:p w14:paraId="2FF0F32B">
            <w:pPr>
              <w:rPr>
                <w:rFonts w:ascii="Arial"/>
                <w:sz w:val="21"/>
              </w:rPr>
            </w:pPr>
          </w:p>
        </w:tc>
        <w:tc>
          <w:tcPr>
            <w:tcW w:w="1319" w:type="dxa"/>
            <w:vAlign w:val="top"/>
          </w:tcPr>
          <w:p w14:paraId="04BDEB59">
            <w:pPr>
              <w:rPr>
                <w:rFonts w:ascii="Arial"/>
                <w:sz w:val="21"/>
              </w:rPr>
            </w:pPr>
          </w:p>
        </w:tc>
        <w:tc>
          <w:tcPr>
            <w:tcW w:w="1160" w:type="dxa"/>
            <w:vAlign w:val="top"/>
          </w:tcPr>
          <w:p w14:paraId="30F8C112">
            <w:pPr>
              <w:rPr>
                <w:rFonts w:ascii="Arial"/>
                <w:sz w:val="21"/>
              </w:rPr>
            </w:pPr>
          </w:p>
        </w:tc>
        <w:tc>
          <w:tcPr>
            <w:tcW w:w="1419" w:type="dxa"/>
            <w:tcBorders>
              <w:right w:val="single" w:color="000000" w:sz="2" w:space="0"/>
            </w:tcBorders>
            <w:vAlign w:val="top"/>
          </w:tcPr>
          <w:p w14:paraId="14EBBAFD">
            <w:pPr>
              <w:rPr>
                <w:rFonts w:ascii="Arial"/>
                <w:sz w:val="21"/>
              </w:rPr>
            </w:pPr>
          </w:p>
        </w:tc>
        <w:tc>
          <w:tcPr>
            <w:tcW w:w="1610" w:type="dxa"/>
            <w:tcBorders>
              <w:left w:val="single" w:color="000000" w:sz="2" w:space="0"/>
              <w:right w:val="single" w:color="000000" w:sz="2" w:space="0"/>
            </w:tcBorders>
            <w:vAlign w:val="top"/>
          </w:tcPr>
          <w:p w14:paraId="3FC1D21F">
            <w:pPr>
              <w:rPr>
                <w:rFonts w:ascii="Arial"/>
                <w:sz w:val="21"/>
              </w:rPr>
            </w:pPr>
          </w:p>
        </w:tc>
        <w:tc>
          <w:tcPr>
            <w:tcW w:w="1392" w:type="dxa"/>
            <w:tcBorders>
              <w:left w:val="single" w:color="000000" w:sz="2" w:space="0"/>
              <w:right w:val="single" w:color="000000" w:sz="2" w:space="0"/>
            </w:tcBorders>
            <w:vAlign w:val="top"/>
          </w:tcPr>
          <w:p w14:paraId="2E3772FA">
            <w:pPr>
              <w:rPr>
                <w:rFonts w:ascii="Arial"/>
                <w:sz w:val="21"/>
              </w:rPr>
            </w:pPr>
          </w:p>
        </w:tc>
      </w:tr>
      <w:tr w14:paraId="40D04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6B7DFEB">
            <w:pPr>
              <w:rPr>
                <w:rFonts w:ascii="Arial"/>
                <w:sz w:val="21"/>
              </w:rPr>
            </w:pPr>
          </w:p>
        </w:tc>
        <w:tc>
          <w:tcPr>
            <w:tcW w:w="1439" w:type="dxa"/>
            <w:vAlign w:val="top"/>
          </w:tcPr>
          <w:p w14:paraId="1478F687">
            <w:pPr>
              <w:rPr>
                <w:rFonts w:ascii="Arial"/>
                <w:sz w:val="21"/>
              </w:rPr>
            </w:pPr>
          </w:p>
        </w:tc>
        <w:tc>
          <w:tcPr>
            <w:tcW w:w="1319" w:type="dxa"/>
            <w:vAlign w:val="top"/>
          </w:tcPr>
          <w:p w14:paraId="06550ED8">
            <w:pPr>
              <w:rPr>
                <w:rFonts w:ascii="Arial"/>
                <w:sz w:val="21"/>
              </w:rPr>
            </w:pPr>
          </w:p>
        </w:tc>
        <w:tc>
          <w:tcPr>
            <w:tcW w:w="1160" w:type="dxa"/>
            <w:vAlign w:val="top"/>
          </w:tcPr>
          <w:p w14:paraId="47C2DBE7">
            <w:pPr>
              <w:rPr>
                <w:rFonts w:ascii="Arial"/>
                <w:sz w:val="21"/>
              </w:rPr>
            </w:pPr>
          </w:p>
        </w:tc>
        <w:tc>
          <w:tcPr>
            <w:tcW w:w="1419" w:type="dxa"/>
            <w:tcBorders>
              <w:right w:val="single" w:color="000000" w:sz="2" w:space="0"/>
            </w:tcBorders>
            <w:vAlign w:val="top"/>
          </w:tcPr>
          <w:p w14:paraId="23108529">
            <w:pPr>
              <w:rPr>
                <w:rFonts w:ascii="Arial"/>
                <w:sz w:val="21"/>
              </w:rPr>
            </w:pPr>
          </w:p>
        </w:tc>
        <w:tc>
          <w:tcPr>
            <w:tcW w:w="1610" w:type="dxa"/>
            <w:tcBorders>
              <w:left w:val="single" w:color="000000" w:sz="2" w:space="0"/>
              <w:right w:val="single" w:color="000000" w:sz="2" w:space="0"/>
            </w:tcBorders>
            <w:vAlign w:val="top"/>
          </w:tcPr>
          <w:p w14:paraId="19227637">
            <w:pPr>
              <w:rPr>
                <w:rFonts w:ascii="Arial"/>
                <w:sz w:val="21"/>
              </w:rPr>
            </w:pPr>
          </w:p>
        </w:tc>
        <w:tc>
          <w:tcPr>
            <w:tcW w:w="1392" w:type="dxa"/>
            <w:tcBorders>
              <w:left w:val="single" w:color="000000" w:sz="2" w:space="0"/>
              <w:right w:val="single" w:color="000000" w:sz="2" w:space="0"/>
            </w:tcBorders>
            <w:vAlign w:val="top"/>
          </w:tcPr>
          <w:p w14:paraId="25A78CC5">
            <w:pPr>
              <w:rPr>
                <w:rFonts w:ascii="Arial"/>
                <w:sz w:val="21"/>
              </w:rPr>
            </w:pPr>
          </w:p>
        </w:tc>
      </w:tr>
      <w:tr w14:paraId="3E4D1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23" w:type="dxa"/>
            <w:tcBorders>
              <w:left w:val="single" w:color="000000" w:sz="2" w:space="0"/>
            </w:tcBorders>
            <w:vAlign w:val="top"/>
          </w:tcPr>
          <w:p w14:paraId="6457F63A">
            <w:pPr>
              <w:rPr>
                <w:rFonts w:ascii="Arial"/>
                <w:sz w:val="21"/>
              </w:rPr>
            </w:pPr>
          </w:p>
        </w:tc>
        <w:tc>
          <w:tcPr>
            <w:tcW w:w="1439" w:type="dxa"/>
            <w:vAlign w:val="top"/>
          </w:tcPr>
          <w:p w14:paraId="534F2FD3">
            <w:pPr>
              <w:rPr>
                <w:rFonts w:ascii="Arial"/>
                <w:sz w:val="21"/>
              </w:rPr>
            </w:pPr>
          </w:p>
        </w:tc>
        <w:tc>
          <w:tcPr>
            <w:tcW w:w="1319" w:type="dxa"/>
            <w:vAlign w:val="top"/>
          </w:tcPr>
          <w:p w14:paraId="338E3DDD">
            <w:pPr>
              <w:rPr>
                <w:rFonts w:ascii="Arial"/>
                <w:sz w:val="21"/>
              </w:rPr>
            </w:pPr>
          </w:p>
        </w:tc>
        <w:tc>
          <w:tcPr>
            <w:tcW w:w="1160" w:type="dxa"/>
            <w:vAlign w:val="top"/>
          </w:tcPr>
          <w:p w14:paraId="1AE0E35E">
            <w:pPr>
              <w:rPr>
                <w:rFonts w:ascii="Arial"/>
                <w:sz w:val="21"/>
              </w:rPr>
            </w:pPr>
          </w:p>
        </w:tc>
        <w:tc>
          <w:tcPr>
            <w:tcW w:w="1419" w:type="dxa"/>
            <w:tcBorders>
              <w:right w:val="single" w:color="000000" w:sz="2" w:space="0"/>
            </w:tcBorders>
            <w:vAlign w:val="top"/>
          </w:tcPr>
          <w:p w14:paraId="2776D6BC">
            <w:pPr>
              <w:rPr>
                <w:rFonts w:ascii="Arial"/>
                <w:sz w:val="21"/>
              </w:rPr>
            </w:pPr>
          </w:p>
        </w:tc>
        <w:tc>
          <w:tcPr>
            <w:tcW w:w="1610" w:type="dxa"/>
            <w:tcBorders>
              <w:left w:val="single" w:color="000000" w:sz="2" w:space="0"/>
              <w:right w:val="single" w:color="000000" w:sz="2" w:space="0"/>
            </w:tcBorders>
            <w:vAlign w:val="top"/>
          </w:tcPr>
          <w:p w14:paraId="1A7BBE4C">
            <w:pPr>
              <w:rPr>
                <w:rFonts w:ascii="Arial"/>
                <w:sz w:val="21"/>
              </w:rPr>
            </w:pPr>
          </w:p>
        </w:tc>
        <w:tc>
          <w:tcPr>
            <w:tcW w:w="1392" w:type="dxa"/>
            <w:tcBorders>
              <w:left w:val="single" w:color="000000" w:sz="2" w:space="0"/>
              <w:right w:val="single" w:color="000000" w:sz="2" w:space="0"/>
            </w:tcBorders>
            <w:vAlign w:val="top"/>
          </w:tcPr>
          <w:p w14:paraId="3D349B89">
            <w:pPr>
              <w:rPr>
                <w:rFonts w:ascii="Arial"/>
                <w:sz w:val="21"/>
              </w:rPr>
            </w:pPr>
          </w:p>
        </w:tc>
      </w:tr>
      <w:tr w14:paraId="286EE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723" w:type="dxa"/>
            <w:tcBorders>
              <w:left w:val="single" w:color="000000" w:sz="2" w:space="0"/>
              <w:bottom w:val="single" w:color="000000" w:sz="2" w:space="0"/>
            </w:tcBorders>
            <w:vAlign w:val="top"/>
          </w:tcPr>
          <w:p w14:paraId="4EDE27D5">
            <w:pPr>
              <w:rPr>
                <w:rFonts w:ascii="Arial"/>
                <w:sz w:val="21"/>
              </w:rPr>
            </w:pPr>
          </w:p>
        </w:tc>
        <w:tc>
          <w:tcPr>
            <w:tcW w:w="1439" w:type="dxa"/>
            <w:tcBorders>
              <w:bottom w:val="single" w:color="000000" w:sz="2" w:space="0"/>
            </w:tcBorders>
            <w:vAlign w:val="top"/>
          </w:tcPr>
          <w:p w14:paraId="7775924F">
            <w:pPr>
              <w:rPr>
                <w:rFonts w:ascii="Arial"/>
                <w:sz w:val="21"/>
              </w:rPr>
            </w:pPr>
          </w:p>
        </w:tc>
        <w:tc>
          <w:tcPr>
            <w:tcW w:w="1319" w:type="dxa"/>
            <w:tcBorders>
              <w:bottom w:val="single" w:color="000000" w:sz="2" w:space="0"/>
            </w:tcBorders>
            <w:vAlign w:val="top"/>
          </w:tcPr>
          <w:p w14:paraId="3F695D6B">
            <w:pPr>
              <w:rPr>
                <w:rFonts w:ascii="Arial"/>
                <w:sz w:val="21"/>
              </w:rPr>
            </w:pPr>
          </w:p>
        </w:tc>
        <w:tc>
          <w:tcPr>
            <w:tcW w:w="1160" w:type="dxa"/>
            <w:tcBorders>
              <w:bottom w:val="single" w:color="000000" w:sz="2" w:space="0"/>
            </w:tcBorders>
            <w:vAlign w:val="top"/>
          </w:tcPr>
          <w:p w14:paraId="4A809E01">
            <w:pPr>
              <w:rPr>
                <w:rFonts w:ascii="Arial"/>
                <w:sz w:val="21"/>
              </w:rPr>
            </w:pPr>
          </w:p>
        </w:tc>
        <w:tc>
          <w:tcPr>
            <w:tcW w:w="1419" w:type="dxa"/>
            <w:tcBorders>
              <w:bottom w:val="single" w:color="000000" w:sz="2" w:space="0"/>
              <w:right w:val="single" w:color="000000" w:sz="2" w:space="0"/>
            </w:tcBorders>
            <w:vAlign w:val="top"/>
          </w:tcPr>
          <w:p w14:paraId="27921D66">
            <w:pPr>
              <w:rPr>
                <w:rFonts w:ascii="Arial"/>
                <w:sz w:val="21"/>
              </w:rPr>
            </w:pPr>
          </w:p>
        </w:tc>
        <w:tc>
          <w:tcPr>
            <w:tcW w:w="1610" w:type="dxa"/>
            <w:tcBorders>
              <w:left w:val="single" w:color="000000" w:sz="2" w:space="0"/>
              <w:bottom w:val="single" w:color="000000" w:sz="2" w:space="0"/>
              <w:right w:val="single" w:color="000000" w:sz="2" w:space="0"/>
            </w:tcBorders>
            <w:vAlign w:val="top"/>
          </w:tcPr>
          <w:p w14:paraId="2DD530F6">
            <w:pPr>
              <w:rPr>
                <w:rFonts w:ascii="Arial"/>
                <w:sz w:val="21"/>
              </w:rPr>
            </w:pPr>
          </w:p>
        </w:tc>
        <w:tc>
          <w:tcPr>
            <w:tcW w:w="1392" w:type="dxa"/>
            <w:tcBorders>
              <w:left w:val="single" w:color="000000" w:sz="2" w:space="0"/>
              <w:bottom w:val="single" w:color="000000" w:sz="2" w:space="0"/>
              <w:right w:val="single" w:color="000000" w:sz="2" w:space="0"/>
            </w:tcBorders>
            <w:vAlign w:val="top"/>
          </w:tcPr>
          <w:p w14:paraId="2AFAD23A">
            <w:pPr>
              <w:rPr>
                <w:rFonts w:ascii="Arial"/>
                <w:sz w:val="21"/>
              </w:rPr>
            </w:pPr>
          </w:p>
        </w:tc>
      </w:tr>
      <w:tr w14:paraId="540D3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3" w:type="dxa"/>
            <w:tcBorders>
              <w:top w:val="single" w:color="000000" w:sz="2" w:space="0"/>
              <w:left w:val="single" w:color="000000" w:sz="2" w:space="0"/>
              <w:bottom w:val="single" w:color="000000" w:sz="2" w:space="0"/>
            </w:tcBorders>
            <w:vAlign w:val="top"/>
          </w:tcPr>
          <w:p w14:paraId="710CBCE3">
            <w:pPr>
              <w:rPr>
                <w:rFonts w:ascii="Arial"/>
                <w:sz w:val="21"/>
              </w:rPr>
            </w:pPr>
          </w:p>
        </w:tc>
        <w:tc>
          <w:tcPr>
            <w:tcW w:w="1439" w:type="dxa"/>
            <w:tcBorders>
              <w:top w:val="single" w:color="000000" w:sz="2" w:space="0"/>
              <w:bottom w:val="single" w:color="000000" w:sz="2" w:space="0"/>
            </w:tcBorders>
            <w:vAlign w:val="top"/>
          </w:tcPr>
          <w:p w14:paraId="2A051C6E">
            <w:pPr>
              <w:rPr>
                <w:rFonts w:ascii="Arial"/>
                <w:sz w:val="21"/>
              </w:rPr>
            </w:pPr>
          </w:p>
        </w:tc>
        <w:tc>
          <w:tcPr>
            <w:tcW w:w="1319" w:type="dxa"/>
            <w:tcBorders>
              <w:top w:val="single" w:color="000000" w:sz="2" w:space="0"/>
              <w:bottom w:val="single" w:color="000000" w:sz="2" w:space="0"/>
            </w:tcBorders>
            <w:vAlign w:val="top"/>
          </w:tcPr>
          <w:p w14:paraId="7B549379">
            <w:pPr>
              <w:rPr>
                <w:rFonts w:ascii="Arial"/>
                <w:sz w:val="21"/>
              </w:rPr>
            </w:pPr>
          </w:p>
        </w:tc>
        <w:tc>
          <w:tcPr>
            <w:tcW w:w="1160" w:type="dxa"/>
            <w:tcBorders>
              <w:top w:val="single" w:color="000000" w:sz="2" w:space="0"/>
              <w:bottom w:val="single" w:color="000000" w:sz="2" w:space="0"/>
            </w:tcBorders>
            <w:vAlign w:val="top"/>
          </w:tcPr>
          <w:p w14:paraId="1146BF7E">
            <w:pPr>
              <w:rPr>
                <w:rFonts w:ascii="Arial"/>
                <w:sz w:val="21"/>
              </w:rPr>
            </w:pPr>
          </w:p>
        </w:tc>
        <w:tc>
          <w:tcPr>
            <w:tcW w:w="1419" w:type="dxa"/>
            <w:tcBorders>
              <w:top w:val="single" w:color="000000" w:sz="2" w:space="0"/>
              <w:bottom w:val="single" w:color="000000" w:sz="2" w:space="0"/>
              <w:right w:val="single" w:color="000000" w:sz="2" w:space="0"/>
            </w:tcBorders>
            <w:vAlign w:val="top"/>
          </w:tcPr>
          <w:p w14:paraId="3D9CFD40">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0FD3D948">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65A74F5E">
            <w:pPr>
              <w:rPr>
                <w:rFonts w:ascii="Arial"/>
                <w:sz w:val="21"/>
              </w:rPr>
            </w:pPr>
          </w:p>
        </w:tc>
      </w:tr>
      <w:tr w14:paraId="147BC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3" w:type="dxa"/>
            <w:tcBorders>
              <w:top w:val="single" w:color="000000" w:sz="2" w:space="0"/>
              <w:left w:val="single" w:color="000000" w:sz="2" w:space="0"/>
              <w:bottom w:val="single" w:color="000000" w:sz="2" w:space="0"/>
            </w:tcBorders>
            <w:vAlign w:val="top"/>
          </w:tcPr>
          <w:p w14:paraId="151B646D">
            <w:pPr>
              <w:rPr>
                <w:rFonts w:ascii="Arial"/>
                <w:sz w:val="21"/>
              </w:rPr>
            </w:pPr>
          </w:p>
        </w:tc>
        <w:tc>
          <w:tcPr>
            <w:tcW w:w="1439" w:type="dxa"/>
            <w:tcBorders>
              <w:top w:val="single" w:color="000000" w:sz="2" w:space="0"/>
              <w:bottom w:val="single" w:color="000000" w:sz="2" w:space="0"/>
            </w:tcBorders>
            <w:vAlign w:val="top"/>
          </w:tcPr>
          <w:p w14:paraId="2EBDC1FC">
            <w:pPr>
              <w:rPr>
                <w:rFonts w:ascii="Arial"/>
                <w:sz w:val="21"/>
              </w:rPr>
            </w:pPr>
          </w:p>
        </w:tc>
        <w:tc>
          <w:tcPr>
            <w:tcW w:w="1319" w:type="dxa"/>
            <w:tcBorders>
              <w:top w:val="single" w:color="000000" w:sz="2" w:space="0"/>
              <w:bottom w:val="single" w:color="000000" w:sz="2" w:space="0"/>
            </w:tcBorders>
            <w:vAlign w:val="top"/>
          </w:tcPr>
          <w:p w14:paraId="1F5EDA21">
            <w:pPr>
              <w:rPr>
                <w:rFonts w:ascii="Arial"/>
                <w:sz w:val="21"/>
              </w:rPr>
            </w:pPr>
          </w:p>
        </w:tc>
        <w:tc>
          <w:tcPr>
            <w:tcW w:w="1160" w:type="dxa"/>
            <w:tcBorders>
              <w:top w:val="single" w:color="000000" w:sz="2" w:space="0"/>
              <w:bottom w:val="single" w:color="000000" w:sz="2" w:space="0"/>
            </w:tcBorders>
            <w:vAlign w:val="top"/>
          </w:tcPr>
          <w:p w14:paraId="2B8E5C7B">
            <w:pPr>
              <w:rPr>
                <w:rFonts w:ascii="Arial"/>
                <w:sz w:val="21"/>
              </w:rPr>
            </w:pPr>
          </w:p>
        </w:tc>
        <w:tc>
          <w:tcPr>
            <w:tcW w:w="1419" w:type="dxa"/>
            <w:tcBorders>
              <w:top w:val="single" w:color="000000" w:sz="2" w:space="0"/>
              <w:bottom w:val="single" w:color="000000" w:sz="2" w:space="0"/>
              <w:right w:val="single" w:color="000000" w:sz="2" w:space="0"/>
            </w:tcBorders>
            <w:vAlign w:val="top"/>
          </w:tcPr>
          <w:p w14:paraId="41EB092F">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75BB5D0C">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149C1C77">
            <w:pPr>
              <w:rPr>
                <w:rFonts w:ascii="Arial"/>
                <w:sz w:val="21"/>
              </w:rPr>
            </w:pPr>
          </w:p>
        </w:tc>
      </w:tr>
      <w:tr w14:paraId="5A5B3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723" w:type="dxa"/>
            <w:tcBorders>
              <w:top w:val="single" w:color="000000" w:sz="2" w:space="0"/>
              <w:left w:val="single" w:color="000000" w:sz="2" w:space="0"/>
              <w:bottom w:val="single" w:color="000000" w:sz="2" w:space="0"/>
            </w:tcBorders>
            <w:vAlign w:val="top"/>
          </w:tcPr>
          <w:p w14:paraId="439A260D">
            <w:pPr>
              <w:rPr>
                <w:rFonts w:ascii="Arial"/>
                <w:sz w:val="21"/>
              </w:rPr>
            </w:pPr>
          </w:p>
        </w:tc>
        <w:tc>
          <w:tcPr>
            <w:tcW w:w="1439" w:type="dxa"/>
            <w:tcBorders>
              <w:top w:val="single" w:color="000000" w:sz="2" w:space="0"/>
              <w:bottom w:val="single" w:color="000000" w:sz="2" w:space="0"/>
            </w:tcBorders>
            <w:vAlign w:val="top"/>
          </w:tcPr>
          <w:p w14:paraId="1724E411">
            <w:pPr>
              <w:rPr>
                <w:rFonts w:ascii="Arial"/>
                <w:sz w:val="21"/>
              </w:rPr>
            </w:pPr>
          </w:p>
        </w:tc>
        <w:tc>
          <w:tcPr>
            <w:tcW w:w="1319" w:type="dxa"/>
            <w:tcBorders>
              <w:top w:val="single" w:color="000000" w:sz="2" w:space="0"/>
              <w:bottom w:val="single" w:color="000000" w:sz="2" w:space="0"/>
            </w:tcBorders>
            <w:vAlign w:val="top"/>
          </w:tcPr>
          <w:p w14:paraId="30DA61EA">
            <w:pPr>
              <w:rPr>
                <w:rFonts w:ascii="Arial"/>
                <w:sz w:val="21"/>
              </w:rPr>
            </w:pPr>
          </w:p>
        </w:tc>
        <w:tc>
          <w:tcPr>
            <w:tcW w:w="1160" w:type="dxa"/>
            <w:tcBorders>
              <w:top w:val="single" w:color="000000" w:sz="2" w:space="0"/>
              <w:bottom w:val="single" w:color="000000" w:sz="2" w:space="0"/>
            </w:tcBorders>
            <w:vAlign w:val="top"/>
          </w:tcPr>
          <w:p w14:paraId="23497B1A">
            <w:pPr>
              <w:rPr>
                <w:rFonts w:ascii="Arial"/>
                <w:sz w:val="21"/>
              </w:rPr>
            </w:pPr>
          </w:p>
        </w:tc>
        <w:tc>
          <w:tcPr>
            <w:tcW w:w="1419" w:type="dxa"/>
            <w:tcBorders>
              <w:top w:val="single" w:color="000000" w:sz="2" w:space="0"/>
              <w:bottom w:val="single" w:color="000000" w:sz="2" w:space="0"/>
              <w:right w:val="single" w:color="000000" w:sz="2" w:space="0"/>
            </w:tcBorders>
            <w:vAlign w:val="top"/>
          </w:tcPr>
          <w:p w14:paraId="25D815DD">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3A031544">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437C15CC">
            <w:pPr>
              <w:rPr>
                <w:rFonts w:ascii="Arial"/>
                <w:sz w:val="21"/>
              </w:rPr>
            </w:pPr>
          </w:p>
        </w:tc>
      </w:tr>
      <w:tr w14:paraId="1B49E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723" w:type="dxa"/>
            <w:tcBorders>
              <w:top w:val="single" w:color="000000" w:sz="2" w:space="0"/>
              <w:left w:val="single" w:color="000000" w:sz="2" w:space="0"/>
              <w:bottom w:val="single" w:color="000000" w:sz="2" w:space="0"/>
            </w:tcBorders>
            <w:vAlign w:val="top"/>
          </w:tcPr>
          <w:p w14:paraId="1166EC1F">
            <w:pPr>
              <w:rPr>
                <w:rFonts w:ascii="Arial"/>
                <w:sz w:val="21"/>
              </w:rPr>
            </w:pPr>
          </w:p>
        </w:tc>
        <w:tc>
          <w:tcPr>
            <w:tcW w:w="1439" w:type="dxa"/>
            <w:tcBorders>
              <w:top w:val="single" w:color="000000" w:sz="2" w:space="0"/>
              <w:bottom w:val="single" w:color="000000" w:sz="2" w:space="0"/>
            </w:tcBorders>
            <w:vAlign w:val="top"/>
          </w:tcPr>
          <w:p w14:paraId="412A895F">
            <w:pPr>
              <w:rPr>
                <w:rFonts w:ascii="Arial"/>
                <w:sz w:val="21"/>
              </w:rPr>
            </w:pPr>
          </w:p>
        </w:tc>
        <w:tc>
          <w:tcPr>
            <w:tcW w:w="1319" w:type="dxa"/>
            <w:tcBorders>
              <w:top w:val="single" w:color="000000" w:sz="2" w:space="0"/>
              <w:bottom w:val="single" w:color="000000" w:sz="2" w:space="0"/>
            </w:tcBorders>
            <w:vAlign w:val="top"/>
          </w:tcPr>
          <w:p w14:paraId="05CE7359">
            <w:pPr>
              <w:rPr>
                <w:rFonts w:ascii="Arial"/>
                <w:sz w:val="21"/>
              </w:rPr>
            </w:pPr>
          </w:p>
        </w:tc>
        <w:tc>
          <w:tcPr>
            <w:tcW w:w="1160" w:type="dxa"/>
            <w:tcBorders>
              <w:top w:val="single" w:color="000000" w:sz="2" w:space="0"/>
              <w:bottom w:val="single" w:color="000000" w:sz="2" w:space="0"/>
            </w:tcBorders>
            <w:vAlign w:val="top"/>
          </w:tcPr>
          <w:p w14:paraId="29606811">
            <w:pPr>
              <w:rPr>
                <w:rFonts w:ascii="Arial"/>
                <w:sz w:val="21"/>
              </w:rPr>
            </w:pPr>
          </w:p>
        </w:tc>
        <w:tc>
          <w:tcPr>
            <w:tcW w:w="1419" w:type="dxa"/>
            <w:tcBorders>
              <w:top w:val="single" w:color="000000" w:sz="2" w:space="0"/>
              <w:bottom w:val="single" w:color="000000" w:sz="2" w:space="0"/>
              <w:right w:val="single" w:color="000000" w:sz="2" w:space="0"/>
            </w:tcBorders>
            <w:vAlign w:val="top"/>
          </w:tcPr>
          <w:p w14:paraId="78547E5D">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5D040E22">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2625F0DC">
            <w:pPr>
              <w:rPr>
                <w:rFonts w:ascii="Arial"/>
                <w:sz w:val="21"/>
              </w:rPr>
            </w:pPr>
          </w:p>
        </w:tc>
      </w:tr>
    </w:tbl>
    <w:p w14:paraId="7523E844">
      <w:pPr>
        <w:spacing w:before="115" w:line="219" w:lineRule="auto"/>
        <w:ind w:left="489"/>
        <w:rPr>
          <w:rFonts w:ascii="宋体" w:hAnsi="宋体" w:eastAsia="宋体" w:cs="宋体"/>
          <w:sz w:val="24"/>
          <w:szCs w:val="24"/>
        </w:rPr>
      </w:pPr>
      <w:r>
        <w:rPr>
          <w:rFonts w:ascii="宋体" w:hAnsi="宋体" w:eastAsia="宋体" w:cs="宋体"/>
          <w:spacing w:val="-1"/>
          <w:sz w:val="24"/>
          <w:szCs w:val="24"/>
        </w:rPr>
        <w:t>注：供应商以上业绩需提供有关书面证明材料。</w:t>
      </w:r>
    </w:p>
    <w:p w14:paraId="54A39475">
      <w:pPr>
        <w:pStyle w:val="4"/>
        <w:spacing w:line="258" w:lineRule="auto"/>
      </w:pPr>
    </w:p>
    <w:p w14:paraId="6C683569">
      <w:pPr>
        <w:pStyle w:val="4"/>
        <w:spacing w:line="258" w:lineRule="auto"/>
      </w:pPr>
    </w:p>
    <w:p w14:paraId="0FAFE1C7">
      <w:pPr>
        <w:pStyle w:val="4"/>
        <w:spacing w:line="259" w:lineRule="auto"/>
      </w:pPr>
    </w:p>
    <w:p w14:paraId="0DA8D8EF">
      <w:pPr>
        <w:pStyle w:val="4"/>
        <w:spacing w:line="259" w:lineRule="auto"/>
      </w:pPr>
    </w:p>
    <w:p w14:paraId="3E9E5A06">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B648E8E">
      <w:pPr>
        <w:spacing w:before="185"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79C3C91C">
      <w:pPr>
        <w:spacing w:before="183"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00D43FC">
      <w:pPr>
        <w:spacing w:line="219" w:lineRule="auto"/>
        <w:rPr>
          <w:rFonts w:ascii="宋体" w:hAnsi="宋体" w:eastAsia="宋体" w:cs="宋体"/>
          <w:sz w:val="24"/>
          <w:szCs w:val="24"/>
        </w:rPr>
        <w:sectPr>
          <w:footerReference r:id="rId55" w:type="default"/>
          <w:pgSz w:w="11907" w:h="16840"/>
          <w:pgMar w:top="1137" w:right="1080" w:bottom="1313" w:left="1080" w:header="1123" w:footer="949" w:gutter="0"/>
          <w:cols w:space="720" w:num="1"/>
        </w:sectPr>
      </w:pPr>
    </w:p>
    <w:p w14:paraId="20FFD8C6">
      <w:pPr>
        <w:pStyle w:val="4"/>
        <w:spacing w:line="353" w:lineRule="auto"/>
      </w:pPr>
    </w:p>
    <w:p w14:paraId="424CA049">
      <w:pPr>
        <w:spacing w:before="101" w:line="224" w:lineRule="auto"/>
        <w:ind w:left="1623"/>
        <w:rPr>
          <w:rFonts w:ascii="宋体" w:hAnsi="宋体" w:eastAsia="宋体" w:cs="宋体"/>
          <w:sz w:val="31"/>
          <w:szCs w:val="31"/>
        </w:rPr>
      </w:pPr>
      <w:r>
        <w:rPr>
          <w:rFonts w:ascii="宋体" w:hAnsi="宋体" w:eastAsia="宋体" w:cs="宋体"/>
          <w:b/>
          <w:bCs/>
          <w:spacing w:val="7"/>
          <w:sz w:val="31"/>
          <w:szCs w:val="31"/>
        </w:rPr>
        <w:t>七、供应商本项目管理、技术、服务人员情况表</w:t>
      </w:r>
    </w:p>
    <w:p w14:paraId="250441F2">
      <w:pPr>
        <w:pStyle w:val="4"/>
        <w:spacing w:line="249" w:lineRule="auto"/>
      </w:pPr>
    </w:p>
    <w:p w14:paraId="3E6B37BA">
      <w:pPr>
        <w:pStyle w:val="4"/>
        <w:spacing w:line="250" w:lineRule="auto"/>
      </w:pPr>
    </w:p>
    <w:p w14:paraId="14B8D2DE">
      <w:pPr>
        <w:pStyle w:val="4"/>
        <w:spacing w:line="250" w:lineRule="auto"/>
      </w:pPr>
    </w:p>
    <w:p w14:paraId="2AE0A359">
      <w:pPr>
        <w:spacing w:before="78" w:line="219" w:lineRule="auto"/>
        <w:ind w:left="126"/>
        <w:rPr>
          <w:rFonts w:ascii="宋体" w:hAnsi="宋体" w:eastAsia="宋体" w:cs="宋体"/>
          <w:sz w:val="24"/>
          <w:szCs w:val="24"/>
        </w:rPr>
      </w:pPr>
      <w:r>
        <w:rPr>
          <w:rFonts w:ascii="宋体" w:hAnsi="宋体" w:eastAsia="宋体" w:cs="宋体"/>
          <w:spacing w:val="-3"/>
          <w:sz w:val="24"/>
          <w:szCs w:val="24"/>
        </w:rPr>
        <w:t>项目编号：</w:t>
      </w:r>
    </w:p>
    <w:p w14:paraId="082414DE">
      <w:pPr>
        <w:spacing w:line="68" w:lineRule="exact"/>
      </w:pPr>
    </w:p>
    <w:tbl>
      <w:tblPr>
        <w:tblStyle w:val="13"/>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946"/>
        <w:gridCol w:w="947"/>
        <w:gridCol w:w="946"/>
        <w:gridCol w:w="946"/>
        <w:gridCol w:w="947"/>
        <w:gridCol w:w="947"/>
        <w:gridCol w:w="946"/>
        <w:gridCol w:w="951"/>
      </w:tblGrid>
      <w:tr w14:paraId="342CA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50" w:type="dxa"/>
            <w:vMerge w:val="restart"/>
            <w:tcBorders>
              <w:bottom w:val="nil"/>
            </w:tcBorders>
            <w:vAlign w:val="top"/>
          </w:tcPr>
          <w:p w14:paraId="04B66605">
            <w:pPr>
              <w:spacing w:line="256" w:lineRule="auto"/>
              <w:rPr>
                <w:rFonts w:ascii="Arial"/>
                <w:sz w:val="21"/>
              </w:rPr>
            </w:pPr>
          </w:p>
          <w:p w14:paraId="33E32E4E">
            <w:pPr>
              <w:spacing w:line="257" w:lineRule="auto"/>
              <w:rPr>
                <w:rFonts w:ascii="Arial"/>
                <w:sz w:val="21"/>
              </w:rPr>
            </w:pPr>
          </w:p>
          <w:p w14:paraId="581FF835">
            <w:pPr>
              <w:pStyle w:val="14"/>
              <w:spacing w:before="78" w:line="219" w:lineRule="auto"/>
              <w:ind w:left="241"/>
              <w:rPr>
                <w:sz w:val="24"/>
                <w:szCs w:val="24"/>
              </w:rPr>
            </w:pPr>
            <w:r>
              <w:rPr>
                <w:spacing w:val="-5"/>
                <w:sz w:val="24"/>
                <w:szCs w:val="24"/>
              </w:rPr>
              <w:t>类别</w:t>
            </w:r>
          </w:p>
        </w:tc>
        <w:tc>
          <w:tcPr>
            <w:tcW w:w="946" w:type="dxa"/>
            <w:vMerge w:val="restart"/>
            <w:tcBorders>
              <w:bottom w:val="nil"/>
            </w:tcBorders>
            <w:vAlign w:val="top"/>
          </w:tcPr>
          <w:p w14:paraId="3E528460">
            <w:pPr>
              <w:spacing w:line="256" w:lineRule="auto"/>
              <w:rPr>
                <w:rFonts w:ascii="Arial"/>
                <w:sz w:val="21"/>
              </w:rPr>
            </w:pPr>
          </w:p>
          <w:p w14:paraId="64DFAE7A">
            <w:pPr>
              <w:spacing w:line="257" w:lineRule="auto"/>
              <w:rPr>
                <w:rFonts w:ascii="Arial"/>
                <w:sz w:val="21"/>
              </w:rPr>
            </w:pPr>
          </w:p>
          <w:p w14:paraId="47F3711C">
            <w:pPr>
              <w:pStyle w:val="14"/>
              <w:spacing w:before="78" w:line="219" w:lineRule="auto"/>
              <w:ind w:left="238"/>
              <w:rPr>
                <w:sz w:val="24"/>
                <w:szCs w:val="24"/>
              </w:rPr>
            </w:pPr>
            <w:r>
              <w:rPr>
                <w:spacing w:val="-6"/>
                <w:sz w:val="24"/>
                <w:szCs w:val="24"/>
              </w:rPr>
              <w:t>职务</w:t>
            </w:r>
          </w:p>
        </w:tc>
        <w:tc>
          <w:tcPr>
            <w:tcW w:w="947" w:type="dxa"/>
            <w:vMerge w:val="restart"/>
            <w:tcBorders>
              <w:bottom w:val="nil"/>
            </w:tcBorders>
            <w:vAlign w:val="top"/>
          </w:tcPr>
          <w:p w14:paraId="191E97D7">
            <w:pPr>
              <w:spacing w:line="256" w:lineRule="auto"/>
              <w:rPr>
                <w:rFonts w:ascii="Arial"/>
                <w:sz w:val="21"/>
              </w:rPr>
            </w:pPr>
          </w:p>
          <w:p w14:paraId="5B75DAA0">
            <w:pPr>
              <w:spacing w:line="257" w:lineRule="auto"/>
              <w:rPr>
                <w:rFonts w:ascii="Arial"/>
                <w:sz w:val="21"/>
              </w:rPr>
            </w:pPr>
          </w:p>
          <w:p w14:paraId="63DEB905">
            <w:pPr>
              <w:pStyle w:val="14"/>
              <w:spacing w:before="78" w:line="219" w:lineRule="auto"/>
              <w:ind w:left="239"/>
              <w:rPr>
                <w:sz w:val="24"/>
                <w:szCs w:val="24"/>
              </w:rPr>
            </w:pPr>
            <w:r>
              <w:rPr>
                <w:spacing w:val="-5"/>
                <w:sz w:val="24"/>
                <w:szCs w:val="24"/>
              </w:rPr>
              <w:t>姓名</w:t>
            </w:r>
          </w:p>
        </w:tc>
        <w:tc>
          <w:tcPr>
            <w:tcW w:w="946" w:type="dxa"/>
            <w:vMerge w:val="restart"/>
            <w:tcBorders>
              <w:bottom w:val="nil"/>
            </w:tcBorders>
            <w:vAlign w:val="top"/>
          </w:tcPr>
          <w:p w14:paraId="573484C9">
            <w:pPr>
              <w:spacing w:line="256" w:lineRule="auto"/>
              <w:rPr>
                <w:rFonts w:ascii="Arial"/>
                <w:sz w:val="21"/>
              </w:rPr>
            </w:pPr>
          </w:p>
          <w:p w14:paraId="32DA8C80">
            <w:pPr>
              <w:spacing w:line="257" w:lineRule="auto"/>
              <w:rPr>
                <w:rFonts w:ascii="Arial"/>
                <w:sz w:val="21"/>
              </w:rPr>
            </w:pPr>
          </w:p>
          <w:p w14:paraId="777E6602">
            <w:pPr>
              <w:pStyle w:val="14"/>
              <w:spacing w:before="78" w:line="221" w:lineRule="auto"/>
              <w:ind w:left="239"/>
              <w:rPr>
                <w:sz w:val="24"/>
                <w:szCs w:val="24"/>
              </w:rPr>
            </w:pPr>
            <w:r>
              <w:rPr>
                <w:spacing w:val="-6"/>
                <w:sz w:val="24"/>
                <w:szCs w:val="24"/>
              </w:rPr>
              <w:t>职称</w:t>
            </w:r>
          </w:p>
        </w:tc>
        <w:tc>
          <w:tcPr>
            <w:tcW w:w="946" w:type="dxa"/>
            <w:vMerge w:val="restart"/>
            <w:tcBorders>
              <w:bottom w:val="nil"/>
            </w:tcBorders>
            <w:vAlign w:val="top"/>
          </w:tcPr>
          <w:p w14:paraId="1ED77760">
            <w:pPr>
              <w:spacing w:line="256" w:lineRule="auto"/>
              <w:rPr>
                <w:rFonts w:ascii="Arial"/>
                <w:sz w:val="21"/>
              </w:rPr>
            </w:pPr>
          </w:p>
          <w:p w14:paraId="52AAB26B">
            <w:pPr>
              <w:spacing w:line="256" w:lineRule="auto"/>
              <w:rPr>
                <w:rFonts w:ascii="Arial"/>
                <w:sz w:val="21"/>
              </w:rPr>
            </w:pPr>
          </w:p>
          <w:p w14:paraId="04522FDF">
            <w:pPr>
              <w:pStyle w:val="14"/>
              <w:spacing w:before="78" w:line="220" w:lineRule="auto"/>
              <w:ind w:left="125"/>
              <w:rPr>
                <w:sz w:val="24"/>
                <w:szCs w:val="24"/>
              </w:rPr>
            </w:pPr>
            <w:r>
              <w:rPr>
                <w:spacing w:val="-6"/>
                <w:sz w:val="24"/>
                <w:szCs w:val="24"/>
              </w:rPr>
              <w:t>常住地</w:t>
            </w:r>
          </w:p>
        </w:tc>
        <w:tc>
          <w:tcPr>
            <w:tcW w:w="3791" w:type="dxa"/>
            <w:gridSpan w:val="4"/>
            <w:vAlign w:val="top"/>
          </w:tcPr>
          <w:p w14:paraId="6E1AFA15">
            <w:pPr>
              <w:pStyle w:val="14"/>
              <w:spacing w:before="118" w:line="219" w:lineRule="auto"/>
              <w:ind w:left="713"/>
              <w:rPr>
                <w:sz w:val="24"/>
                <w:szCs w:val="24"/>
              </w:rPr>
            </w:pPr>
            <w:r>
              <w:rPr>
                <w:spacing w:val="-2"/>
                <w:sz w:val="24"/>
                <w:szCs w:val="24"/>
              </w:rPr>
              <w:t>资格证明（附复印件）</w:t>
            </w:r>
          </w:p>
        </w:tc>
      </w:tr>
      <w:tr w14:paraId="32C64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950" w:type="dxa"/>
            <w:vMerge w:val="continue"/>
            <w:tcBorders>
              <w:top w:val="nil"/>
            </w:tcBorders>
            <w:vAlign w:val="top"/>
          </w:tcPr>
          <w:p w14:paraId="4BE5431F">
            <w:pPr>
              <w:rPr>
                <w:rFonts w:ascii="Arial"/>
                <w:sz w:val="21"/>
              </w:rPr>
            </w:pPr>
          </w:p>
        </w:tc>
        <w:tc>
          <w:tcPr>
            <w:tcW w:w="946" w:type="dxa"/>
            <w:vMerge w:val="continue"/>
            <w:tcBorders>
              <w:top w:val="nil"/>
            </w:tcBorders>
            <w:vAlign w:val="top"/>
          </w:tcPr>
          <w:p w14:paraId="55C4FF54">
            <w:pPr>
              <w:rPr>
                <w:rFonts w:ascii="Arial"/>
                <w:sz w:val="21"/>
              </w:rPr>
            </w:pPr>
          </w:p>
        </w:tc>
        <w:tc>
          <w:tcPr>
            <w:tcW w:w="947" w:type="dxa"/>
            <w:vMerge w:val="continue"/>
            <w:tcBorders>
              <w:top w:val="nil"/>
            </w:tcBorders>
            <w:vAlign w:val="top"/>
          </w:tcPr>
          <w:p w14:paraId="4F999DBA">
            <w:pPr>
              <w:rPr>
                <w:rFonts w:ascii="Arial"/>
                <w:sz w:val="21"/>
              </w:rPr>
            </w:pPr>
          </w:p>
        </w:tc>
        <w:tc>
          <w:tcPr>
            <w:tcW w:w="946" w:type="dxa"/>
            <w:vMerge w:val="continue"/>
            <w:tcBorders>
              <w:top w:val="nil"/>
            </w:tcBorders>
            <w:vAlign w:val="top"/>
          </w:tcPr>
          <w:p w14:paraId="637556C0">
            <w:pPr>
              <w:rPr>
                <w:rFonts w:ascii="Arial"/>
                <w:sz w:val="21"/>
              </w:rPr>
            </w:pPr>
          </w:p>
        </w:tc>
        <w:tc>
          <w:tcPr>
            <w:tcW w:w="946" w:type="dxa"/>
            <w:vMerge w:val="continue"/>
            <w:tcBorders>
              <w:top w:val="nil"/>
            </w:tcBorders>
            <w:vAlign w:val="top"/>
          </w:tcPr>
          <w:p w14:paraId="19BEA68E">
            <w:pPr>
              <w:rPr>
                <w:rFonts w:ascii="Arial"/>
                <w:sz w:val="21"/>
              </w:rPr>
            </w:pPr>
          </w:p>
        </w:tc>
        <w:tc>
          <w:tcPr>
            <w:tcW w:w="947" w:type="dxa"/>
            <w:vAlign w:val="top"/>
          </w:tcPr>
          <w:p w14:paraId="4363E584">
            <w:pPr>
              <w:pStyle w:val="14"/>
              <w:spacing w:before="116" w:line="219" w:lineRule="auto"/>
              <w:ind w:left="242"/>
              <w:rPr>
                <w:sz w:val="24"/>
                <w:szCs w:val="24"/>
              </w:rPr>
            </w:pPr>
            <w:r>
              <w:rPr>
                <w:spacing w:val="-5"/>
                <w:sz w:val="24"/>
                <w:szCs w:val="24"/>
              </w:rPr>
              <w:t>证书</w:t>
            </w:r>
          </w:p>
          <w:p w14:paraId="2F83F8FF">
            <w:pPr>
              <w:pStyle w:val="14"/>
              <w:spacing w:before="184" w:line="221" w:lineRule="auto"/>
              <w:ind w:left="245"/>
              <w:rPr>
                <w:sz w:val="24"/>
                <w:szCs w:val="24"/>
              </w:rPr>
            </w:pPr>
            <w:r>
              <w:rPr>
                <w:spacing w:val="-7"/>
                <w:sz w:val="24"/>
                <w:szCs w:val="24"/>
              </w:rPr>
              <w:t>名称</w:t>
            </w:r>
          </w:p>
        </w:tc>
        <w:tc>
          <w:tcPr>
            <w:tcW w:w="947" w:type="dxa"/>
            <w:vAlign w:val="top"/>
          </w:tcPr>
          <w:p w14:paraId="6C05BDFD">
            <w:pPr>
              <w:spacing w:line="269" w:lineRule="auto"/>
              <w:rPr>
                <w:rFonts w:ascii="Arial"/>
                <w:sz w:val="21"/>
              </w:rPr>
            </w:pPr>
          </w:p>
          <w:p w14:paraId="06CEB0A6">
            <w:pPr>
              <w:pStyle w:val="14"/>
              <w:spacing w:before="78" w:line="220" w:lineRule="auto"/>
              <w:ind w:left="244"/>
              <w:rPr>
                <w:sz w:val="24"/>
                <w:szCs w:val="24"/>
              </w:rPr>
            </w:pPr>
            <w:r>
              <w:rPr>
                <w:spacing w:val="-7"/>
                <w:sz w:val="24"/>
                <w:szCs w:val="24"/>
              </w:rPr>
              <w:t>级别</w:t>
            </w:r>
          </w:p>
        </w:tc>
        <w:tc>
          <w:tcPr>
            <w:tcW w:w="946" w:type="dxa"/>
            <w:vAlign w:val="top"/>
          </w:tcPr>
          <w:p w14:paraId="387C1D99">
            <w:pPr>
              <w:spacing w:line="269" w:lineRule="auto"/>
              <w:rPr>
                <w:rFonts w:ascii="Arial"/>
                <w:sz w:val="21"/>
              </w:rPr>
            </w:pPr>
          </w:p>
          <w:p w14:paraId="50B7238F">
            <w:pPr>
              <w:pStyle w:val="14"/>
              <w:spacing w:before="78" w:line="221" w:lineRule="auto"/>
              <w:ind w:left="241"/>
              <w:rPr>
                <w:sz w:val="24"/>
                <w:szCs w:val="24"/>
              </w:rPr>
            </w:pPr>
            <w:r>
              <w:rPr>
                <w:spacing w:val="-5"/>
                <w:sz w:val="24"/>
                <w:szCs w:val="24"/>
              </w:rPr>
              <w:t>证号</w:t>
            </w:r>
          </w:p>
        </w:tc>
        <w:tc>
          <w:tcPr>
            <w:tcW w:w="951" w:type="dxa"/>
            <w:vAlign w:val="top"/>
          </w:tcPr>
          <w:p w14:paraId="35D8B100">
            <w:pPr>
              <w:spacing w:line="269" w:lineRule="auto"/>
              <w:rPr>
                <w:rFonts w:ascii="Arial"/>
                <w:sz w:val="21"/>
              </w:rPr>
            </w:pPr>
          </w:p>
          <w:p w14:paraId="5DFA0F15">
            <w:pPr>
              <w:pStyle w:val="14"/>
              <w:spacing w:before="78" w:line="220" w:lineRule="auto"/>
              <w:ind w:left="242"/>
              <w:rPr>
                <w:sz w:val="24"/>
                <w:szCs w:val="24"/>
              </w:rPr>
            </w:pPr>
            <w:r>
              <w:rPr>
                <w:spacing w:val="-6"/>
                <w:sz w:val="24"/>
                <w:szCs w:val="24"/>
              </w:rPr>
              <w:t>专业</w:t>
            </w:r>
          </w:p>
        </w:tc>
      </w:tr>
      <w:tr w14:paraId="682EC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restart"/>
            <w:tcBorders>
              <w:bottom w:val="nil"/>
            </w:tcBorders>
            <w:vAlign w:val="top"/>
          </w:tcPr>
          <w:p w14:paraId="5AC8364A">
            <w:pPr>
              <w:spacing w:line="279" w:lineRule="auto"/>
              <w:rPr>
                <w:rFonts w:ascii="Arial"/>
                <w:sz w:val="21"/>
              </w:rPr>
            </w:pPr>
          </w:p>
          <w:p w14:paraId="1CBAF4B8">
            <w:pPr>
              <w:pStyle w:val="14"/>
              <w:spacing w:before="78" w:line="363" w:lineRule="auto"/>
              <w:ind w:left="243" w:right="232" w:firstLine="3"/>
              <w:rPr>
                <w:sz w:val="24"/>
                <w:szCs w:val="24"/>
              </w:rPr>
            </w:pPr>
            <w:r>
              <w:rPr>
                <w:spacing w:val="-8"/>
                <w:sz w:val="24"/>
                <w:szCs w:val="24"/>
              </w:rPr>
              <w:t>管理</w:t>
            </w:r>
            <w:r>
              <w:rPr>
                <w:spacing w:val="-6"/>
                <w:sz w:val="24"/>
                <w:szCs w:val="24"/>
              </w:rPr>
              <w:t>人员</w:t>
            </w:r>
          </w:p>
        </w:tc>
        <w:tc>
          <w:tcPr>
            <w:tcW w:w="946" w:type="dxa"/>
            <w:vAlign w:val="top"/>
          </w:tcPr>
          <w:p w14:paraId="1D65E930">
            <w:pPr>
              <w:rPr>
                <w:rFonts w:ascii="Arial"/>
                <w:sz w:val="21"/>
              </w:rPr>
            </w:pPr>
          </w:p>
        </w:tc>
        <w:tc>
          <w:tcPr>
            <w:tcW w:w="947" w:type="dxa"/>
            <w:vAlign w:val="top"/>
          </w:tcPr>
          <w:p w14:paraId="4B9FA82D">
            <w:pPr>
              <w:rPr>
                <w:rFonts w:ascii="Arial"/>
                <w:sz w:val="21"/>
              </w:rPr>
            </w:pPr>
          </w:p>
        </w:tc>
        <w:tc>
          <w:tcPr>
            <w:tcW w:w="946" w:type="dxa"/>
            <w:vAlign w:val="top"/>
          </w:tcPr>
          <w:p w14:paraId="7AD43F44">
            <w:pPr>
              <w:rPr>
                <w:rFonts w:ascii="Arial"/>
                <w:sz w:val="21"/>
              </w:rPr>
            </w:pPr>
          </w:p>
        </w:tc>
        <w:tc>
          <w:tcPr>
            <w:tcW w:w="946" w:type="dxa"/>
            <w:vAlign w:val="top"/>
          </w:tcPr>
          <w:p w14:paraId="05BBB0A9">
            <w:pPr>
              <w:rPr>
                <w:rFonts w:ascii="Arial"/>
                <w:sz w:val="21"/>
              </w:rPr>
            </w:pPr>
          </w:p>
        </w:tc>
        <w:tc>
          <w:tcPr>
            <w:tcW w:w="947" w:type="dxa"/>
            <w:vAlign w:val="top"/>
          </w:tcPr>
          <w:p w14:paraId="488636DB">
            <w:pPr>
              <w:rPr>
                <w:rFonts w:ascii="Arial"/>
                <w:sz w:val="21"/>
              </w:rPr>
            </w:pPr>
          </w:p>
        </w:tc>
        <w:tc>
          <w:tcPr>
            <w:tcW w:w="947" w:type="dxa"/>
            <w:vAlign w:val="top"/>
          </w:tcPr>
          <w:p w14:paraId="01C7CB67">
            <w:pPr>
              <w:rPr>
                <w:rFonts w:ascii="Arial"/>
                <w:sz w:val="21"/>
              </w:rPr>
            </w:pPr>
          </w:p>
        </w:tc>
        <w:tc>
          <w:tcPr>
            <w:tcW w:w="946" w:type="dxa"/>
            <w:vAlign w:val="top"/>
          </w:tcPr>
          <w:p w14:paraId="4C263067">
            <w:pPr>
              <w:rPr>
                <w:rFonts w:ascii="Arial"/>
                <w:sz w:val="21"/>
              </w:rPr>
            </w:pPr>
          </w:p>
        </w:tc>
        <w:tc>
          <w:tcPr>
            <w:tcW w:w="951" w:type="dxa"/>
            <w:vAlign w:val="top"/>
          </w:tcPr>
          <w:p w14:paraId="3A74456F">
            <w:pPr>
              <w:rPr>
                <w:rFonts w:ascii="Arial"/>
                <w:sz w:val="21"/>
              </w:rPr>
            </w:pPr>
          </w:p>
        </w:tc>
      </w:tr>
      <w:tr w14:paraId="5A0EE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bottom w:val="nil"/>
            </w:tcBorders>
            <w:vAlign w:val="top"/>
          </w:tcPr>
          <w:p w14:paraId="1D3A7129">
            <w:pPr>
              <w:rPr>
                <w:rFonts w:ascii="Arial"/>
                <w:sz w:val="21"/>
              </w:rPr>
            </w:pPr>
          </w:p>
        </w:tc>
        <w:tc>
          <w:tcPr>
            <w:tcW w:w="946" w:type="dxa"/>
            <w:vAlign w:val="top"/>
          </w:tcPr>
          <w:p w14:paraId="6EB5F2CC">
            <w:pPr>
              <w:rPr>
                <w:rFonts w:ascii="Arial"/>
                <w:sz w:val="21"/>
              </w:rPr>
            </w:pPr>
          </w:p>
        </w:tc>
        <w:tc>
          <w:tcPr>
            <w:tcW w:w="947" w:type="dxa"/>
            <w:vAlign w:val="top"/>
          </w:tcPr>
          <w:p w14:paraId="5A9215B4">
            <w:pPr>
              <w:rPr>
                <w:rFonts w:ascii="Arial"/>
                <w:sz w:val="21"/>
              </w:rPr>
            </w:pPr>
          </w:p>
        </w:tc>
        <w:tc>
          <w:tcPr>
            <w:tcW w:w="946" w:type="dxa"/>
            <w:vAlign w:val="top"/>
          </w:tcPr>
          <w:p w14:paraId="160433AA">
            <w:pPr>
              <w:rPr>
                <w:rFonts w:ascii="Arial"/>
                <w:sz w:val="21"/>
              </w:rPr>
            </w:pPr>
          </w:p>
        </w:tc>
        <w:tc>
          <w:tcPr>
            <w:tcW w:w="946" w:type="dxa"/>
            <w:vAlign w:val="top"/>
          </w:tcPr>
          <w:p w14:paraId="592EA286">
            <w:pPr>
              <w:rPr>
                <w:rFonts w:ascii="Arial"/>
                <w:sz w:val="21"/>
              </w:rPr>
            </w:pPr>
          </w:p>
        </w:tc>
        <w:tc>
          <w:tcPr>
            <w:tcW w:w="947" w:type="dxa"/>
            <w:vAlign w:val="top"/>
          </w:tcPr>
          <w:p w14:paraId="395FEA85">
            <w:pPr>
              <w:rPr>
                <w:rFonts w:ascii="Arial"/>
                <w:sz w:val="21"/>
              </w:rPr>
            </w:pPr>
          </w:p>
        </w:tc>
        <w:tc>
          <w:tcPr>
            <w:tcW w:w="947" w:type="dxa"/>
            <w:vAlign w:val="top"/>
          </w:tcPr>
          <w:p w14:paraId="57DBC209">
            <w:pPr>
              <w:rPr>
                <w:rFonts w:ascii="Arial"/>
                <w:sz w:val="21"/>
              </w:rPr>
            </w:pPr>
          </w:p>
        </w:tc>
        <w:tc>
          <w:tcPr>
            <w:tcW w:w="946" w:type="dxa"/>
            <w:vAlign w:val="top"/>
          </w:tcPr>
          <w:p w14:paraId="5D59E482">
            <w:pPr>
              <w:rPr>
                <w:rFonts w:ascii="Arial"/>
                <w:sz w:val="21"/>
              </w:rPr>
            </w:pPr>
          </w:p>
        </w:tc>
        <w:tc>
          <w:tcPr>
            <w:tcW w:w="951" w:type="dxa"/>
            <w:vAlign w:val="top"/>
          </w:tcPr>
          <w:p w14:paraId="6860FC4E">
            <w:pPr>
              <w:rPr>
                <w:rFonts w:ascii="Arial"/>
                <w:sz w:val="21"/>
              </w:rPr>
            </w:pPr>
          </w:p>
        </w:tc>
      </w:tr>
      <w:tr w14:paraId="21716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tcBorders>
            <w:vAlign w:val="top"/>
          </w:tcPr>
          <w:p w14:paraId="0CFB14AB">
            <w:pPr>
              <w:rPr>
                <w:rFonts w:ascii="Arial"/>
                <w:sz w:val="21"/>
              </w:rPr>
            </w:pPr>
          </w:p>
        </w:tc>
        <w:tc>
          <w:tcPr>
            <w:tcW w:w="946" w:type="dxa"/>
            <w:vAlign w:val="top"/>
          </w:tcPr>
          <w:p w14:paraId="1CF5C673">
            <w:pPr>
              <w:rPr>
                <w:rFonts w:ascii="Arial"/>
                <w:sz w:val="21"/>
              </w:rPr>
            </w:pPr>
          </w:p>
        </w:tc>
        <w:tc>
          <w:tcPr>
            <w:tcW w:w="947" w:type="dxa"/>
            <w:vAlign w:val="top"/>
          </w:tcPr>
          <w:p w14:paraId="13DE2C4A">
            <w:pPr>
              <w:rPr>
                <w:rFonts w:ascii="Arial"/>
                <w:sz w:val="21"/>
              </w:rPr>
            </w:pPr>
          </w:p>
        </w:tc>
        <w:tc>
          <w:tcPr>
            <w:tcW w:w="946" w:type="dxa"/>
            <w:vAlign w:val="top"/>
          </w:tcPr>
          <w:p w14:paraId="6C632C4B">
            <w:pPr>
              <w:rPr>
                <w:rFonts w:ascii="Arial"/>
                <w:sz w:val="21"/>
              </w:rPr>
            </w:pPr>
          </w:p>
        </w:tc>
        <w:tc>
          <w:tcPr>
            <w:tcW w:w="946" w:type="dxa"/>
            <w:vAlign w:val="top"/>
          </w:tcPr>
          <w:p w14:paraId="2F5366ED">
            <w:pPr>
              <w:rPr>
                <w:rFonts w:ascii="Arial"/>
                <w:sz w:val="21"/>
              </w:rPr>
            </w:pPr>
          </w:p>
        </w:tc>
        <w:tc>
          <w:tcPr>
            <w:tcW w:w="947" w:type="dxa"/>
            <w:vAlign w:val="top"/>
          </w:tcPr>
          <w:p w14:paraId="0D6D293C">
            <w:pPr>
              <w:rPr>
                <w:rFonts w:ascii="Arial"/>
                <w:sz w:val="21"/>
              </w:rPr>
            </w:pPr>
          </w:p>
        </w:tc>
        <w:tc>
          <w:tcPr>
            <w:tcW w:w="947" w:type="dxa"/>
            <w:vAlign w:val="top"/>
          </w:tcPr>
          <w:p w14:paraId="6760F685">
            <w:pPr>
              <w:rPr>
                <w:rFonts w:ascii="Arial"/>
                <w:sz w:val="21"/>
              </w:rPr>
            </w:pPr>
          </w:p>
        </w:tc>
        <w:tc>
          <w:tcPr>
            <w:tcW w:w="946" w:type="dxa"/>
            <w:vAlign w:val="top"/>
          </w:tcPr>
          <w:p w14:paraId="23F46F51">
            <w:pPr>
              <w:rPr>
                <w:rFonts w:ascii="Arial"/>
                <w:sz w:val="21"/>
              </w:rPr>
            </w:pPr>
          </w:p>
        </w:tc>
        <w:tc>
          <w:tcPr>
            <w:tcW w:w="951" w:type="dxa"/>
            <w:vAlign w:val="top"/>
          </w:tcPr>
          <w:p w14:paraId="510C19C9">
            <w:pPr>
              <w:rPr>
                <w:rFonts w:ascii="Arial"/>
                <w:sz w:val="21"/>
              </w:rPr>
            </w:pPr>
          </w:p>
        </w:tc>
      </w:tr>
      <w:tr w14:paraId="49DEA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restart"/>
            <w:tcBorders>
              <w:bottom w:val="nil"/>
            </w:tcBorders>
            <w:vAlign w:val="top"/>
          </w:tcPr>
          <w:p w14:paraId="5DC17193">
            <w:pPr>
              <w:spacing w:line="281" w:lineRule="auto"/>
              <w:rPr>
                <w:rFonts w:ascii="Arial"/>
                <w:sz w:val="21"/>
              </w:rPr>
            </w:pPr>
          </w:p>
          <w:p w14:paraId="6D032A37">
            <w:pPr>
              <w:pStyle w:val="14"/>
              <w:spacing w:before="78" w:line="363" w:lineRule="auto"/>
              <w:ind w:left="242" w:right="232"/>
              <w:rPr>
                <w:sz w:val="24"/>
                <w:szCs w:val="24"/>
              </w:rPr>
            </w:pPr>
            <w:r>
              <w:rPr>
                <w:spacing w:val="-6"/>
                <w:sz w:val="24"/>
                <w:szCs w:val="24"/>
              </w:rPr>
              <w:t>技术人员</w:t>
            </w:r>
          </w:p>
        </w:tc>
        <w:tc>
          <w:tcPr>
            <w:tcW w:w="946" w:type="dxa"/>
            <w:vAlign w:val="top"/>
          </w:tcPr>
          <w:p w14:paraId="41320C1A">
            <w:pPr>
              <w:rPr>
                <w:rFonts w:ascii="Arial"/>
                <w:sz w:val="21"/>
              </w:rPr>
            </w:pPr>
          </w:p>
        </w:tc>
        <w:tc>
          <w:tcPr>
            <w:tcW w:w="947" w:type="dxa"/>
            <w:vAlign w:val="top"/>
          </w:tcPr>
          <w:p w14:paraId="181F8E40">
            <w:pPr>
              <w:rPr>
                <w:rFonts w:ascii="Arial"/>
                <w:sz w:val="21"/>
              </w:rPr>
            </w:pPr>
          </w:p>
        </w:tc>
        <w:tc>
          <w:tcPr>
            <w:tcW w:w="946" w:type="dxa"/>
            <w:vAlign w:val="top"/>
          </w:tcPr>
          <w:p w14:paraId="4EE22354">
            <w:pPr>
              <w:rPr>
                <w:rFonts w:ascii="Arial"/>
                <w:sz w:val="21"/>
              </w:rPr>
            </w:pPr>
          </w:p>
        </w:tc>
        <w:tc>
          <w:tcPr>
            <w:tcW w:w="946" w:type="dxa"/>
            <w:vAlign w:val="top"/>
          </w:tcPr>
          <w:p w14:paraId="2ACB8F60">
            <w:pPr>
              <w:rPr>
                <w:rFonts w:ascii="Arial"/>
                <w:sz w:val="21"/>
              </w:rPr>
            </w:pPr>
          </w:p>
        </w:tc>
        <w:tc>
          <w:tcPr>
            <w:tcW w:w="947" w:type="dxa"/>
            <w:vAlign w:val="top"/>
          </w:tcPr>
          <w:p w14:paraId="41974001">
            <w:pPr>
              <w:rPr>
                <w:rFonts w:ascii="Arial"/>
                <w:sz w:val="21"/>
              </w:rPr>
            </w:pPr>
          </w:p>
        </w:tc>
        <w:tc>
          <w:tcPr>
            <w:tcW w:w="947" w:type="dxa"/>
            <w:vAlign w:val="top"/>
          </w:tcPr>
          <w:p w14:paraId="0AE2F623">
            <w:pPr>
              <w:rPr>
                <w:rFonts w:ascii="Arial"/>
                <w:sz w:val="21"/>
              </w:rPr>
            </w:pPr>
          </w:p>
        </w:tc>
        <w:tc>
          <w:tcPr>
            <w:tcW w:w="946" w:type="dxa"/>
            <w:vAlign w:val="top"/>
          </w:tcPr>
          <w:p w14:paraId="6BB57197">
            <w:pPr>
              <w:rPr>
                <w:rFonts w:ascii="Arial"/>
                <w:sz w:val="21"/>
              </w:rPr>
            </w:pPr>
          </w:p>
        </w:tc>
        <w:tc>
          <w:tcPr>
            <w:tcW w:w="951" w:type="dxa"/>
            <w:vAlign w:val="top"/>
          </w:tcPr>
          <w:p w14:paraId="2D0CE112">
            <w:pPr>
              <w:rPr>
                <w:rFonts w:ascii="Arial"/>
                <w:sz w:val="21"/>
              </w:rPr>
            </w:pPr>
          </w:p>
        </w:tc>
      </w:tr>
      <w:tr w14:paraId="6E145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continue"/>
            <w:tcBorders>
              <w:top w:val="nil"/>
              <w:bottom w:val="nil"/>
            </w:tcBorders>
            <w:vAlign w:val="top"/>
          </w:tcPr>
          <w:p w14:paraId="50C9EDD4">
            <w:pPr>
              <w:rPr>
                <w:rFonts w:ascii="Arial"/>
                <w:sz w:val="21"/>
              </w:rPr>
            </w:pPr>
          </w:p>
        </w:tc>
        <w:tc>
          <w:tcPr>
            <w:tcW w:w="946" w:type="dxa"/>
            <w:vAlign w:val="top"/>
          </w:tcPr>
          <w:p w14:paraId="5B7C8016">
            <w:pPr>
              <w:rPr>
                <w:rFonts w:ascii="Arial"/>
                <w:sz w:val="21"/>
              </w:rPr>
            </w:pPr>
          </w:p>
        </w:tc>
        <w:tc>
          <w:tcPr>
            <w:tcW w:w="947" w:type="dxa"/>
            <w:vAlign w:val="top"/>
          </w:tcPr>
          <w:p w14:paraId="39E6D98E">
            <w:pPr>
              <w:rPr>
                <w:rFonts w:ascii="Arial"/>
                <w:sz w:val="21"/>
              </w:rPr>
            </w:pPr>
          </w:p>
        </w:tc>
        <w:tc>
          <w:tcPr>
            <w:tcW w:w="946" w:type="dxa"/>
            <w:vAlign w:val="top"/>
          </w:tcPr>
          <w:p w14:paraId="65F18A9F">
            <w:pPr>
              <w:rPr>
                <w:rFonts w:ascii="Arial"/>
                <w:sz w:val="21"/>
              </w:rPr>
            </w:pPr>
          </w:p>
        </w:tc>
        <w:tc>
          <w:tcPr>
            <w:tcW w:w="946" w:type="dxa"/>
            <w:vAlign w:val="top"/>
          </w:tcPr>
          <w:p w14:paraId="3781B2A3">
            <w:pPr>
              <w:rPr>
                <w:rFonts w:ascii="Arial"/>
                <w:sz w:val="21"/>
              </w:rPr>
            </w:pPr>
          </w:p>
        </w:tc>
        <w:tc>
          <w:tcPr>
            <w:tcW w:w="947" w:type="dxa"/>
            <w:vAlign w:val="top"/>
          </w:tcPr>
          <w:p w14:paraId="38B06F1A">
            <w:pPr>
              <w:rPr>
                <w:rFonts w:ascii="Arial"/>
                <w:sz w:val="21"/>
              </w:rPr>
            </w:pPr>
          </w:p>
        </w:tc>
        <w:tc>
          <w:tcPr>
            <w:tcW w:w="947" w:type="dxa"/>
            <w:vAlign w:val="top"/>
          </w:tcPr>
          <w:p w14:paraId="6396DE63">
            <w:pPr>
              <w:rPr>
                <w:rFonts w:ascii="Arial"/>
                <w:sz w:val="21"/>
              </w:rPr>
            </w:pPr>
          </w:p>
        </w:tc>
        <w:tc>
          <w:tcPr>
            <w:tcW w:w="946" w:type="dxa"/>
            <w:vAlign w:val="top"/>
          </w:tcPr>
          <w:p w14:paraId="4F4D542C">
            <w:pPr>
              <w:rPr>
                <w:rFonts w:ascii="Arial"/>
                <w:sz w:val="21"/>
              </w:rPr>
            </w:pPr>
          </w:p>
        </w:tc>
        <w:tc>
          <w:tcPr>
            <w:tcW w:w="951" w:type="dxa"/>
            <w:vAlign w:val="top"/>
          </w:tcPr>
          <w:p w14:paraId="6C4EA481">
            <w:pPr>
              <w:rPr>
                <w:rFonts w:ascii="Arial"/>
                <w:sz w:val="21"/>
              </w:rPr>
            </w:pPr>
          </w:p>
        </w:tc>
      </w:tr>
      <w:tr w14:paraId="4989D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continue"/>
            <w:tcBorders>
              <w:top w:val="nil"/>
            </w:tcBorders>
            <w:vAlign w:val="top"/>
          </w:tcPr>
          <w:p w14:paraId="18A8FFFA">
            <w:pPr>
              <w:rPr>
                <w:rFonts w:ascii="Arial"/>
                <w:sz w:val="21"/>
              </w:rPr>
            </w:pPr>
          </w:p>
        </w:tc>
        <w:tc>
          <w:tcPr>
            <w:tcW w:w="946" w:type="dxa"/>
            <w:vAlign w:val="top"/>
          </w:tcPr>
          <w:p w14:paraId="27F40E0E">
            <w:pPr>
              <w:rPr>
                <w:rFonts w:ascii="Arial"/>
                <w:sz w:val="21"/>
              </w:rPr>
            </w:pPr>
          </w:p>
        </w:tc>
        <w:tc>
          <w:tcPr>
            <w:tcW w:w="947" w:type="dxa"/>
            <w:vAlign w:val="top"/>
          </w:tcPr>
          <w:p w14:paraId="381ADCE3">
            <w:pPr>
              <w:rPr>
                <w:rFonts w:ascii="Arial"/>
                <w:sz w:val="21"/>
              </w:rPr>
            </w:pPr>
          </w:p>
        </w:tc>
        <w:tc>
          <w:tcPr>
            <w:tcW w:w="946" w:type="dxa"/>
            <w:vAlign w:val="top"/>
          </w:tcPr>
          <w:p w14:paraId="41CCD302">
            <w:pPr>
              <w:rPr>
                <w:rFonts w:ascii="Arial"/>
                <w:sz w:val="21"/>
              </w:rPr>
            </w:pPr>
          </w:p>
        </w:tc>
        <w:tc>
          <w:tcPr>
            <w:tcW w:w="946" w:type="dxa"/>
            <w:vAlign w:val="top"/>
          </w:tcPr>
          <w:p w14:paraId="1403B1D4">
            <w:pPr>
              <w:rPr>
                <w:rFonts w:ascii="Arial"/>
                <w:sz w:val="21"/>
              </w:rPr>
            </w:pPr>
          </w:p>
        </w:tc>
        <w:tc>
          <w:tcPr>
            <w:tcW w:w="947" w:type="dxa"/>
            <w:vAlign w:val="top"/>
          </w:tcPr>
          <w:p w14:paraId="0EF4880D">
            <w:pPr>
              <w:rPr>
                <w:rFonts w:ascii="Arial"/>
                <w:sz w:val="21"/>
              </w:rPr>
            </w:pPr>
          </w:p>
        </w:tc>
        <w:tc>
          <w:tcPr>
            <w:tcW w:w="947" w:type="dxa"/>
            <w:vAlign w:val="top"/>
          </w:tcPr>
          <w:p w14:paraId="6C67E5EC">
            <w:pPr>
              <w:rPr>
                <w:rFonts w:ascii="Arial"/>
                <w:sz w:val="21"/>
              </w:rPr>
            </w:pPr>
          </w:p>
        </w:tc>
        <w:tc>
          <w:tcPr>
            <w:tcW w:w="946" w:type="dxa"/>
            <w:vAlign w:val="top"/>
          </w:tcPr>
          <w:p w14:paraId="59725DC4">
            <w:pPr>
              <w:rPr>
                <w:rFonts w:ascii="Arial"/>
                <w:sz w:val="21"/>
              </w:rPr>
            </w:pPr>
          </w:p>
        </w:tc>
        <w:tc>
          <w:tcPr>
            <w:tcW w:w="951" w:type="dxa"/>
            <w:vAlign w:val="top"/>
          </w:tcPr>
          <w:p w14:paraId="2A3BC4EC">
            <w:pPr>
              <w:rPr>
                <w:rFonts w:ascii="Arial"/>
                <w:sz w:val="21"/>
              </w:rPr>
            </w:pPr>
          </w:p>
        </w:tc>
      </w:tr>
      <w:tr w14:paraId="1BF2A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restart"/>
            <w:tcBorders>
              <w:bottom w:val="nil"/>
            </w:tcBorders>
            <w:vAlign w:val="top"/>
          </w:tcPr>
          <w:p w14:paraId="71FAF7D7">
            <w:pPr>
              <w:spacing w:line="283" w:lineRule="auto"/>
              <w:rPr>
                <w:rFonts w:ascii="Arial"/>
                <w:sz w:val="21"/>
              </w:rPr>
            </w:pPr>
          </w:p>
          <w:p w14:paraId="75662E46">
            <w:pPr>
              <w:pStyle w:val="14"/>
              <w:spacing w:before="78" w:line="362" w:lineRule="auto"/>
              <w:ind w:left="122" w:right="112" w:hanging="1"/>
              <w:rPr>
                <w:sz w:val="24"/>
                <w:szCs w:val="24"/>
              </w:rPr>
            </w:pPr>
            <w:r>
              <w:rPr>
                <w:spacing w:val="-4"/>
                <w:sz w:val="24"/>
                <w:szCs w:val="24"/>
              </w:rPr>
              <w:t>售后服务人员</w:t>
            </w:r>
          </w:p>
        </w:tc>
        <w:tc>
          <w:tcPr>
            <w:tcW w:w="946" w:type="dxa"/>
            <w:vAlign w:val="top"/>
          </w:tcPr>
          <w:p w14:paraId="37AC940C">
            <w:pPr>
              <w:rPr>
                <w:rFonts w:ascii="Arial"/>
                <w:sz w:val="21"/>
              </w:rPr>
            </w:pPr>
          </w:p>
        </w:tc>
        <w:tc>
          <w:tcPr>
            <w:tcW w:w="947" w:type="dxa"/>
            <w:vAlign w:val="top"/>
          </w:tcPr>
          <w:p w14:paraId="3027F7A1">
            <w:pPr>
              <w:rPr>
                <w:rFonts w:ascii="Arial"/>
                <w:sz w:val="21"/>
              </w:rPr>
            </w:pPr>
          </w:p>
        </w:tc>
        <w:tc>
          <w:tcPr>
            <w:tcW w:w="946" w:type="dxa"/>
            <w:vAlign w:val="top"/>
          </w:tcPr>
          <w:p w14:paraId="5986EEDA">
            <w:pPr>
              <w:rPr>
                <w:rFonts w:ascii="Arial"/>
                <w:sz w:val="21"/>
              </w:rPr>
            </w:pPr>
          </w:p>
        </w:tc>
        <w:tc>
          <w:tcPr>
            <w:tcW w:w="946" w:type="dxa"/>
            <w:vAlign w:val="top"/>
          </w:tcPr>
          <w:p w14:paraId="206F8FFE">
            <w:pPr>
              <w:rPr>
                <w:rFonts w:ascii="Arial"/>
                <w:sz w:val="21"/>
              </w:rPr>
            </w:pPr>
          </w:p>
        </w:tc>
        <w:tc>
          <w:tcPr>
            <w:tcW w:w="947" w:type="dxa"/>
            <w:vAlign w:val="top"/>
          </w:tcPr>
          <w:p w14:paraId="183A2038">
            <w:pPr>
              <w:rPr>
                <w:rFonts w:ascii="Arial"/>
                <w:sz w:val="21"/>
              </w:rPr>
            </w:pPr>
          </w:p>
        </w:tc>
        <w:tc>
          <w:tcPr>
            <w:tcW w:w="947" w:type="dxa"/>
            <w:vAlign w:val="top"/>
          </w:tcPr>
          <w:p w14:paraId="05D442A4">
            <w:pPr>
              <w:rPr>
                <w:rFonts w:ascii="Arial"/>
                <w:sz w:val="21"/>
              </w:rPr>
            </w:pPr>
          </w:p>
        </w:tc>
        <w:tc>
          <w:tcPr>
            <w:tcW w:w="946" w:type="dxa"/>
            <w:vAlign w:val="top"/>
          </w:tcPr>
          <w:p w14:paraId="16921050">
            <w:pPr>
              <w:rPr>
                <w:rFonts w:ascii="Arial"/>
                <w:sz w:val="21"/>
              </w:rPr>
            </w:pPr>
          </w:p>
        </w:tc>
        <w:tc>
          <w:tcPr>
            <w:tcW w:w="951" w:type="dxa"/>
            <w:vAlign w:val="top"/>
          </w:tcPr>
          <w:p w14:paraId="48D0D979">
            <w:pPr>
              <w:rPr>
                <w:rFonts w:ascii="Arial"/>
                <w:sz w:val="21"/>
              </w:rPr>
            </w:pPr>
          </w:p>
        </w:tc>
      </w:tr>
      <w:tr w14:paraId="34DE9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bottom w:val="nil"/>
            </w:tcBorders>
            <w:vAlign w:val="top"/>
          </w:tcPr>
          <w:p w14:paraId="2848D420">
            <w:pPr>
              <w:rPr>
                <w:rFonts w:ascii="Arial"/>
                <w:sz w:val="21"/>
              </w:rPr>
            </w:pPr>
          </w:p>
        </w:tc>
        <w:tc>
          <w:tcPr>
            <w:tcW w:w="946" w:type="dxa"/>
            <w:vAlign w:val="top"/>
          </w:tcPr>
          <w:p w14:paraId="57666667">
            <w:pPr>
              <w:rPr>
                <w:rFonts w:ascii="Arial"/>
                <w:sz w:val="21"/>
              </w:rPr>
            </w:pPr>
          </w:p>
        </w:tc>
        <w:tc>
          <w:tcPr>
            <w:tcW w:w="947" w:type="dxa"/>
            <w:vAlign w:val="top"/>
          </w:tcPr>
          <w:p w14:paraId="70E1648C">
            <w:pPr>
              <w:rPr>
                <w:rFonts w:ascii="Arial"/>
                <w:sz w:val="21"/>
              </w:rPr>
            </w:pPr>
          </w:p>
        </w:tc>
        <w:tc>
          <w:tcPr>
            <w:tcW w:w="946" w:type="dxa"/>
            <w:vAlign w:val="top"/>
          </w:tcPr>
          <w:p w14:paraId="0E91D4BE">
            <w:pPr>
              <w:rPr>
                <w:rFonts w:ascii="Arial"/>
                <w:sz w:val="21"/>
              </w:rPr>
            </w:pPr>
          </w:p>
        </w:tc>
        <w:tc>
          <w:tcPr>
            <w:tcW w:w="946" w:type="dxa"/>
            <w:vAlign w:val="top"/>
          </w:tcPr>
          <w:p w14:paraId="10223C7D">
            <w:pPr>
              <w:rPr>
                <w:rFonts w:ascii="Arial"/>
                <w:sz w:val="21"/>
              </w:rPr>
            </w:pPr>
          </w:p>
        </w:tc>
        <w:tc>
          <w:tcPr>
            <w:tcW w:w="947" w:type="dxa"/>
            <w:vAlign w:val="top"/>
          </w:tcPr>
          <w:p w14:paraId="1542EC6F">
            <w:pPr>
              <w:rPr>
                <w:rFonts w:ascii="Arial"/>
                <w:sz w:val="21"/>
              </w:rPr>
            </w:pPr>
          </w:p>
        </w:tc>
        <w:tc>
          <w:tcPr>
            <w:tcW w:w="947" w:type="dxa"/>
            <w:vAlign w:val="top"/>
          </w:tcPr>
          <w:p w14:paraId="2B31388D">
            <w:pPr>
              <w:rPr>
                <w:rFonts w:ascii="Arial"/>
                <w:sz w:val="21"/>
              </w:rPr>
            </w:pPr>
          </w:p>
        </w:tc>
        <w:tc>
          <w:tcPr>
            <w:tcW w:w="946" w:type="dxa"/>
            <w:vAlign w:val="top"/>
          </w:tcPr>
          <w:p w14:paraId="09CE367A">
            <w:pPr>
              <w:rPr>
                <w:rFonts w:ascii="Arial"/>
                <w:sz w:val="21"/>
              </w:rPr>
            </w:pPr>
          </w:p>
        </w:tc>
        <w:tc>
          <w:tcPr>
            <w:tcW w:w="951" w:type="dxa"/>
            <w:vAlign w:val="top"/>
          </w:tcPr>
          <w:p w14:paraId="6D3AA03D">
            <w:pPr>
              <w:rPr>
                <w:rFonts w:ascii="Arial"/>
                <w:sz w:val="21"/>
              </w:rPr>
            </w:pPr>
          </w:p>
        </w:tc>
      </w:tr>
      <w:tr w14:paraId="3C80F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50" w:type="dxa"/>
            <w:vMerge w:val="continue"/>
            <w:tcBorders>
              <w:top w:val="nil"/>
            </w:tcBorders>
            <w:vAlign w:val="top"/>
          </w:tcPr>
          <w:p w14:paraId="5D74C9ED">
            <w:pPr>
              <w:rPr>
                <w:rFonts w:ascii="Arial"/>
                <w:sz w:val="21"/>
              </w:rPr>
            </w:pPr>
          </w:p>
        </w:tc>
        <w:tc>
          <w:tcPr>
            <w:tcW w:w="946" w:type="dxa"/>
            <w:vAlign w:val="top"/>
          </w:tcPr>
          <w:p w14:paraId="393CF05B">
            <w:pPr>
              <w:rPr>
                <w:rFonts w:ascii="Arial"/>
                <w:sz w:val="21"/>
              </w:rPr>
            </w:pPr>
          </w:p>
        </w:tc>
        <w:tc>
          <w:tcPr>
            <w:tcW w:w="947" w:type="dxa"/>
            <w:vAlign w:val="top"/>
          </w:tcPr>
          <w:p w14:paraId="0CA75941">
            <w:pPr>
              <w:rPr>
                <w:rFonts w:ascii="Arial"/>
                <w:sz w:val="21"/>
              </w:rPr>
            </w:pPr>
          </w:p>
        </w:tc>
        <w:tc>
          <w:tcPr>
            <w:tcW w:w="946" w:type="dxa"/>
            <w:vAlign w:val="top"/>
          </w:tcPr>
          <w:p w14:paraId="1CC59039">
            <w:pPr>
              <w:rPr>
                <w:rFonts w:ascii="Arial"/>
                <w:sz w:val="21"/>
              </w:rPr>
            </w:pPr>
          </w:p>
        </w:tc>
        <w:tc>
          <w:tcPr>
            <w:tcW w:w="946" w:type="dxa"/>
            <w:vAlign w:val="top"/>
          </w:tcPr>
          <w:p w14:paraId="25BA1BB3">
            <w:pPr>
              <w:rPr>
                <w:rFonts w:ascii="Arial"/>
                <w:sz w:val="21"/>
              </w:rPr>
            </w:pPr>
          </w:p>
        </w:tc>
        <w:tc>
          <w:tcPr>
            <w:tcW w:w="947" w:type="dxa"/>
            <w:vAlign w:val="top"/>
          </w:tcPr>
          <w:p w14:paraId="7FC72185">
            <w:pPr>
              <w:rPr>
                <w:rFonts w:ascii="Arial"/>
                <w:sz w:val="21"/>
              </w:rPr>
            </w:pPr>
          </w:p>
        </w:tc>
        <w:tc>
          <w:tcPr>
            <w:tcW w:w="947" w:type="dxa"/>
            <w:vAlign w:val="top"/>
          </w:tcPr>
          <w:p w14:paraId="23DB96A8">
            <w:pPr>
              <w:rPr>
                <w:rFonts w:ascii="Arial"/>
                <w:sz w:val="21"/>
              </w:rPr>
            </w:pPr>
          </w:p>
        </w:tc>
        <w:tc>
          <w:tcPr>
            <w:tcW w:w="946" w:type="dxa"/>
            <w:vAlign w:val="top"/>
          </w:tcPr>
          <w:p w14:paraId="732960CC">
            <w:pPr>
              <w:rPr>
                <w:rFonts w:ascii="Arial"/>
                <w:sz w:val="21"/>
              </w:rPr>
            </w:pPr>
          </w:p>
        </w:tc>
        <w:tc>
          <w:tcPr>
            <w:tcW w:w="951" w:type="dxa"/>
            <w:vAlign w:val="top"/>
          </w:tcPr>
          <w:p w14:paraId="4FD575A6">
            <w:pPr>
              <w:rPr>
                <w:rFonts w:ascii="Arial"/>
                <w:sz w:val="21"/>
              </w:rPr>
            </w:pPr>
          </w:p>
        </w:tc>
      </w:tr>
    </w:tbl>
    <w:p w14:paraId="27C6D760">
      <w:pPr>
        <w:spacing w:before="85" w:line="219" w:lineRule="auto"/>
        <w:ind w:left="592"/>
        <w:rPr>
          <w:rFonts w:ascii="宋体" w:hAnsi="宋体" w:eastAsia="宋体" w:cs="宋体"/>
          <w:sz w:val="24"/>
          <w:szCs w:val="24"/>
        </w:rPr>
      </w:pPr>
      <w:r>
        <w:rPr>
          <w:rFonts w:ascii="宋体" w:hAnsi="宋体" w:eastAsia="宋体" w:cs="宋体"/>
          <w:spacing w:val="-1"/>
          <w:sz w:val="24"/>
          <w:szCs w:val="24"/>
        </w:rPr>
        <w:t xml:space="preserve">注：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、供应商根据自身实际情况填写，若无涉及可不填写此项或“</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w:t>
      </w:r>
    </w:p>
    <w:p w14:paraId="65B3ACBB">
      <w:pPr>
        <w:spacing w:before="76" w:line="219" w:lineRule="auto"/>
        <w:ind w:left="1308"/>
        <w:rPr>
          <w:rFonts w:ascii="宋体" w:hAnsi="宋体" w:eastAsia="宋体" w:cs="宋体"/>
          <w:sz w:val="24"/>
          <w:szCs w:val="24"/>
        </w:rPr>
      </w:pPr>
      <w:r>
        <w:rPr>
          <w:rFonts w:ascii="Times New Roman" w:hAnsi="Times New Roman" w:eastAsia="Times New Roman" w:cs="Times New Roman"/>
          <w:spacing w:val="-3"/>
          <w:sz w:val="24"/>
          <w:szCs w:val="24"/>
        </w:rPr>
        <w:t>2</w:t>
      </w:r>
      <w:r>
        <w:rPr>
          <w:rFonts w:ascii="Times New Roman" w:hAnsi="Times New Roman" w:eastAsia="Times New Roman" w:cs="Times New Roman"/>
          <w:spacing w:val="-22"/>
          <w:sz w:val="24"/>
          <w:szCs w:val="24"/>
        </w:rPr>
        <w:t xml:space="preserve"> </w:t>
      </w:r>
      <w:r>
        <w:rPr>
          <w:rFonts w:ascii="宋体" w:hAnsi="宋体" w:eastAsia="宋体" w:cs="宋体"/>
          <w:spacing w:val="-3"/>
          <w:sz w:val="24"/>
          <w:szCs w:val="24"/>
        </w:rPr>
        <w:t>、以上表格格式行、列可增减。</w:t>
      </w:r>
    </w:p>
    <w:p w14:paraId="28C72BEA">
      <w:pPr>
        <w:pStyle w:val="4"/>
        <w:spacing w:line="269" w:lineRule="auto"/>
      </w:pPr>
    </w:p>
    <w:p w14:paraId="77EFB62E">
      <w:pPr>
        <w:pStyle w:val="4"/>
        <w:spacing w:line="269" w:lineRule="auto"/>
      </w:pPr>
    </w:p>
    <w:p w14:paraId="6E105EB7">
      <w:pPr>
        <w:pStyle w:val="4"/>
        <w:spacing w:line="269" w:lineRule="auto"/>
      </w:pPr>
    </w:p>
    <w:p w14:paraId="64270396">
      <w:pPr>
        <w:pStyle w:val="4"/>
        <w:spacing w:line="269" w:lineRule="auto"/>
      </w:pPr>
    </w:p>
    <w:p w14:paraId="78AD3A3B">
      <w:pPr>
        <w:pStyle w:val="4"/>
        <w:spacing w:line="269" w:lineRule="auto"/>
      </w:pPr>
    </w:p>
    <w:p w14:paraId="41381BA3">
      <w:pPr>
        <w:pStyle w:val="4"/>
        <w:spacing w:line="270" w:lineRule="auto"/>
      </w:pPr>
    </w:p>
    <w:p w14:paraId="2E67B40C">
      <w:pPr>
        <w:pStyle w:val="4"/>
        <w:spacing w:line="270" w:lineRule="auto"/>
      </w:pPr>
    </w:p>
    <w:p w14:paraId="095A7832">
      <w:pPr>
        <w:spacing w:before="78" w:line="219" w:lineRule="auto"/>
        <w:ind w:left="122"/>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A7D5BAD">
      <w:pPr>
        <w:spacing w:before="185" w:line="219" w:lineRule="auto"/>
        <w:ind w:left="123"/>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5E9FBC93">
      <w:pPr>
        <w:spacing w:before="183" w:line="219" w:lineRule="auto"/>
        <w:ind w:left="163"/>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342DB826">
      <w:pPr>
        <w:spacing w:line="219" w:lineRule="auto"/>
        <w:rPr>
          <w:rFonts w:ascii="宋体" w:hAnsi="宋体" w:eastAsia="宋体" w:cs="宋体"/>
          <w:sz w:val="24"/>
          <w:szCs w:val="24"/>
        </w:rPr>
        <w:sectPr>
          <w:headerReference r:id="rId56" w:type="default"/>
          <w:footerReference r:id="rId57" w:type="default"/>
          <w:pgSz w:w="11907" w:h="16840"/>
          <w:pgMar w:top="1137" w:right="1080" w:bottom="1313" w:left="967" w:header="1123" w:footer="949" w:gutter="0"/>
          <w:cols w:space="720" w:num="1"/>
        </w:sectPr>
      </w:pPr>
    </w:p>
    <w:p w14:paraId="57EEDA01">
      <w:pPr>
        <w:pStyle w:val="4"/>
        <w:spacing w:line="353" w:lineRule="auto"/>
      </w:pPr>
    </w:p>
    <w:p w14:paraId="74E24428">
      <w:pPr>
        <w:spacing w:before="101" w:line="225" w:lineRule="auto"/>
        <w:ind w:left="3751"/>
        <w:rPr>
          <w:rFonts w:ascii="宋体" w:hAnsi="宋体" w:eastAsia="宋体" w:cs="宋体"/>
          <w:sz w:val="31"/>
          <w:szCs w:val="31"/>
        </w:rPr>
      </w:pPr>
      <w:r>
        <w:rPr>
          <w:rFonts w:ascii="宋体" w:hAnsi="宋体" w:eastAsia="宋体" w:cs="宋体"/>
          <w:b/>
          <w:bCs/>
          <w:spacing w:val="4"/>
          <w:sz w:val="31"/>
          <w:szCs w:val="31"/>
        </w:rPr>
        <w:t>八、承诺函</w:t>
      </w:r>
    </w:p>
    <w:p w14:paraId="30E881E3">
      <w:pPr>
        <w:pStyle w:val="4"/>
        <w:spacing w:line="243" w:lineRule="auto"/>
      </w:pPr>
    </w:p>
    <w:p w14:paraId="6AC43C42">
      <w:pPr>
        <w:pStyle w:val="4"/>
        <w:spacing w:line="243" w:lineRule="auto"/>
      </w:pPr>
    </w:p>
    <w:p w14:paraId="78ACC3B3">
      <w:pPr>
        <w:spacing w:before="78" w:line="219" w:lineRule="auto"/>
        <w:ind w:left="11"/>
        <w:rPr>
          <w:rFonts w:ascii="宋体" w:hAnsi="宋体" w:eastAsia="宋体" w:cs="宋体"/>
          <w:sz w:val="24"/>
          <w:szCs w:val="24"/>
        </w:rPr>
      </w:pPr>
      <w:r>
        <w:rPr>
          <w:rFonts w:ascii="宋体" w:hAnsi="宋体" w:eastAsia="宋体" w:cs="宋体"/>
          <w:spacing w:val="-2"/>
          <w:sz w:val="24"/>
          <w:szCs w:val="24"/>
        </w:rPr>
        <w:t>成都市新津区中医医院：</w:t>
      </w:r>
    </w:p>
    <w:p w14:paraId="752F5EF8">
      <w:pPr>
        <w:spacing w:before="182" w:line="218" w:lineRule="auto"/>
        <w:ind w:left="491"/>
        <w:outlineLvl w:val="1"/>
        <w:rPr>
          <w:rFonts w:ascii="宋体" w:hAnsi="宋体" w:eastAsia="宋体" w:cs="宋体"/>
          <w:sz w:val="24"/>
          <w:szCs w:val="24"/>
        </w:rPr>
      </w:pPr>
      <w:r>
        <w:rPr>
          <w:rFonts w:ascii="宋体" w:hAnsi="宋体" w:eastAsia="宋体" w:cs="宋体"/>
          <w:sz w:val="24"/>
          <w:szCs w:val="24"/>
        </w:rPr>
        <w:t>我单位作为本次采购项目的供应商，根据询价通</w:t>
      </w:r>
      <w:r>
        <w:rPr>
          <w:rFonts w:ascii="宋体" w:hAnsi="宋体" w:eastAsia="宋体" w:cs="宋体"/>
          <w:spacing w:val="-1"/>
          <w:sz w:val="24"/>
          <w:szCs w:val="24"/>
        </w:rPr>
        <w:t>知书要求，现郑重承诺如下：</w:t>
      </w:r>
    </w:p>
    <w:p w14:paraId="4BF1A78A">
      <w:pPr>
        <w:spacing w:before="184" w:line="218"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一、完全接受和满足本项目询价通</w:t>
      </w:r>
      <w:r>
        <w:rPr>
          <w:rFonts w:ascii="宋体" w:hAnsi="宋体" w:eastAsia="宋体" w:cs="宋体"/>
          <w:spacing w:val="-4"/>
          <w:sz w:val="24"/>
          <w:szCs w:val="24"/>
        </w:rPr>
        <w:t>知书中规定的实质性要求（如低于成本</w:t>
      </w:r>
    </w:p>
    <w:p w14:paraId="3AE2F358">
      <w:pPr>
        <w:spacing w:before="184" w:line="360" w:lineRule="auto"/>
        <w:ind w:left="10" w:right="26"/>
        <w:jc w:val="both"/>
        <w:rPr>
          <w:rFonts w:ascii="宋体" w:hAnsi="宋体" w:eastAsia="宋体" w:cs="宋体"/>
          <w:sz w:val="24"/>
          <w:szCs w:val="24"/>
        </w:rPr>
      </w:pPr>
      <w:r>
        <w:rPr>
          <w:rFonts w:ascii="宋体" w:hAnsi="宋体" w:eastAsia="宋体" w:cs="宋体"/>
          <w:spacing w:val="-1"/>
          <w:sz w:val="24"/>
          <w:szCs w:val="24"/>
        </w:rPr>
        <w:t>价不正当竞争预防措施、充分、公平竞争保障措施、响应文件的语言</w:t>
      </w:r>
      <w:r>
        <w:rPr>
          <w:rFonts w:ascii="宋体" w:hAnsi="宋体" w:eastAsia="宋体" w:cs="宋体"/>
          <w:spacing w:val="-2"/>
          <w:sz w:val="24"/>
          <w:szCs w:val="24"/>
        </w:rPr>
        <w:t>、计量单位、投标货币、联合体询价、知识产权、询价保证金、响应文件有效期等实质性要求</w:t>
      </w:r>
      <w:r>
        <w:rPr>
          <w:rFonts w:ascii="宋体" w:hAnsi="宋体" w:eastAsia="宋体" w:cs="宋体"/>
          <w:spacing w:val="-13"/>
          <w:sz w:val="24"/>
          <w:szCs w:val="24"/>
        </w:rPr>
        <w:t>），</w:t>
      </w:r>
      <w:r>
        <w:rPr>
          <w:rFonts w:ascii="宋体" w:hAnsi="宋体" w:eastAsia="宋体" w:cs="宋体"/>
          <w:spacing w:val="-2"/>
          <w:sz w:val="24"/>
          <w:szCs w:val="24"/>
        </w:rPr>
        <w:t>如对询价通知书</w:t>
      </w:r>
      <w:r>
        <w:rPr>
          <w:rFonts w:ascii="宋体" w:hAnsi="宋体" w:eastAsia="宋体" w:cs="宋体"/>
          <w:spacing w:val="-3"/>
          <w:sz w:val="24"/>
          <w:szCs w:val="24"/>
        </w:rPr>
        <w:t>有异议，已依法进行维权救济，不存在对询价通知书有异议的同时又参加投标以求侥幸成交或者为</w:t>
      </w:r>
      <w:r>
        <w:rPr>
          <w:rFonts w:ascii="宋体" w:hAnsi="宋体" w:eastAsia="宋体" w:cs="宋体"/>
          <w:spacing w:val="-1"/>
          <w:sz w:val="24"/>
          <w:szCs w:val="24"/>
        </w:rPr>
        <w:t>实现其他非法目的的行为。</w:t>
      </w:r>
    </w:p>
    <w:p w14:paraId="39F2682E">
      <w:pPr>
        <w:spacing w:line="218" w:lineRule="auto"/>
        <w:jc w:val="right"/>
        <w:outlineLvl w:val="1"/>
        <w:rPr>
          <w:rFonts w:ascii="宋体" w:hAnsi="宋体" w:eastAsia="宋体" w:cs="宋体"/>
          <w:sz w:val="24"/>
          <w:szCs w:val="24"/>
        </w:rPr>
      </w:pPr>
      <w:r>
        <w:rPr>
          <w:rFonts w:ascii="宋体" w:hAnsi="宋体" w:eastAsia="宋体" w:cs="宋体"/>
          <w:b/>
          <w:bCs/>
          <w:spacing w:val="-7"/>
          <w:sz w:val="24"/>
          <w:szCs w:val="24"/>
        </w:rPr>
        <w:t>（实质性要求）</w:t>
      </w:r>
      <w:r>
        <w:rPr>
          <w:rFonts w:ascii="宋体" w:hAnsi="宋体" w:eastAsia="宋体" w:cs="宋体"/>
          <w:spacing w:val="-7"/>
          <w:sz w:val="24"/>
          <w:szCs w:val="24"/>
        </w:rPr>
        <w:t>二、参加本次采购活动，不存在与单位负责人</w:t>
      </w:r>
      <w:r>
        <w:rPr>
          <w:rFonts w:ascii="宋体" w:hAnsi="宋体" w:eastAsia="宋体" w:cs="宋体"/>
          <w:spacing w:val="-8"/>
          <w:sz w:val="24"/>
          <w:szCs w:val="24"/>
        </w:rPr>
        <w:t>为同一人或者存在直接控股、</w:t>
      </w:r>
    </w:p>
    <w:p w14:paraId="144D1E4E">
      <w:pPr>
        <w:spacing w:before="184" w:line="360" w:lineRule="auto"/>
        <w:ind w:left="10" w:firstLine="4"/>
        <w:rPr>
          <w:rFonts w:ascii="宋体" w:hAnsi="宋体" w:eastAsia="宋体" w:cs="宋体"/>
          <w:sz w:val="24"/>
          <w:szCs w:val="24"/>
        </w:rPr>
      </w:pPr>
      <w:r>
        <w:rPr>
          <w:rFonts w:ascii="宋体" w:hAnsi="宋体" w:eastAsia="宋体" w:cs="宋体"/>
          <w:spacing w:val="-1"/>
          <w:sz w:val="24"/>
          <w:szCs w:val="24"/>
        </w:rPr>
        <w:t>管理关系的其他供应商参与同一合同项下的政府采购活动的行为。为采购项目提供整体设计、</w:t>
      </w:r>
      <w:r>
        <w:rPr>
          <w:rFonts w:ascii="宋体" w:hAnsi="宋体" w:eastAsia="宋体" w:cs="宋体"/>
          <w:spacing w:val="-6"/>
          <w:sz w:val="24"/>
          <w:szCs w:val="24"/>
        </w:rPr>
        <w:t>规范编制或者项目管理、监理、检测等服务的供应商，不得再参加</w:t>
      </w:r>
      <w:r>
        <w:rPr>
          <w:rFonts w:ascii="宋体" w:hAnsi="宋体" w:eastAsia="宋体" w:cs="宋体"/>
          <w:spacing w:val="-7"/>
          <w:sz w:val="24"/>
          <w:szCs w:val="24"/>
        </w:rPr>
        <w:t>该采购项目的其他采购活动。</w:t>
      </w:r>
    </w:p>
    <w:p w14:paraId="66BB2846">
      <w:pPr>
        <w:spacing w:before="1" w:line="218"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三、参加本次采购活动，不存在和</w:t>
      </w:r>
      <w:r>
        <w:rPr>
          <w:rFonts w:ascii="宋体" w:hAnsi="宋体" w:eastAsia="宋体" w:cs="宋体"/>
          <w:spacing w:val="-4"/>
          <w:sz w:val="24"/>
          <w:szCs w:val="24"/>
        </w:rPr>
        <w:t>其他供应商在同一合同项下的采购项目</w:t>
      </w:r>
    </w:p>
    <w:p w14:paraId="27B61561">
      <w:pPr>
        <w:spacing w:before="184" w:line="219" w:lineRule="auto"/>
        <w:ind w:left="31"/>
        <w:rPr>
          <w:rFonts w:ascii="宋体" w:hAnsi="宋体" w:eastAsia="宋体" w:cs="宋体"/>
          <w:sz w:val="24"/>
          <w:szCs w:val="24"/>
        </w:rPr>
      </w:pPr>
      <w:r>
        <w:rPr>
          <w:rFonts w:ascii="宋体" w:hAnsi="宋体" w:eastAsia="宋体" w:cs="宋体"/>
          <w:spacing w:val="-1"/>
          <w:sz w:val="24"/>
          <w:szCs w:val="24"/>
        </w:rPr>
        <w:t>中，同时委托同一个自然人、同一家庭的人员、同一单位的人员作为代理人的行为。</w:t>
      </w:r>
    </w:p>
    <w:p w14:paraId="692AB30E">
      <w:pPr>
        <w:spacing w:before="183" w:line="219"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四、响应文件中提供的能够给予我</w:t>
      </w:r>
      <w:r>
        <w:rPr>
          <w:rFonts w:ascii="宋体" w:hAnsi="宋体" w:eastAsia="宋体" w:cs="宋体"/>
          <w:spacing w:val="-4"/>
          <w:sz w:val="24"/>
          <w:szCs w:val="24"/>
        </w:rPr>
        <w:t>单位带来优惠、好处的任何材料资料和</w:t>
      </w:r>
    </w:p>
    <w:p w14:paraId="58AF4605">
      <w:pPr>
        <w:spacing w:before="184" w:line="219" w:lineRule="auto"/>
        <w:ind w:left="10"/>
        <w:rPr>
          <w:rFonts w:ascii="宋体" w:hAnsi="宋体" w:eastAsia="宋体" w:cs="宋体"/>
          <w:sz w:val="24"/>
          <w:szCs w:val="24"/>
        </w:rPr>
      </w:pPr>
      <w:r>
        <w:rPr>
          <w:rFonts w:ascii="宋体" w:hAnsi="宋体" w:eastAsia="宋体" w:cs="宋体"/>
          <w:sz w:val="24"/>
          <w:szCs w:val="24"/>
        </w:rPr>
        <w:t>技术、服务、商务、响应产品等响应承诺情况都是</w:t>
      </w:r>
      <w:r>
        <w:rPr>
          <w:rFonts w:ascii="宋体" w:hAnsi="宋体" w:eastAsia="宋体" w:cs="宋体"/>
          <w:spacing w:val="-1"/>
          <w:sz w:val="24"/>
          <w:szCs w:val="24"/>
        </w:rPr>
        <w:t>真实的、有效的、合法的。</w:t>
      </w:r>
    </w:p>
    <w:p w14:paraId="6A338993">
      <w:pPr>
        <w:spacing w:before="183" w:line="219"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五、我方承诺，我方未在技术应答</w:t>
      </w:r>
      <w:r>
        <w:rPr>
          <w:rFonts w:ascii="宋体" w:hAnsi="宋体" w:eastAsia="宋体" w:cs="宋体"/>
          <w:spacing w:val="-4"/>
          <w:sz w:val="24"/>
          <w:szCs w:val="24"/>
        </w:rPr>
        <w:t>表中应答的技术响应情况，视为完全响</w:t>
      </w:r>
    </w:p>
    <w:p w14:paraId="4D595406">
      <w:pPr>
        <w:spacing w:before="183" w:line="360" w:lineRule="auto"/>
        <w:ind w:left="11" w:right="80" w:hanging="2"/>
        <w:rPr>
          <w:rFonts w:ascii="宋体" w:hAnsi="宋体" w:eastAsia="宋体" w:cs="宋体"/>
          <w:sz w:val="24"/>
          <w:szCs w:val="24"/>
        </w:rPr>
      </w:pPr>
      <w:r>
        <w:rPr>
          <w:rFonts w:ascii="宋体" w:hAnsi="宋体" w:eastAsia="宋体" w:cs="宋体"/>
          <w:spacing w:val="-2"/>
          <w:sz w:val="24"/>
          <w:szCs w:val="24"/>
        </w:rPr>
        <w:t>应不存在任何偏离。我方在响应文件中提供</w:t>
      </w:r>
      <w:r>
        <w:rPr>
          <w:rFonts w:ascii="宋体" w:hAnsi="宋体" w:eastAsia="宋体" w:cs="宋体"/>
          <w:spacing w:val="-3"/>
          <w:sz w:val="24"/>
          <w:szCs w:val="24"/>
        </w:rPr>
        <w:t>的标的性能指标，均为真实准确，如招标人在验收</w:t>
      </w:r>
      <w:r>
        <w:rPr>
          <w:rFonts w:ascii="宋体" w:hAnsi="宋体" w:eastAsia="宋体" w:cs="宋体"/>
          <w:sz w:val="24"/>
          <w:szCs w:val="24"/>
        </w:rPr>
        <w:t>或使用过程中发现投标人弄虚作假，经第三方验证属实，</w:t>
      </w:r>
      <w:r>
        <w:rPr>
          <w:rFonts w:ascii="宋体" w:hAnsi="宋体" w:eastAsia="宋体" w:cs="宋体"/>
          <w:spacing w:val="-1"/>
          <w:sz w:val="24"/>
          <w:szCs w:val="24"/>
        </w:rPr>
        <w:t>我公司愿意承担相应法律责任。</w:t>
      </w:r>
    </w:p>
    <w:p w14:paraId="0EBA891A">
      <w:pPr>
        <w:spacing w:before="1" w:line="218" w:lineRule="auto"/>
        <w:ind w:left="490"/>
        <w:outlineLvl w:val="1"/>
        <w:rPr>
          <w:rFonts w:ascii="宋体" w:hAnsi="宋体" w:eastAsia="宋体" w:cs="宋体"/>
          <w:sz w:val="24"/>
          <w:szCs w:val="24"/>
        </w:rPr>
      </w:pPr>
      <w:r>
        <w:rPr>
          <w:rFonts w:ascii="宋体" w:hAnsi="宋体" w:eastAsia="宋体" w:cs="宋体"/>
          <w:spacing w:val="-3"/>
          <w:sz w:val="24"/>
          <w:szCs w:val="24"/>
        </w:rPr>
        <w:t>本单位对上述承诺的内容事项真实性负责。如经查实上述承诺的内容事项存在虚假，我单</w:t>
      </w:r>
    </w:p>
    <w:p w14:paraId="63FC014D">
      <w:pPr>
        <w:spacing w:before="183" w:line="219" w:lineRule="auto"/>
        <w:ind w:left="9"/>
        <w:rPr>
          <w:rFonts w:ascii="宋体" w:hAnsi="宋体" w:eastAsia="宋体" w:cs="宋体"/>
          <w:sz w:val="24"/>
          <w:szCs w:val="24"/>
        </w:rPr>
      </w:pPr>
      <w:r>
        <w:rPr>
          <w:rFonts w:ascii="宋体" w:hAnsi="宋体" w:eastAsia="宋体" w:cs="宋体"/>
          <w:spacing w:val="-1"/>
          <w:sz w:val="24"/>
          <w:szCs w:val="24"/>
        </w:rPr>
        <w:t>位愿意接受以提供虚假材料谋取成交追究法律责任。</w:t>
      </w:r>
    </w:p>
    <w:p w14:paraId="79135A44">
      <w:pPr>
        <w:pStyle w:val="4"/>
        <w:spacing w:line="284" w:lineRule="auto"/>
      </w:pPr>
    </w:p>
    <w:p w14:paraId="3CFDE331">
      <w:pPr>
        <w:pStyle w:val="4"/>
        <w:spacing w:line="285" w:lineRule="auto"/>
      </w:pPr>
    </w:p>
    <w:p w14:paraId="4B5BF492">
      <w:pPr>
        <w:spacing w:before="79" w:line="219" w:lineRule="auto"/>
        <w:ind w:left="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7872C098">
      <w:pPr>
        <w:spacing w:before="184" w:line="219" w:lineRule="auto"/>
        <w:ind w:left="10"/>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75047B38">
      <w:pPr>
        <w:spacing w:before="183" w:line="219" w:lineRule="auto"/>
        <w:ind w:left="50"/>
        <w:outlineLvl w:val="2"/>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6B421AF6">
      <w:pPr>
        <w:pStyle w:val="4"/>
        <w:spacing w:line="255" w:lineRule="auto"/>
      </w:pPr>
    </w:p>
    <w:p w14:paraId="7A84097E">
      <w:pPr>
        <w:pStyle w:val="4"/>
        <w:spacing w:line="255" w:lineRule="auto"/>
      </w:pPr>
    </w:p>
    <w:p w14:paraId="43FAB5A5">
      <w:pPr>
        <w:pStyle w:val="4"/>
        <w:spacing w:line="255" w:lineRule="auto"/>
      </w:pPr>
    </w:p>
    <w:p w14:paraId="4942DB35">
      <w:pPr>
        <w:pStyle w:val="4"/>
        <w:spacing w:line="256" w:lineRule="auto"/>
      </w:pPr>
    </w:p>
    <w:p w14:paraId="24900061">
      <w:pPr>
        <w:pStyle w:val="4"/>
        <w:spacing w:line="256" w:lineRule="auto"/>
      </w:pPr>
    </w:p>
    <w:p w14:paraId="3E54C55C">
      <w:pPr>
        <w:pStyle w:val="4"/>
        <w:spacing w:line="256" w:lineRule="auto"/>
      </w:pPr>
    </w:p>
    <w:p w14:paraId="7E706C85">
      <w:pPr>
        <w:pStyle w:val="4"/>
        <w:spacing w:line="256" w:lineRule="auto"/>
      </w:pPr>
    </w:p>
    <w:p w14:paraId="5071E8A4">
      <w:pPr>
        <w:pStyle w:val="4"/>
        <w:spacing w:line="256" w:lineRule="auto"/>
      </w:pPr>
    </w:p>
    <w:p w14:paraId="52A3353D">
      <w:pPr>
        <w:pStyle w:val="4"/>
        <w:spacing w:line="256" w:lineRule="auto"/>
      </w:pPr>
    </w:p>
    <w:p w14:paraId="77DB3CBA">
      <w:pPr>
        <w:rPr>
          <w:rFonts w:ascii="宋体" w:hAnsi="宋体" w:eastAsia="宋体" w:cs="宋体"/>
          <w:sz w:val="28"/>
          <w:szCs w:val="28"/>
        </w:rPr>
        <w:sectPr>
          <w:headerReference r:id="rId58" w:type="default"/>
          <w:footerReference r:id="rId59" w:type="default"/>
          <w:pgSz w:w="11907" w:h="16840"/>
          <w:pgMar w:top="1137" w:right="1000" w:bottom="400" w:left="1080" w:header="1123" w:footer="0" w:gutter="0"/>
          <w:cols w:space="720" w:num="1"/>
        </w:sectPr>
      </w:pPr>
    </w:p>
    <w:p w14:paraId="7DEFF2B5">
      <w:pPr>
        <w:pStyle w:val="4"/>
        <w:spacing w:line="353" w:lineRule="auto"/>
      </w:pPr>
    </w:p>
    <w:p w14:paraId="197398AC">
      <w:pPr>
        <w:spacing w:before="101" w:line="225" w:lineRule="auto"/>
        <w:ind w:left="3447"/>
        <w:rPr>
          <w:rFonts w:ascii="宋体" w:hAnsi="宋体" w:eastAsia="宋体" w:cs="宋体"/>
          <w:sz w:val="31"/>
          <w:szCs w:val="31"/>
        </w:rPr>
      </w:pPr>
      <w:r>
        <w:rPr>
          <w:rFonts w:ascii="宋体" w:hAnsi="宋体" w:eastAsia="宋体" w:cs="宋体"/>
          <w:b/>
          <w:bCs/>
          <w:spacing w:val="5"/>
          <w:sz w:val="31"/>
          <w:szCs w:val="31"/>
        </w:rPr>
        <w:t>九、知识产权声明函</w:t>
      </w:r>
    </w:p>
    <w:p w14:paraId="0EE8EC02">
      <w:pPr>
        <w:spacing w:before="207" w:line="219" w:lineRule="auto"/>
        <w:ind w:left="11"/>
        <w:rPr>
          <w:rFonts w:ascii="宋体" w:hAnsi="宋体" w:eastAsia="宋体" w:cs="宋体"/>
          <w:sz w:val="24"/>
          <w:szCs w:val="24"/>
        </w:rPr>
      </w:pPr>
      <w:r>
        <w:rPr>
          <w:rFonts w:ascii="宋体" w:hAnsi="宋体" w:eastAsia="宋体" w:cs="宋体"/>
          <w:spacing w:val="-2"/>
          <w:sz w:val="24"/>
          <w:szCs w:val="24"/>
        </w:rPr>
        <w:t>成都市新津区中医医院：</w:t>
      </w:r>
    </w:p>
    <w:p w14:paraId="1EDE2ACA">
      <w:pPr>
        <w:pStyle w:val="4"/>
        <w:spacing w:line="343" w:lineRule="auto"/>
      </w:pPr>
    </w:p>
    <w:p w14:paraId="25EBBABA">
      <w:pPr>
        <w:pStyle w:val="4"/>
        <w:spacing w:line="344" w:lineRule="auto"/>
      </w:pPr>
    </w:p>
    <w:p w14:paraId="0F807548">
      <w:pPr>
        <w:spacing w:before="78" w:line="352" w:lineRule="auto"/>
        <w:ind w:left="430" w:firstLine="480"/>
        <w:rPr>
          <w:rFonts w:ascii="宋体" w:hAnsi="宋体" w:eastAsia="宋体" w:cs="宋体"/>
          <w:sz w:val="24"/>
          <w:szCs w:val="24"/>
        </w:rPr>
      </w:pPr>
      <w:r>
        <w:rPr>
          <w:rFonts w:ascii="宋体" w:hAnsi="宋体" w:eastAsia="宋体" w:cs="宋体"/>
          <w:spacing w:val="-1"/>
          <w:sz w:val="24"/>
          <w:szCs w:val="24"/>
        </w:rPr>
        <w:t>本单位</w:t>
      </w:r>
      <w:r>
        <w:rPr>
          <w:rFonts w:ascii="Times New Roman" w:hAnsi="Times New Roman" w:eastAsia="Times New Roman" w:cs="Times New Roman"/>
          <w:spacing w:val="-1"/>
          <w:sz w:val="24"/>
          <w:szCs w:val="24"/>
        </w:rPr>
        <w:t>__________________</w:t>
      </w:r>
      <w:r>
        <w:rPr>
          <w:rFonts w:ascii="宋体" w:hAnsi="宋体" w:eastAsia="宋体" w:cs="宋体"/>
          <w:spacing w:val="-1"/>
          <w:sz w:val="24"/>
          <w:szCs w:val="24"/>
        </w:rPr>
        <w:t>（公司名称）参加</w:t>
      </w:r>
      <w:r>
        <w:rPr>
          <w:rFonts w:ascii="Times New Roman" w:hAnsi="Times New Roman" w:eastAsia="Times New Roman" w:cs="Times New Roman"/>
          <w:spacing w:val="-1"/>
          <w:sz w:val="24"/>
          <w:szCs w:val="24"/>
        </w:rPr>
        <w:t>__________________</w:t>
      </w:r>
      <w:r>
        <w:rPr>
          <w:rFonts w:ascii="宋体" w:hAnsi="宋体" w:eastAsia="宋体" w:cs="宋体"/>
          <w:spacing w:val="-1"/>
          <w:sz w:val="24"/>
          <w:szCs w:val="24"/>
        </w:rPr>
        <w:t>（项目名称）的投</w:t>
      </w:r>
      <w:r>
        <w:rPr>
          <w:rFonts w:ascii="宋体" w:hAnsi="宋体" w:eastAsia="宋体" w:cs="宋体"/>
          <w:spacing w:val="-2"/>
          <w:sz w:val="24"/>
          <w:szCs w:val="24"/>
        </w:rPr>
        <w:t>标活动，现承诺声明：</w:t>
      </w:r>
    </w:p>
    <w:p w14:paraId="289C5657">
      <w:pPr>
        <w:spacing w:before="140" w:line="313" w:lineRule="auto"/>
        <w:ind w:left="246" w:firstLine="499"/>
        <w:rPr>
          <w:rFonts w:ascii="宋体" w:hAnsi="宋体" w:eastAsia="宋体" w:cs="宋体"/>
          <w:sz w:val="24"/>
          <w:szCs w:val="24"/>
        </w:rPr>
      </w:pPr>
      <w:r>
        <w:rPr>
          <w:rFonts w:ascii="Times New Roman" w:hAnsi="Times New Roman" w:eastAsia="Times New Roman" w:cs="Times New Roman"/>
          <w:spacing w:val="-1"/>
          <w:sz w:val="24"/>
          <w:szCs w:val="24"/>
        </w:rPr>
        <w:t>1</w:t>
      </w:r>
      <w:r>
        <w:rPr>
          <w:rFonts w:ascii="Times New Roman" w:hAnsi="Times New Roman" w:eastAsia="Times New Roman" w:cs="Times New Roman"/>
          <w:spacing w:val="-23"/>
          <w:sz w:val="24"/>
          <w:szCs w:val="24"/>
        </w:rPr>
        <w:t xml:space="preserve"> </w:t>
      </w:r>
      <w:r>
        <w:rPr>
          <w:rFonts w:ascii="宋体" w:hAnsi="宋体" w:eastAsia="宋体" w:cs="宋体"/>
          <w:spacing w:val="-1"/>
          <w:sz w:val="24"/>
          <w:szCs w:val="24"/>
        </w:rPr>
        <w:t>、本单位保证在本项目使用的任何产品和服务（包括部分使用）时，不会产生因第三</w:t>
      </w:r>
      <w:r>
        <w:rPr>
          <w:rFonts w:ascii="宋体" w:hAnsi="宋体" w:eastAsia="宋体" w:cs="宋体"/>
          <w:spacing w:val="-2"/>
          <w:sz w:val="24"/>
          <w:szCs w:val="24"/>
        </w:rPr>
        <w:t>方提出侵犯其专利权、商标权或其它知识产</w:t>
      </w:r>
      <w:r>
        <w:rPr>
          <w:rFonts w:ascii="宋体" w:hAnsi="宋体" w:eastAsia="宋体" w:cs="宋体"/>
          <w:spacing w:val="-3"/>
          <w:sz w:val="24"/>
          <w:szCs w:val="24"/>
        </w:rPr>
        <w:t>权而引起的法律和经济纠纷。如因专利权、商标</w:t>
      </w:r>
      <w:r>
        <w:rPr>
          <w:rFonts w:ascii="宋体" w:hAnsi="宋体" w:eastAsia="宋体" w:cs="宋体"/>
          <w:sz w:val="24"/>
          <w:szCs w:val="24"/>
        </w:rPr>
        <w:t>权或其它知识产权而引起法律和经济纠纷，由本单</w:t>
      </w:r>
      <w:r>
        <w:rPr>
          <w:rFonts w:ascii="宋体" w:hAnsi="宋体" w:eastAsia="宋体" w:cs="宋体"/>
          <w:spacing w:val="-1"/>
          <w:sz w:val="24"/>
          <w:szCs w:val="24"/>
        </w:rPr>
        <w:t>位承担所有相关责任。</w:t>
      </w:r>
    </w:p>
    <w:p w14:paraId="455C6895">
      <w:pPr>
        <w:spacing w:before="183" w:line="219" w:lineRule="auto"/>
        <w:ind w:left="722"/>
        <w:rPr>
          <w:rFonts w:ascii="宋体" w:hAnsi="宋体" w:eastAsia="宋体" w:cs="宋体"/>
          <w:sz w:val="24"/>
          <w:szCs w:val="24"/>
        </w:rPr>
      </w:pPr>
      <w:r>
        <w:rPr>
          <w:rFonts w:ascii="Times New Roman" w:hAnsi="Times New Roman" w:eastAsia="Times New Roman" w:cs="Times New Roman"/>
          <w:spacing w:val="-1"/>
          <w:sz w:val="24"/>
          <w:szCs w:val="24"/>
        </w:rPr>
        <w:t>2</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、采购人享有本项目实施过程中产生的知识成果及</w:t>
      </w:r>
      <w:r>
        <w:rPr>
          <w:rFonts w:ascii="宋体" w:hAnsi="宋体" w:eastAsia="宋体" w:cs="宋体"/>
          <w:spacing w:val="-2"/>
          <w:sz w:val="24"/>
          <w:szCs w:val="24"/>
        </w:rPr>
        <w:t>知识产权。</w:t>
      </w:r>
    </w:p>
    <w:p w14:paraId="234002C7">
      <w:pPr>
        <w:spacing w:before="183" w:line="325" w:lineRule="auto"/>
        <w:ind w:left="248" w:firstLine="478"/>
        <w:rPr>
          <w:rFonts w:ascii="宋体" w:hAnsi="宋体" w:eastAsia="宋体" w:cs="宋体"/>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、本单位声明如果在项目实施过程中涉及采用自有知识成果，本</w:t>
      </w:r>
      <w:r>
        <w:rPr>
          <w:rFonts w:ascii="宋体" w:hAnsi="宋体" w:eastAsia="宋体" w:cs="宋体"/>
          <w:spacing w:val="-1"/>
          <w:sz w:val="24"/>
          <w:szCs w:val="24"/>
        </w:rPr>
        <w:t>单位提供使用自有知</w:t>
      </w:r>
      <w:r>
        <w:rPr>
          <w:rFonts w:ascii="宋体" w:hAnsi="宋体" w:eastAsia="宋体" w:cs="宋体"/>
          <w:spacing w:val="-3"/>
          <w:sz w:val="24"/>
          <w:szCs w:val="24"/>
        </w:rPr>
        <w:t>识成果的相关资料并为其真实性单独负责，在使用该知识成果后，本单位提供开发接口和开发手册等技术文档给采购人，并承诺提供无限期技术支持，采购人享有永久使用权（含采购</w:t>
      </w:r>
      <w:r>
        <w:rPr>
          <w:rFonts w:ascii="宋体" w:hAnsi="宋体" w:eastAsia="宋体" w:cs="宋体"/>
          <w:spacing w:val="-1"/>
          <w:sz w:val="24"/>
          <w:szCs w:val="24"/>
        </w:rPr>
        <w:t>人委托第三方在该项目后续开发的使用权）。</w:t>
      </w:r>
    </w:p>
    <w:p w14:paraId="47B92B6C">
      <w:pPr>
        <w:spacing w:before="182" w:line="290" w:lineRule="auto"/>
        <w:ind w:left="250" w:firstLine="470"/>
        <w:rPr>
          <w:rFonts w:ascii="宋体" w:hAnsi="宋体" w:eastAsia="宋体" w:cs="宋体"/>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、如采用本单位所不拥有的知识产权，本单位承诺在本项目报价中已经包括合</w:t>
      </w:r>
      <w:r>
        <w:rPr>
          <w:rFonts w:ascii="宋体" w:hAnsi="宋体" w:eastAsia="宋体" w:cs="宋体"/>
          <w:spacing w:val="-1"/>
          <w:sz w:val="24"/>
          <w:szCs w:val="24"/>
        </w:rPr>
        <w:t>法获取</w:t>
      </w:r>
      <w:r>
        <w:rPr>
          <w:rFonts w:ascii="宋体" w:hAnsi="宋体" w:eastAsia="宋体" w:cs="宋体"/>
          <w:spacing w:val="-2"/>
          <w:sz w:val="24"/>
          <w:szCs w:val="24"/>
        </w:rPr>
        <w:t>该知识产权的相关费用。</w:t>
      </w:r>
    </w:p>
    <w:p w14:paraId="0E292533">
      <w:pPr>
        <w:pStyle w:val="4"/>
        <w:spacing w:line="343" w:lineRule="auto"/>
      </w:pPr>
    </w:p>
    <w:p w14:paraId="10803023">
      <w:pPr>
        <w:pStyle w:val="4"/>
        <w:spacing w:line="344" w:lineRule="auto"/>
      </w:pPr>
    </w:p>
    <w:p w14:paraId="029D600B">
      <w:pPr>
        <w:spacing w:before="79" w:line="362" w:lineRule="auto"/>
        <w:ind w:left="428" w:right="3"/>
        <w:rPr>
          <w:rFonts w:ascii="宋体" w:hAnsi="宋体" w:eastAsia="宋体" w:cs="宋体"/>
          <w:sz w:val="24"/>
          <w:szCs w:val="24"/>
        </w:rPr>
      </w:pPr>
      <w:r>
        <w:rPr>
          <w:rFonts w:ascii="宋体" w:hAnsi="宋体" w:eastAsia="宋体" w:cs="宋体"/>
          <w:b/>
          <w:bCs/>
          <w:spacing w:val="-1"/>
          <w:sz w:val="24"/>
          <w:szCs w:val="24"/>
        </w:rPr>
        <w:t>注：</w:t>
      </w:r>
      <w:r>
        <w:rPr>
          <w:rFonts w:ascii="Times New Roman" w:hAnsi="Times New Roman" w:eastAsia="Times New Roman" w:cs="Times New Roman"/>
          <w:b/>
          <w:bCs/>
          <w:spacing w:val="-1"/>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1"/>
          <w:sz w:val="24"/>
          <w:szCs w:val="24"/>
        </w:rPr>
        <w:t>、本单位对上述承诺声明内容事项真实性负责。如经查实上</w:t>
      </w:r>
      <w:r>
        <w:rPr>
          <w:rFonts w:ascii="宋体" w:hAnsi="宋体" w:eastAsia="宋体" w:cs="宋体"/>
          <w:b/>
          <w:bCs/>
          <w:spacing w:val="-2"/>
          <w:sz w:val="24"/>
          <w:szCs w:val="24"/>
        </w:rPr>
        <w:t>述承诺声明的内容事项存在虚假或未履行，本单位愿意接受以提供虚假材料谋取成交追求法律责任。</w:t>
      </w:r>
    </w:p>
    <w:p w14:paraId="24AB0657">
      <w:pPr>
        <w:spacing w:before="115" w:line="219" w:lineRule="auto"/>
        <w:ind w:left="492"/>
        <w:outlineLvl w:val="2"/>
        <w:rPr>
          <w:rFonts w:ascii="宋体" w:hAnsi="宋体" w:eastAsia="宋体" w:cs="宋体"/>
          <w:sz w:val="24"/>
          <w:szCs w:val="24"/>
        </w:rPr>
      </w:pPr>
      <w:r>
        <w:rPr>
          <w:rFonts w:ascii="宋体" w:hAnsi="宋体" w:eastAsia="宋体" w:cs="宋体"/>
          <w:b/>
          <w:bCs/>
          <w:spacing w:val="-2"/>
          <w:sz w:val="24"/>
          <w:szCs w:val="24"/>
        </w:rPr>
        <w:t>2、如供应商承诺函后，再发生知识产权纠纷，则全部责任由供应商负</w:t>
      </w:r>
      <w:r>
        <w:rPr>
          <w:rFonts w:ascii="宋体" w:hAnsi="宋体" w:eastAsia="宋体" w:cs="宋体"/>
          <w:b/>
          <w:bCs/>
          <w:spacing w:val="-3"/>
          <w:sz w:val="24"/>
          <w:szCs w:val="24"/>
        </w:rPr>
        <w:t>责。</w:t>
      </w:r>
    </w:p>
    <w:p w14:paraId="59E5E195">
      <w:pPr>
        <w:pStyle w:val="4"/>
        <w:spacing w:line="344" w:lineRule="auto"/>
      </w:pPr>
    </w:p>
    <w:p w14:paraId="45FADC5F">
      <w:pPr>
        <w:pStyle w:val="4"/>
        <w:spacing w:line="345" w:lineRule="auto"/>
      </w:pPr>
    </w:p>
    <w:p w14:paraId="39671B46">
      <w:pPr>
        <w:spacing w:before="78" w:line="219" w:lineRule="auto"/>
        <w:ind w:left="42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6"/>
          <w:sz w:val="24"/>
          <w:szCs w:val="24"/>
        </w:rPr>
        <w:t>：（</w:t>
      </w:r>
      <w:r>
        <w:rPr>
          <w:rFonts w:ascii="宋体" w:hAnsi="宋体" w:eastAsia="宋体" w:cs="宋体"/>
          <w:spacing w:val="2"/>
          <w:sz w:val="24"/>
          <w:szCs w:val="24"/>
        </w:rPr>
        <w:t>单位公章）</w:t>
      </w:r>
    </w:p>
    <w:p w14:paraId="7FF6037D">
      <w:pPr>
        <w:spacing w:before="304" w:line="220" w:lineRule="auto"/>
        <w:ind w:left="470"/>
        <w:rPr>
          <w:rFonts w:ascii="宋体" w:hAnsi="宋体" w:eastAsia="宋体" w:cs="宋体"/>
          <w:sz w:val="24"/>
          <w:szCs w:val="24"/>
        </w:rPr>
      </w:pPr>
      <w:r>
        <w:rPr>
          <w:rFonts w:ascii="宋体" w:hAnsi="宋体" w:eastAsia="宋体" w:cs="宋体"/>
          <w:spacing w:val="-17"/>
          <w:sz w:val="24"/>
          <w:szCs w:val="24"/>
        </w:rPr>
        <w:t>日期：</w:t>
      </w:r>
    </w:p>
    <w:p w14:paraId="5C6CC479">
      <w:pPr>
        <w:pStyle w:val="4"/>
        <w:spacing w:line="261" w:lineRule="auto"/>
      </w:pPr>
    </w:p>
    <w:p w14:paraId="3DF1699A">
      <w:pPr>
        <w:pStyle w:val="4"/>
        <w:spacing w:line="261" w:lineRule="auto"/>
      </w:pPr>
    </w:p>
    <w:p w14:paraId="43BB31EA">
      <w:pPr>
        <w:pStyle w:val="4"/>
        <w:spacing w:line="261" w:lineRule="auto"/>
      </w:pPr>
    </w:p>
    <w:p w14:paraId="01C612E4">
      <w:pPr>
        <w:pStyle w:val="4"/>
        <w:spacing w:line="261" w:lineRule="auto"/>
      </w:pPr>
    </w:p>
    <w:p w14:paraId="3A9A7DB1">
      <w:pPr>
        <w:pStyle w:val="4"/>
        <w:spacing w:line="261" w:lineRule="auto"/>
      </w:pPr>
    </w:p>
    <w:p w14:paraId="62D1C441">
      <w:pPr>
        <w:pStyle w:val="4"/>
        <w:spacing w:line="261" w:lineRule="auto"/>
      </w:pPr>
    </w:p>
    <w:p w14:paraId="3C8A737A">
      <w:pPr>
        <w:pStyle w:val="4"/>
        <w:spacing w:line="261" w:lineRule="auto"/>
      </w:pPr>
    </w:p>
    <w:p w14:paraId="4F629CEE">
      <w:pPr>
        <w:pStyle w:val="4"/>
        <w:spacing w:line="261" w:lineRule="auto"/>
      </w:pPr>
    </w:p>
    <w:p w14:paraId="29C62359">
      <w:pPr>
        <w:pStyle w:val="4"/>
        <w:spacing w:line="261" w:lineRule="auto"/>
      </w:pPr>
    </w:p>
    <w:p w14:paraId="1AC278DF">
      <w:pPr>
        <w:pStyle w:val="4"/>
        <w:spacing w:line="261" w:lineRule="auto"/>
      </w:pPr>
    </w:p>
    <w:p w14:paraId="2A0D5E18">
      <w:pPr>
        <w:pStyle w:val="4"/>
        <w:spacing w:line="262" w:lineRule="auto"/>
      </w:pPr>
    </w:p>
    <w:p w14:paraId="07972858">
      <w:pPr>
        <w:spacing w:before="91"/>
        <w:ind w:left="4460"/>
        <w:rPr>
          <w:rFonts w:ascii="宋体" w:hAnsi="宋体" w:eastAsia="宋体" w:cs="宋体"/>
          <w:sz w:val="28"/>
          <w:szCs w:val="28"/>
        </w:rPr>
        <w:sectPr>
          <w:headerReference r:id="rId60" w:type="default"/>
          <w:pgSz w:w="11907" w:h="16840"/>
          <w:pgMar w:top="1137" w:right="1080" w:bottom="400" w:left="1080" w:header="1123" w:footer="0" w:gutter="0"/>
          <w:cols w:space="720" w:num="1"/>
        </w:sectPr>
      </w:pPr>
    </w:p>
    <w:p w14:paraId="389F4FFA">
      <w:pPr>
        <w:pStyle w:val="4"/>
        <w:spacing w:line="354" w:lineRule="auto"/>
      </w:pPr>
    </w:p>
    <w:p w14:paraId="02E54C59">
      <w:pPr>
        <w:spacing w:before="100" w:line="223" w:lineRule="auto"/>
        <w:ind w:left="1513"/>
        <w:outlineLvl w:val="0"/>
        <w:rPr>
          <w:rFonts w:ascii="宋体" w:hAnsi="宋体" w:eastAsia="宋体" w:cs="宋体"/>
          <w:sz w:val="31"/>
          <w:szCs w:val="31"/>
        </w:rPr>
      </w:pPr>
      <w:r>
        <w:rPr>
          <w:rFonts w:ascii="宋体" w:hAnsi="宋体" w:eastAsia="宋体" w:cs="宋体"/>
          <w:b/>
          <w:bCs/>
          <w:spacing w:val="7"/>
          <w:sz w:val="31"/>
          <w:szCs w:val="31"/>
        </w:rPr>
        <w:t>十、其他询价供应商认为需要提供的文件和资料</w:t>
      </w:r>
    </w:p>
    <w:p w14:paraId="3C3B05EE">
      <w:pPr>
        <w:pStyle w:val="4"/>
        <w:spacing w:line="273" w:lineRule="auto"/>
      </w:pPr>
    </w:p>
    <w:p w14:paraId="67A17E92">
      <w:pPr>
        <w:pStyle w:val="4"/>
        <w:spacing w:line="273" w:lineRule="auto"/>
      </w:pPr>
    </w:p>
    <w:p w14:paraId="5EFEB99A">
      <w:pPr>
        <w:pStyle w:val="4"/>
        <w:spacing w:line="273" w:lineRule="auto"/>
      </w:pPr>
    </w:p>
    <w:p w14:paraId="3BED0C7E">
      <w:pPr>
        <w:pStyle w:val="4"/>
        <w:spacing w:line="273" w:lineRule="auto"/>
      </w:pPr>
    </w:p>
    <w:p w14:paraId="61DBFC57">
      <w:pPr>
        <w:pStyle w:val="4"/>
        <w:spacing w:line="274" w:lineRule="auto"/>
      </w:pPr>
    </w:p>
    <w:p w14:paraId="64DE5152">
      <w:pPr>
        <w:pStyle w:val="4"/>
        <w:spacing w:line="274" w:lineRule="auto"/>
      </w:pPr>
    </w:p>
    <w:p w14:paraId="4A25CD66">
      <w:pPr>
        <w:pStyle w:val="4"/>
        <w:spacing w:line="274" w:lineRule="auto"/>
      </w:pPr>
    </w:p>
    <w:p w14:paraId="55BD2D24">
      <w:pPr>
        <w:spacing w:before="78" w:line="218" w:lineRule="auto"/>
        <w:ind w:left="2132"/>
        <w:rPr>
          <w:rFonts w:ascii="宋体" w:hAnsi="宋体" w:eastAsia="宋体" w:cs="宋体"/>
          <w:sz w:val="24"/>
          <w:szCs w:val="24"/>
        </w:rPr>
      </w:pPr>
      <w:r>
        <w:rPr>
          <w:rFonts w:ascii="宋体" w:hAnsi="宋体" w:eastAsia="宋体" w:cs="宋体"/>
          <w:spacing w:val="-1"/>
          <w:sz w:val="24"/>
          <w:szCs w:val="24"/>
        </w:rPr>
        <w:t>（供应商根据询价通知书要求及自身情况自行提供）</w:t>
      </w:r>
    </w:p>
    <w:p w14:paraId="3C32A800">
      <w:pPr>
        <w:spacing w:line="218" w:lineRule="auto"/>
        <w:rPr>
          <w:rFonts w:ascii="宋体" w:hAnsi="宋体" w:eastAsia="宋体" w:cs="宋体"/>
          <w:sz w:val="24"/>
          <w:szCs w:val="24"/>
        </w:rPr>
        <w:sectPr>
          <w:footerReference r:id="rId61" w:type="default"/>
          <w:pgSz w:w="11907" w:h="16840"/>
          <w:pgMar w:top="1137" w:right="1080" w:bottom="1313" w:left="1080" w:header="1123" w:footer="949" w:gutter="0"/>
          <w:cols w:space="720" w:num="1"/>
        </w:sectPr>
      </w:pPr>
    </w:p>
    <w:p w14:paraId="0F00366E">
      <w:pPr>
        <w:pStyle w:val="4"/>
        <w:spacing w:line="296" w:lineRule="auto"/>
      </w:pPr>
    </w:p>
    <w:p w14:paraId="616AD1FF">
      <w:pPr>
        <w:pStyle w:val="4"/>
        <w:spacing w:line="296" w:lineRule="auto"/>
      </w:pPr>
    </w:p>
    <w:p w14:paraId="4945CB86">
      <w:pPr>
        <w:spacing w:before="101" w:line="224" w:lineRule="auto"/>
        <w:ind w:left="3600"/>
        <w:outlineLvl w:val="0"/>
        <w:rPr>
          <w:rFonts w:ascii="宋体" w:hAnsi="宋体" w:eastAsia="宋体" w:cs="宋体"/>
          <w:sz w:val="31"/>
          <w:szCs w:val="31"/>
        </w:rPr>
      </w:pPr>
      <w:bookmarkStart w:id="14" w:name="bookmark16"/>
      <w:bookmarkEnd w:id="14"/>
      <w:bookmarkStart w:id="15" w:name="bookmark15"/>
      <w:bookmarkEnd w:id="15"/>
      <w:r>
        <w:rPr>
          <w:rFonts w:ascii="宋体" w:hAnsi="宋体" w:eastAsia="宋体" w:cs="宋体"/>
          <w:b/>
          <w:bCs/>
          <w:spacing w:val="5"/>
          <w:sz w:val="31"/>
          <w:szCs w:val="31"/>
        </w:rPr>
        <w:t>第八章</w:t>
      </w:r>
      <w:r>
        <w:rPr>
          <w:rFonts w:ascii="宋体" w:hAnsi="宋体" w:eastAsia="宋体" w:cs="宋体"/>
          <w:spacing w:val="5"/>
          <w:sz w:val="31"/>
          <w:szCs w:val="31"/>
        </w:rPr>
        <w:t xml:space="preserve">  </w:t>
      </w:r>
      <w:r>
        <w:rPr>
          <w:rFonts w:ascii="宋体" w:hAnsi="宋体" w:eastAsia="宋体" w:cs="宋体"/>
          <w:b/>
          <w:bCs/>
          <w:spacing w:val="5"/>
          <w:sz w:val="31"/>
          <w:szCs w:val="31"/>
        </w:rPr>
        <w:t>评审方法</w:t>
      </w:r>
    </w:p>
    <w:p w14:paraId="566589E4">
      <w:pPr>
        <w:pStyle w:val="4"/>
        <w:spacing w:line="287" w:lineRule="auto"/>
      </w:pPr>
    </w:p>
    <w:p w14:paraId="682EBF03">
      <w:pPr>
        <w:pStyle w:val="4"/>
        <w:spacing w:line="287" w:lineRule="auto"/>
      </w:pPr>
    </w:p>
    <w:p w14:paraId="1E020AE5">
      <w:pPr>
        <w:spacing w:before="78" w:line="359" w:lineRule="auto"/>
        <w:ind w:left="15" w:firstLine="474"/>
        <w:jc w:val="both"/>
        <w:rPr>
          <w:rFonts w:ascii="宋体" w:hAnsi="宋体" w:eastAsia="宋体" w:cs="宋体"/>
          <w:sz w:val="24"/>
          <w:szCs w:val="24"/>
        </w:rPr>
      </w:pPr>
      <w:r>
        <w:rPr>
          <w:rFonts w:ascii="宋体" w:hAnsi="宋体" w:eastAsia="宋体" w:cs="宋体"/>
          <w:spacing w:val="4"/>
          <w:sz w:val="24"/>
          <w:szCs w:val="24"/>
        </w:rPr>
        <w:t>询价小组在评审过程中，参照《政府采购非招标采</w:t>
      </w:r>
      <w:r>
        <w:rPr>
          <w:rFonts w:ascii="宋体" w:hAnsi="宋体" w:eastAsia="宋体" w:cs="宋体"/>
          <w:spacing w:val="3"/>
          <w:sz w:val="24"/>
          <w:szCs w:val="24"/>
        </w:rPr>
        <w:t>购方式管理办法》（财政部部长令第</w:t>
      </w:r>
      <w:r>
        <w:rPr>
          <w:rFonts w:ascii="宋体" w:hAnsi="宋体" w:eastAsia="宋体" w:cs="宋体"/>
          <w:sz w:val="24"/>
          <w:szCs w:val="24"/>
        </w:rPr>
        <w:t>74</w:t>
      </w:r>
      <w:r>
        <w:rPr>
          <w:rFonts w:ascii="宋体" w:hAnsi="宋体" w:eastAsia="宋体" w:cs="宋体"/>
          <w:spacing w:val="-45"/>
          <w:sz w:val="24"/>
          <w:szCs w:val="24"/>
        </w:rPr>
        <w:t xml:space="preserve"> </w:t>
      </w:r>
      <w:r>
        <w:rPr>
          <w:rFonts w:ascii="宋体" w:hAnsi="宋体" w:eastAsia="宋体" w:cs="宋体"/>
          <w:sz w:val="24"/>
          <w:szCs w:val="24"/>
        </w:rPr>
        <w:t>号）、《四川省政府采购非招标采购方式实施办法》</w:t>
      </w:r>
      <w:r>
        <w:rPr>
          <w:rFonts w:ascii="宋体" w:hAnsi="宋体" w:eastAsia="宋体" w:cs="宋体"/>
          <w:spacing w:val="-1"/>
          <w:sz w:val="24"/>
          <w:szCs w:val="24"/>
        </w:rPr>
        <w:t>（川财采[2015]36</w:t>
      </w:r>
      <w:r>
        <w:rPr>
          <w:rFonts w:ascii="宋体" w:hAnsi="宋体" w:eastAsia="宋体" w:cs="宋体"/>
          <w:spacing w:val="-45"/>
          <w:sz w:val="24"/>
          <w:szCs w:val="24"/>
        </w:rPr>
        <w:t xml:space="preserve"> </w:t>
      </w:r>
      <w:r>
        <w:rPr>
          <w:rFonts w:ascii="宋体" w:hAnsi="宋体" w:eastAsia="宋体" w:cs="宋体"/>
          <w:spacing w:val="-1"/>
          <w:sz w:val="24"/>
          <w:szCs w:val="24"/>
        </w:rPr>
        <w:t>号）的规定履行职责和义务，不得违法评审、违反评审工作纪律。</w:t>
      </w:r>
    </w:p>
    <w:p w14:paraId="27B256C3">
      <w:pPr>
        <w:spacing w:before="1" w:line="217" w:lineRule="auto"/>
        <w:ind w:left="507"/>
        <w:rPr>
          <w:rFonts w:ascii="宋体" w:hAnsi="宋体" w:eastAsia="宋体" w:cs="宋体"/>
          <w:sz w:val="24"/>
          <w:szCs w:val="24"/>
        </w:rPr>
      </w:pPr>
      <w:r>
        <w:rPr>
          <w:rFonts w:ascii="宋体" w:hAnsi="宋体" w:eastAsia="宋体" w:cs="宋体"/>
          <w:b/>
          <w:bCs/>
          <w:spacing w:val="-7"/>
          <w:sz w:val="24"/>
          <w:szCs w:val="24"/>
        </w:rPr>
        <w:t>1.询价程序</w:t>
      </w:r>
    </w:p>
    <w:p w14:paraId="48267D91">
      <w:pPr>
        <w:spacing w:before="184" w:line="219" w:lineRule="auto"/>
        <w:ind w:left="507"/>
        <w:rPr>
          <w:rFonts w:ascii="宋体" w:hAnsi="宋体" w:eastAsia="宋体" w:cs="宋体"/>
          <w:sz w:val="24"/>
          <w:szCs w:val="24"/>
        </w:rPr>
      </w:pPr>
      <w:r>
        <w:rPr>
          <w:rFonts w:ascii="宋体" w:hAnsi="宋体" w:eastAsia="宋体" w:cs="宋体"/>
          <w:spacing w:val="-3"/>
          <w:sz w:val="24"/>
          <w:szCs w:val="24"/>
        </w:rPr>
        <w:t>1.1</w:t>
      </w:r>
      <w:r>
        <w:rPr>
          <w:rFonts w:ascii="宋体" w:hAnsi="宋体" w:eastAsia="宋体" w:cs="宋体"/>
          <w:spacing w:val="-41"/>
          <w:sz w:val="24"/>
          <w:szCs w:val="24"/>
        </w:rPr>
        <w:t xml:space="preserve"> </w:t>
      </w:r>
      <w:r>
        <w:rPr>
          <w:rFonts w:ascii="宋体" w:hAnsi="宋体" w:eastAsia="宋体" w:cs="宋体"/>
          <w:spacing w:val="-3"/>
          <w:sz w:val="24"/>
          <w:szCs w:val="24"/>
        </w:rPr>
        <w:t>供应商签到并递交响应文件。</w:t>
      </w:r>
    </w:p>
    <w:p w14:paraId="36479A90">
      <w:pPr>
        <w:spacing w:before="181" w:line="219" w:lineRule="auto"/>
        <w:ind w:left="507"/>
        <w:rPr>
          <w:rFonts w:ascii="宋体" w:hAnsi="宋体" w:eastAsia="宋体" w:cs="宋体"/>
          <w:sz w:val="24"/>
          <w:szCs w:val="24"/>
        </w:rPr>
      </w:pPr>
      <w:r>
        <w:rPr>
          <w:rFonts w:ascii="宋体" w:hAnsi="宋体" w:eastAsia="宋体" w:cs="宋体"/>
          <w:spacing w:val="-6"/>
          <w:sz w:val="24"/>
          <w:szCs w:val="24"/>
        </w:rPr>
        <w:t>1.2</w:t>
      </w:r>
      <w:r>
        <w:rPr>
          <w:rFonts w:ascii="宋体" w:hAnsi="宋体" w:eastAsia="宋体" w:cs="宋体"/>
          <w:spacing w:val="-41"/>
          <w:sz w:val="24"/>
          <w:szCs w:val="24"/>
        </w:rPr>
        <w:t xml:space="preserve"> </w:t>
      </w:r>
      <w:r>
        <w:rPr>
          <w:rFonts w:ascii="宋体" w:hAnsi="宋体" w:eastAsia="宋体" w:cs="宋体"/>
          <w:spacing w:val="-6"/>
          <w:sz w:val="24"/>
          <w:szCs w:val="24"/>
        </w:rPr>
        <w:t>资格审查。</w:t>
      </w:r>
    </w:p>
    <w:p w14:paraId="60ACFC0B">
      <w:pPr>
        <w:spacing w:before="182" w:line="290" w:lineRule="auto"/>
        <w:ind w:left="19" w:firstLine="487"/>
        <w:rPr>
          <w:rFonts w:ascii="宋体" w:hAnsi="宋体" w:eastAsia="宋体" w:cs="宋体"/>
          <w:sz w:val="24"/>
          <w:szCs w:val="24"/>
        </w:rPr>
      </w:pPr>
      <w:r>
        <w:rPr>
          <w:rFonts w:ascii="宋体" w:hAnsi="宋体" w:eastAsia="宋体" w:cs="宋体"/>
          <w:spacing w:val="-2"/>
          <w:sz w:val="24"/>
          <w:szCs w:val="24"/>
        </w:rPr>
        <w:t>1.3</w:t>
      </w:r>
      <w:r>
        <w:rPr>
          <w:rFonts w:ascii="宋体" w:hAnsi="宋体" w:eastAsia="宋体" w:cs="宋体"/>
          <w:spacing w:val="-30"/>
          <w:sz w:val="24"/>
          <w:szCs w:val="24"/>
        </w:rPr>
        <w:t xml:space="preserve"> </w:t>
      </w:r>
      <w:r>
        <w:rPr>
          <w:rFonts w:ascii="宋体" w:hAnsi="宋体" w:eastAsia="宋体" w:cs="宋体"/>
          <w:spacing w:val="-2"/>
          <w:sz w:val="24"/>
          <w:szCs w:val="24"/>
        </w:rPr>
        <w:t>出具资格审查报告，当场宣布资格审查结果，并告知未通</w:t>
      </w:r>
      <w:r>
        <w:rPr>
          <w:rFonts w:ascii="宋体" w:hAnsi="宋体" w:eastAsia="宋体" w:cs="宋体"/>
          <w:spacing w:val="-3"/>
          <w:sz w:val="24"/>
          <w:szCs w:val="24"/>
        </w:rPr>
        <w:t>过资格审查的供应商未通过</w:t>
      </w:r>
      <w:r>
        <w:rPr>
          <w:rFonts w:ascii="宋体" w:hAnsi="宋体" w:eastAsia="宋体" w:cs="宋体"/>
          <w:spacing w:val="-2"/>
          <w:sz w:val="24"/>
          <w:szCs w:val="24"/>
        </w:rPr>
        <w:t>资格审查的原因，但涉及商业秘密的除外。</w:t>
      </w:r>
    </w:p>
    <w:p w14:paraId="3EA2BFE2">
      <w:pPr>
        <w:spacing w:before="180" w:line="218" w:lineRule="auto"/>
        <w:ind w:left="507"/>
        <w:rPr>
          <w:rFonts w:ascii="宋体" w:hAnsi="宋体" w:eastAsia="宋体" w:cs="宋体"/>
          <w:sz w:val="24"/>
          <w:szCs w:val="24"/>
        </w:rPr>
      </w:pPr>
      <w:r>
        <w:rPr>
          <w:rFonts w:ascii="宋体" w:hAnsi="宋体" w:eastAsia="宋体" w:cs="宋体"/>
          <w:spacing w:val="-1"/>
          <w:sz w:val="24"/>
          <w:szCs w:val="24"/>
        </w:rPr>
        <w:t>1.4</w:t>
      </w:r>
      <w:r>
        <w:rPr>
          <w:rFonts w:ascii="宋体" w:hAnsi="宋体" w:eastAsia="宋体" w:cs="宋体"/>
          <w:spacing w:val="-51"/>
          <w:sz w:val="24"/>
          <w:szCs w:val="24"/>
        </w:rPr>
        <w:t xml:space="preserve"> </w:t>
      </w:r>
      <w:r>
        <w:rPr>
          <w:rFonts w:ascii="宋体" w:hAnsi="宋体" w:eastAsia="宋体" w:cs="宋体"/>
          <w:spacing w:val="-1"/>
          <w:sz w:val="24"/>
          <w:szCs w:val="24"/>
        </w:rPr>
        <w:t>询价小组按照询价通知书的规定对供应商的响应文件进行</w:t>
      </w:r>
      <w:r>
        <w:rPr>
          <w:rFonts w:ascii="宋体" w:hAnsi="宋体" w:eastAsia="宋体" w:cs="宋体"/>
          <w:spacing w:val="-2"/>
          <w:sz w:val="24"/>
          <w:szCs w:val="24"/>
        </w:rPr>
        <w:t>书面审查。</w:t>
      </w:r>
    </w:p>
    <w:p w14:paraId="75D3B254">
      <w:pPr>
        <w:spacing w:before="182" w:line="218" w:lineRule="auto"/>
        <w:ind w:left="507"/>
        <w:rPr>
          <w:rFonts w:ascii="宋体" w:hAnsi="宋体" w:eastAsia="宋体" w:cs="宋体"/>
          <w:sz w:val="24"/>
          <w:szCs w:val="24"/>
        </w:rPr>
      </w:pPr>
      <w:r>
        <w:rPr>
          <w:rFonts w:ascii="宋体" w:hAnsi="宋体" w:eastAsia="宋体" w:cs="宋体"/>
          <w:spacing w:val="-1"/>
          <w:sz w:val="24"/>
          <w:szCs w:val="24"/>
        </w:rPr>
        <w:t>1.5</w:t>
      </w:r>
      <w:r>
        <w:rPr>
          <w:rFonts w:ascii="宋体" w:hAnsi="宋体" w:eastAsia="宋体" w:cs="宋体"/>
          <w:spacing w:val="-51"/>
          <w:sz w:val="24"/>
          <w:szCs w:val="24"/>
        </w:rPr>
        <w:t xml:space="preserve"> </w:t>
      </w:r>
      <w:r>
        <w:rPr>
          <w:rFonts w:ascii="宋体" w:hAnsi="宋体" w:eastAsia="宋体" w:cs="宋体"/>
          <w:spacing w:val="-1"/>
          <w:sz w:val="24"/>
          <w:szCs w:val="24"/>
        </w:rPr>
        <w:t>所有实质性响应的供应商在规定的时间内一次报出不得更</w:t>
      </w:r>
      <w:r>
        <w:rPr>
          <w:rFonts w:ascii="宋体" w:hAnsi="宋体" w:eastAsia="宋体" w:cs="宋体"/>
          <w:spacing w:val="-2"/>
          <w:sz w:val="24"/>
          <w:szCs w:val="24"/>
        </w:rPr>
        <w:t>改的价格。</w:t>
      </w:r>
    </w:p>
    <w:p w14:paraId="4C482E86">
      <w:pPr>
        <w:spacing w:before="184" w:line="312" w:lineRule="auto"/>
        <w:ind w:left="12" w:firstLine="494"/>
        <w:rPr>
          <w:rFonts w:ascii="宋体" w:hAnsi="宋体" w:eastAsia="宋体" w:cs="宋体"/>
          <w:sz w:val="24"/>
          <w:szCs w:val="24"/>
        </w:rPr>
      </w:pPr>
      <w:r>
        <w:rPr>
          <w:rFonts w:ascii="宋体" w:hAnsi="宋体" w:eastAsia="宋体" w:cs="宋体"/>
          <w:spacing w:val="-2"/>
          <w:sz w:val="24"/>
          <w:szCs w:val="24"/>
        </w:rPr>
        <w:t>1.6</w:t>
      </w:r>
      <w:r>
        <w:rPr>
          <w:rFonts w:ascii="宋体" w:hAnsi="宋体" w:eastAsia="宋体" w:cs="宋体"/>
          <w:spacing w:val="-51"/>
          <w:sz w:val="24"/>
          <w:szCs w:val="24"/>
        </w:rPr>
        <w:t xml:space="preserve"> </w:t>
      </w:r>
      <w:r>
        <w:rPr>
          <w:rFonts w:ascii="宋体" w:hAnsi="宋体" w:eastAsia="宋体" w:cs="宋体"/>
          <w:spacing w:val="-2"/>
          <w:sz w:val="24"/>
          <w:szCs w:val="24"/>
        </w:rPr>
        <w:t>供应商报价结束后，询价小组拟出具评审报告前</w:t>
      </w:r>
      <w:r>
        <w:rPr>
          <w:rFonts w:ascii="宋体" w:hAnsi="宋体" w:eastAsia="宋体" w:cs="宋体"/>
          <w:spacing w:val="-3"/>
          <w:sz w:val="24"/>
          <w:szCs w:val="24"/>
        </w:rPr>
        <w:t>，采购人应当组织</w:t>
      </w:r>
      <w:r>
        <w:rPr>
          <w:rFonts w:ascii="宋体" w:hAnsi="宋体" w:eastAsia="宋体" w:cs="宋体"/>
          <w:spacing w:val="-47"/>
          <w:sz w:val="24"/>
          <w:szCs w:val="24"/>
        </w:rPr>
        <w:t xml:space="preserve"> </w:t>
      </w:r>
      <w:r>
        <w:rPr>
          <w:rFonts w:ascii="宋体" w:hAnsi="宋体" w:eastAsia="宋体" w:cs="宋体"/>
          <w:spacing w:val="-3"/>
          <w:sz w:val="24"/>
          <w:szCs w:val="24"/>
        </w:rPr>
        <w:t>2</w:t>
      </w:r>
      <w:r>
        <w:rPr>
          <w:rFonts w:ascii="宋体" w:hAnsi="宋体" w:eastAsia="宋体" w:cs="宋体"/>
          <w:spacing w:val="-48"/>
          <w:sz w:val="24"/>
          <w:szCs w:val="24"/>
        </w:rPr>
        <w:t xml:space="preserve"> </w:t>
      </w:r>
      <w:r>
        <w:rPr>
          <w:rFonts w:ascii="宋体" w:hAnsi="宋体" w:eastAsia="宋体" w:cs="宋体"/>
          <w:spacing w:val="-3"/>
          <w:sz w:val="24"/>
          <w:szCs w:val="24"/>
        </w:rPr>
        <w:t>名以上的本单位工作人员，在采购现场监督人员的监督之下，依据有关的法律制度和采购文件对评审结果进行</w:t>
      </w:r>
      <w:r>
        <w:rPr>
          <w:rFonts w:ascii="宋体" w:hAnsi="宋体" w:eastAsia="宋体" w:cs="宋体"/>
          <w:spacing w:val="-2"/>
          <w:sz w:val="24"/>
          <w:szCs w:val="24"/>
        </w:rPr>
        <w:t>复核，出具复核报告。</w:t>
      </w:r>
    </w:p>
    <w:p w14:paraId="7ACD4560">
      <w:pPr>
        <w:spacing w:before="186" w:line="312" w:lineRule="auto"/>
        <w:ind w:left="12" w:firstLine="494"/>
        <w:rPr>
          <w:rFonts w:ascii="宋体" w:hAnsi="宋体" w:eastAsia="宋体" w:cs="宋体"/>
          <w:sz w:val="24"/>
          <w:szCs w:val="24"/>
        </w:rPr>
      </w:pPr>
      <w:r>
        <w:rPr>
          <w:rFonts w:ascii="宋体" w:hAnsi="宋体" w:eastAsia="宋体" w:cs="宋体"/>
          <w:spacing w:val="-2"/>
          <w:sz w:val="24"/>
          <w:szCs w:val="24"/>
        </w:rPr>
        <w:t>1.7</w:t>
      </w:r>
      <w:r>
        <w:rPr>
          <w:rFonts w:ascii="宋体" w:hAnsi="宋体" w:eastAsia="宋体" w:cs="宋体"/>
          <w:spacing w:val="-42"/>
          <w:sz w:val="24"/>
          <w:szCs w:val="24"/>
        </w:rPr>
        <w:t xml:space="preserve"> </w:t>
      </w:r>
      <w:r>
        <w:rPr>
          <w:rFonts w:ascii="宋体" w:hAnsi="宋体" w:eastAsia="宋体" w:cs="宋体"/>
          <w:spacing w:val="-2"/>
          <w:sz w:val="24"/>
          <w:szCs w:val="24"/>
        </w:rPr>
        <w:t>询价小组编写评审报告。询价小组从质量和服务均能满足采购文件实质性要求的供应</w:t>
      </w:r>
      <w:r>
        <w:rPr>
          <w:rFonts w:ascii="宋体" w:hAnsi="宋体" w:eastAsia="宋体" w:cs="宋体"/>
          <w:spacing w:val="-3"/>
          <w:sz w:val="24"/>
          <w:szCs w:val="24"/>
        </w:rPr>
        <w:t>商中，按照供应商的报价由低到高排序，推荐成交候选供应商。供应商报价相同的，由询价小</w:t>
      </w:r>
      <w:r>
        <w:rPr>
          <w:rFonts w:ascii="宋体" w:hAnsi="宋体" w:eastAsia="宋体" w:cs="宋体"/>
          <w:spacing w:val="-1"/>
          <w:sz w:val="24"/>
          <w:szCs w:val="24"/>
        </w:rPr>
        <w:t>组组织供应商抽签确定推荐的成交候选供应商顺序。</w:t>
      </w:r>
    </w:p>
    <w:p w14:paraId="5E3E35A6">
      <w:pPr>
        <w:spacing w:before="181" w:line="289" w:lineRule="auto"/>
        <w:ind w:left="9" w:firstLine="497"/>
        <w:rPr>
          <w:rFonts w:ascii="宋体" w:hAnsi="宋体" w:eastAsia="宋体" w:cs="宋体"/>
          <w:sz w:val="24"/>
          <w:szCs w:val="24"/>
        </w:rPr>
      </w:pPr>
      <w:r>
        <w:rPr>
          <w:rFonts w:ascii="宋体" w:hAnsi="宋体" w:eastAsia="宋体" w:cs="宋体"/>
          <w:spacing w:val="4"/>
          <w:sz w:val="24"/>
          <w:szCs w:val="24"/>
        </w:rPr>
        <w:t>1.8</w:t>
      </w:r>
      <w:r>
        <w:rPr>
          <w:rFonts w:ascii="宋体" w:hAnsi="宋体" w:eastAsia="宋体" w:cs="宋体"/>
          <w:spacing w:val="-38"/>
          <w:sz w:val="24"/>
          <w:szCs w:val="24"/>
        </w:rPr>
        <w:t xml:space="preserve"> </w:t>
      </w:r>
      <w:r>
        <w:rPr>
          <w:rFonts w:ascii="宋体" w:hAnsi="宋体" w:eastAsia="宋体" w:cs="宋体"/>
          <w:spacing w:val="4"/>
          <w:sz w:val="24"/>
          <w:szCs w:val="24"/>
        </w:rPr>
        <w:t>采购人根据质量和服务均能满足采购文件实质性要求且报价最低的原则确定成交供</w:t>
      </w:r>
      <w:r>
        <w:rPr>
          <w:rFonts w:ascii="宋体" w:hAnsi="宋体" w:eastAsia="宋体" w:cs="宋体"/>
          <w:spacing w:val="-1"/>
          <w:sz w:val="24"/>
          <w:szCs w:val="24"/>
        </w:rPr>
        <w:t>应商（也可以书面授权询价小组直接确定成交供应商）。</w:t>
      </w:r>
    </w:p>
    <w:p w14:paraId="7CF07127">
      <w:pPr>
        <w:spacing w:before="182" w:line="218" w:lineRule="auto"/>
        <w:ind w:left="507"/>
        <w:rPr>
          <w:rFonts w:ascii="宋体" w:hAnsi="宋体" w:eastAsia="宋体" w:cs="宋体"/>
          <w:sz w:val="24"/>
          <w:szCs w:val="24"/>
        </w:rPr>
      </w:pPr>
      <w:r>
        <w:rPr>
          <w:rFonts w:ascii="宋体" w:hAnsi="宋体" w:eastAsia="宋体" w:cs="宋体"/>
          <w:spacing w:val="-2"/>
          <w:sz w:val="24"/>
          <w:szCs w:val="24"/>
        </w:rPr>
        <w:t>1.9</w:t>
      </w:r>
      <w:r>
        <w:rPr>
          <w:rFonts w:ascii="宋体" w:hAnsi="宋体" w:eastAsia="宋体" w:cs="宋体"/>
          <w:spacing w:val="-45"/>
          <w:sz w:val="24"/>
          <w:szCs w:val="24"/>
        </w:rPr>
        <w:t xml:space="preserve"> </w:t>
      </w:r>
      <w:r>
        <w:rPr>
          <w:rFonts w:ascii="宋体" w:hAnsi="宋体" w:eastAsia="宋体" w:cs="宋体"/>
          <w:spacing w:val="-2"/>
          <w:sz w:val="24"/>
          <w:szCs w:val="24"/>
        </w:rPr>
        <w:t>发布成交结果公告，同时发出成交通知书。</w:t>
      </w:r>
    </w:p>
    <w:p w14:paraId="2C6742BF">
      <w:pPr>
        <w:pStyle w:val="4"/>
        <w:spacing w:line="284" w:lineRule="auto"/>
      </w:pPr>
    </w:p>
    <w:p w14:paraId="78048C98">
      <w:pPr>
        <w:pStyle w:val="4"/>
        <w:spacing w:line="284" w:lineRule="auto"/>
      </w:pPr>
    </w:p>
    <w:p w14:paraId="66AC9F49">
      <w:pPr>
        <w:spacing w:before="79" w:line="220" w:lineRule="auto"/>
        <w:ind w:left="492"/>
        <w:rPr>
          <w:rFonts w:ascii="宋体" w:hAnsi="宋体" w:eastAsia="宋体" w:cs="宋体"/>
          <w:sz w:val="24"/>
          <w:szCs w:val="24"/>
        </w:rPr>
      </w:pPr>
      <w:r>
        <w:rPr>
          <w:rFonts w:ascii="宋体" w:hAnsi="宋体" w:eastAsia="宋体" w:cs="宋体"/>
          <w:b/>
          <w:bCs/>
          <w:spacing w:val="-3"/>
          <w:sz w:val="24"/>
          <w:szCs w:val="24"/>
        </w:rPr>
        <w:t>2.评审程序、评审方法、评审标准</w:t>
      </w:r>
    </w:p>
    <w:p w14:paraId="00B1831B">
      <w:pPr>
        <w:spacing w:before="182" w:line="218" w:lineRule="auto"/>
        <w:ind w:left="492"/>
        <w:rPr>
          <w:rFonts w:ascii="宋体" w:hAnsi="宋体" w:eastAsia="宋体" w:cs="宋体"/>
          <w:sz w:val="24"/>
          <w:szCs w:val="24"/>
        </w:rPr>
      </w:pPr>
      <w:r>
        <w:rPr>
          <w:rFonts w:ascii="宋体" w:hAnsi="宋体" w:eastAsia="宋体" w:cs="宋体"/>
          <w:spacing w:val="-2"/>
          <w:sz w:val="24"/>
          <w:szCs w:val="24"/>
        </w:rPr>
        <w:t>2.1</w:t>
      </w:r>
      <w:r>
        <w:rPr>
          <w:rFonts w:ascii="宋体" w:hAnsi="宋体" w:eastAsia="宋体" w:cs="宋体"/>
          <w:spacing w:val="-36"/>
          <w:sz w:val="24"/>
          <w:szCs w:val="24"/>
        </w:rPr>
        <w:t xml:space="preserve"> </w:t>
      </w:r>
      <w:r>
        <w:rPr>
          <w:rFonts w:ascii="宋体" w:hAnsi="宋体" w:eastAsia="宋体" w:cs="宋体"/>
          <w:spacing w:val="-2"/>
          <w:sz w:val="24"/>
          <w:szCs w:val="24"/>
        </w:rPr>
        <w:t>熟悉和理解询价通知书和停止评审。</w:t>
      </w:r>
    </w:p>
    <w:p w14:paraId="5435F105">
      <w:pPr>
        <w:spacing w:before="184" w:line="359" w:lineRule="auto"/>
        <w:ind w:left="10" w:firstLine="481"/>
        <w:jc w:val="both"/>
        <w:rPr>
          <w:rFonts w:ascii="宋体" w:hAnsi="宋体" w:eastAsia="宋体" w:cs="宋体"/>
          <w:sz w:val="24"/>
          <w:szCs w:val="24"/>
        </w:rPr>
      </w:pPr>
      <w:r>
        <w:rPr>
          <w:rFonts w:ascii="宋体" w:hAnsi="宋体" w:eastAsia="宋体" w:cs="宋体"/>
          <w:spacing w:val="-2"/>
          <w:sz w:val="24"/>
          <w:szCs w:val="24"/>
        </w:rPr>
        <w:t>2.1.1 询价小组正式评审前，应当对</w:t>
      </w:r>
      <w:r>
        <w:rPr>
          <w:rFonts w:ascii="宋体" w:hAnsi="宋体" w:eastAsia="宋体" w:cs="宋体"/>
          <w:spacing w:val="-3"/>
          <w:sz w:val="24"/>
          <w:szCs w:val="24"/>
        </w:rPr>
        <w:t>询价通知书进行熟悉和理解，内容主要包括询价通知书中供应商资格条件要求、采购项目技术、服务和商务要求、询价办法和评审标准、采购政策</w:t>
      </w:r>
      <w:r>
        <w:rPr>
          <w:rFonts w:ascii="宋体" w:hAnsi="宋体" w:eastAsia="宋体" w:cs="宋体"/>
          <w:spacing w:val="-1"/>
          <w:sz w:val="24"/>
          <w:szCs w:val="24"/>
        </w:rPr>
        <w:t>要求以及采购合同主要条款等。</w:t>
      </w:r>
    </w:p>
    <w:p w14:paraId="0075C066">
      <w:pPr>
        <w:spacing w:before="1" w:line="217" w:lineRule="auto"/>
        <w:ind w:left="492"/>
        <w:rPr>
          <w:rFonts w:ascii="宋体" w:hAnsi="宋体" w:eastAsia="宋体" w:cs="宋体"/>
          <w:sz w:val="24"/>
          <w:szCs w:val="24"/>
        </w:rPr>
      </w:pPr>
      <w:r>
        <w:rPr>
          <w:rFonts w:ascii="宋体" w:hAnsi="宋体" w:eastAsia="宋体" w:cs="宋体"/>
          <w:spacing w:val="-1"/>
          <w:sz w:val="24"/>
          <w:szCs w:val="24"/>
        </w:rPr>
        <w:t>2.1.2 本询价通知书有下列情形之一的，询价小组应当停止评审：</w:t>
      </w:r>
    </w:p>
    <w:p w14:paraId="278E3B57">
      <w:pPr>
        <w:spacing w:before="182" w:line="218" w:lineRule="auto"/>
        <w:ind w:left="500"/>
        <w:rPr>
          <w:rFonts w:ascii="宋体" w:hAnsi="宋体" w:eastAsia="宋体" w:cs="宋体"/>
          <w:sz w:val="24"/>
          <w:szCs w:val="24"/>
        </w:rPr>
      </w:pPr>
      <w:r>
        <w:rPr>
          <w:rFonts w:ascii="宋体" w:hAnsi="宋体" w:eastAsia="宋体" w:cs="宋体"/>
          <w:spacing w:val="-1"/>
          <w:sz w:val="24"/>
          <w:szCs w:val="24"/>
        </w:rPr>
        <w:t>（1）询价通知书的规定存在歧义、重大缺陷的；</w:t>
      </w:r>
    </w:p>
    <w:p w14:paraId="02FC0665">
      <w:pPr>
        <w:rPr>
          <w:rFonts w:ascii="宋体" w:hAnsi="宋体" w:eastAsia="宋体" w:cs="宋体"/>
          <w:sz w:val="28"/>
          <w:szCs w:val="28"/>
        </w:rPr>
        <w:sectPr>
          <w:footerReference r:id="rId62" w:type="default"/>
          <w:pgSz w:w="11907" w:h="16840"/>
          <w:pgMar w:top="1137" w:right="1080" w:bottom="400" w:left="1080" w:header="1123" w:footer="0" w:gutter="0"/>
          <w:cols w:space="720" w:num="1"/>
        </w:sectPr>
      </w:pPr>
    </w:p>
    <w:p w14:paraId="27DAF24F">
      <w:pPr>
        <w:pStyle w:val="4"/>
        <w:spacing w:line="257" w:lineRule="auto"/>
      </w:pPr>
    </w:p>
    <w:p w14:paraId="4ECD53AE">
      <w:pPr>
        <w:spacing w:before="78" w:line="218" w:lineRule="auto"/>
        <w:ind w:left="500"/>
        <w:rPr>
          <w:rFonts w:ascii="宋体" w:hAnsi="宋体" w:eastAsia="宋体" w:cs="宋体"/>
          <w:sz w:val="24"/>
          <w:szCs w:val="24"/>
        </w:rPr>
      </w:pPr>
      <w:r>
        <w:rPr>
          <w:rFonts w:ascii="宋体" w:hAnsi="宋体" w:eastAsia="宋体" w:cs="宋体"/>
          <w:spacing w:val="-1"/>
          <w:sz w:val="24"/>
          <w:szCs w:val="24"/>
        </w:rPr>
        <w:t>（2）询价通知书明显以不合理条件对供应商实行差别待遇或者歧视待遇的；</w:t>
      </w:r>
    </w:p>
    <w:p w14:paraId="506F4F75">
      <w:pPr>
        <w:spacing w:before="185" w:line="288" w:lineRule="auto"/>
        <w:ind w:left="15" w:right="93" w:firstLine="485"/>
        <w:rPr>
          <w:rFonts w:ascii="宋体" w:hAnsi="宋体" w:eastAsia="宋体" w:cs="宋体"/>
          <w:sz w:val="24"/>
          <w:szCs w:val="24"/>
        </w:rPr>
      </w:pPr>
      <w:r>
        <w:rPr>
          <w:rFonts w:ascii="宋体" w:hAnsi="宋体" w:eastAsia="宋体" w:cs="宋体"/>
          <w:spacing w:val="-1"/>
          <w:sz w:val="24"/>
          <w:szCs w:val="24"/>
        </w:rPr>
        <w:t>（3）采购项目属于国家规定的优先、强制采购范围，但是询价通知书未依法体现优先、</w:t>
      </w:r>
      <w:r>
        <w:rPr>
          <w:rFonts w:ascii="宋体" w:hAnsi="宋体" w:eastAsia="宋体" w:cs="宋体"/>
          <w:spacing w:val="-2"/>
          <w:sz w:val="24"/>
          <w:szCs w:val="24"/>
        </w:rPr>
        <w:t>强制采购相关规定的；</w:t>
      </w:r>
    </w:p>
    <w:p w14:paraId="6EB0276F">
      <w:pPr>
        <w:spacing w:before="184" w:line="289" w:lineRule="auto"/>
        <w:ind w:left="31" w:right="53" w:firstLine="468"/>
        <w:rPr>
          <w:rFonts w:ascii="宋体" w:hAnsi="宋体" w:eastAsia="宋体" w:cs="宋体"/>
          <w:sz w:val="24"/>
          <w:szCs w:val="24"/>
        </w:rPr>
      </w:pPr>
      <w:r>
        <w:rPr>
          <w:rFonts w:ascii="宋体" w:hAnsi="宋体" w:eastAsia="宋体" w:cs="宋体"/>
          <w:sz w:val="24"/>
          <w:szCs w:val="24"/>
        </w:rPr>
        <w:t>（4）采购项目属于政府采购促进中小企业发展的范围，但是询价通知书未依法体现促进</w:t>
      </w:r>
      <w:r>
        <w:rPr>
          <w:rFonts w:ascii="宋体" w:hAnsi="宋体" w:eastAsia="宋体" w:cs="宋体"/>
          <w:spacing w:val="-3"/>
          <w:sz w:val="24"/>
          <w:szCs w:val="24"/>
        </w:rPr>
        <w:t>中小企业发展相关规定的；</w:t>
      </w:r>
    </w:p>
    <w:p w14:paraId="107446BA">
      <w:pPr>
        <w:spacing w:before="181" w:line="218" w:lineRule="auto"/>
        <w:ind w:left="500"/>
        <w:rPr>
          <w:rFonts w:ascii="宋体" w:hAnsi="宋体" w:eastAsia="宋体" w:cs="宋体"/>
          <w:sz w:val="24"/>
          <w:szCs w:val="24"/>
        </w:rPr>
      </w:pPr>
      <w:r>
        <w:rPr>
          <w:rFonts w:ascii="宋体" w:hAnsi="宋体" w:eastAsia="宋体" w:cs="宋体"/>
          <w:spacing w:val="-2"/>
          <w:sz w:val="24"/>
          <w:szCs w:val="24"/>
        </w:rPr>
        <w:t>（5）询价通知书载明的成交原则不合法的；</w:t>
      </w:r>
    </w:p>
    <w:p w14:paraId="18AABD4A">
      <w:pPr>
        <w:spacing w:before="182" w:line="218" w:lineRule="auto"/>
        <w:ind w:left="500"/>
        <w:rPr>
          <w:rFonts w:ascii="宋体" w:hAnsi="宋体" w:eastAsia="宋体" w:cs="宋体"/>
          <w:sz w:val="24"/>
          <w:szCs w:val="24"/>
        </w:rPr>
      </w:pPr>
      <w:r>
        <w:rPr>
          <w:rFonts w:ascii="宋体" w:hAnsi="宋体" w:eastAsia="宋体" w:cs="宋体"/>
          <w:spacing w:val="-1"/>
          <w:sz w:val="24"/>
          <w:szCs w:val="24"/>
        </w:rPr>
        <w:t>（6）询价通知书有违反国家其他有关强制性规定的情形。</w:t>
      </w:r>
    </w:p>
    <w:p w14:paraId="326A85B1">
      <w:pPr>
        <w:spacing w:before="185" w:line="359" w:lineRule="auto"/>
        <w:ind w:left="23" w:firstLine="468"/>
        <w:rPr>
          <w:rFonts w:ascii="宋体" w:hAnsi="宋体" w:eastAsia="宋体" w:cs="宋体"/>
          <w:sz w:val="24"/>
          <w:szCs w:val="24"/>
        </w:rPr>
      </w:pPr>
      <w:r>
        <w:rPr>
          <w:rFonts w:ascii="宋体" w:hAnsi="宋体" w:eastAsia="宋体" w:cs="宋体"/>
          <w:spacing w:val="-2"/>
          <w:sz w:val="24"/>
          <w:szCs w:val="24"/>
        </w:rPr>
        <w:t>2.1.3</w:t>
      </w:r>
      <w:r>
        <w:rPr>
          <w:rFonts w:ascii="宋体" w:hAnsi="宋体" w:eastAsia="宋体" w:cs="宋体"/>
          <w:spacing w:val="30"/>
          <w:sz w:val="24"/>
          <w:szCs w:val="24"/>
        </w:rPr>
        <w:t xml:space="preserve"> </w:t>
      </w:r>
      <w:r>
        <w:rPr>
          <w:rFonts w:ascii="宋体" w:hAnsi="宋体" w:eastAsia="宋体" w:cs="宋体"/>
          <w:spacing w:val="-2"/>
          <w:sz w:val="24"/>
          <w:szCs w:val="24"/>
        </w:rPr>
        <w:t>出现本条</w:t>
      </w:r>
      <w:r>
        <w:rPr>
          <w:rFonts w:ascii="宋体" w:hAnsi="宋体" w:eastAsia="宋体" w:cs="宋体"/>
          <w:spacing w:val="-48"/>
          <w:sz w:val="24"/>
          <w:szCs w:val="24"/>
        </w:rPr>
        <w:t xml:space="preserve"> </w:t>
      </w:r>
      <w:r>
        <w:rPr>
          <w:rFonts w:ascii="宋体" w:hAnsi="宋体" w:eastAsia="宋体" w:cs="宋体"/>
          <w:spacing w:val="-2"/>
          <w:sz w:val="24"/>
          <w:szCs w:val="24"/>
        </w:rPr>
        <w:t>2.1.2</w:t>
      </w:r>
      <w:r>
        <w:rPr>
          <w:rFonts w:ascii="宋体" w:hAnsi="宋体" w:eastAsia="宋体" w:cs="宋体"/>
          <w:spacing w:val="-50"/>
          <w:sz w:val="24"/>
          <w:szCs w:val="24"/>
        </w:rPr>
        <w:t xml:space="preserve"> </w:t>
      </w:r>
      <w:r>
        <w:rPr>
          <w:rFonts w:ascii="宋体" w:hAnsi="宋体" w:eastAsia="宋体" w:cs="宋体"/>
          <w:spacing w:val="-2"/>
          <w:sz w:val="24"/>
          <w:szCs w:val="24"/>
        </w:rPr>
        <w:t>规定应当停止评审情</w:t>
      </w:r>
      <w:r>
        <w:rPr>
          <w:rFonts w:ascii="宋体" w:hAnsi="宋体" w:eastAsia="宋体" w:cs="宋体"/>
          <w:spacing w:val="-3"/>
          <w:sz w:val="24"/>
          <w:szCs w:val="24"/>
        </w:rPr>
        <w:t>形的，询价小组应当向采购人书面说明情况。</w:t>
      </w:r>
      <w:r>
        <w:rPr>
          <w:rFonts w:ascii="宋体" w:hAnsi="宋体" w:eastAsia="宋体" w:cs="宋体"/>
          <w:spacing w:val="-1"/>
          <w:sz w:val="24"/>
          <w:szCs w:val="24"/>
        </w:rPr>
        <w:t>除本条规定的情形外，询价小组不得以任何方式和理由停止评审。</w:t>
      </w:r>
    </w:p>
    <w:p w14:paraId="331E61A4">
      <w:pPr>
        <w:spacing w:line="219" w:lineRule="auto"/>
        <w:ind w:left="492"/>
        <w:rPr>
          <w:rFonts w:ascii="宋体" w:hAnsi="宋体" w:eastAsia="宋体" w:cs="宋体"/>
          <w:sz w:val="24"/>
          <w:szCs w:val="24"/>
        </w:rPr>
      </w:pPr>
      <w:r>
        <w:rPr>
          <w:rFonts w:ascii="宋体" w:hAnsi="宋体" w:eastAsia="宋体" w:cs="宋体"/>
          <w:spacing w:val="-4"/>
          <w:sz w:val="24"/>
          <w:szCs w:val="24"/>
        </w:rPr>
        <w:t>2.2</w:t>
      </w:r>
      <w:r>
        <w:rPr>
          <w:rFonts w:ascii="宋体" w:hAnsi="宋体" w:eastAsia="宋体" w:cs="宋体"/>
          <w:spacing w:val="-41"/>
          <w:sz w:val="24"/>
          <w:szCs w:val="24"/>
        </w:rPr>
        <w:t xml:space="preserve"> </w:t>
      </w:r>
      <w:r>
        <w:rPr>
          <w:rFonts w:ascii="宋体" w:hAnsi="宋体" w:eastAsia="宋体" w:cs="宋体"/>
          <w:spacing w:val="-4"/>
          <w:sz w:val="24"/>
          <w:szCs w:val="24"/>
        </w:rPr>
        <w:t>资格审查。</w:t>
      </w:r>
    </w:p>
    <w:p w14:paraId="55E43F00">
      <w:pPr>
        <w:spacing w:before="181" w:line="218" w:lineRule="auto"/>
        <w:ind w:left="492"/>
        <w:rPr>
          <w:rFonts w:ascii="宋体" w:hAnsi="宋体" w:eastAsia="宋体" w:cs="宋体"/>
          <w:sz w:val="24"/>
          <w:szCs w:val="24"/>
        </w:rPr>
      </w:pPr>
      <w:r>
        <w:rPr>
          <w:rFonts w:ascii="宋体" w:hAnsi="宋体" w:eastAsia="宋体" w:cs="宋体"/>
          <w:spacing w:val="-1"/>
          <w:sz w:val="24"/>
          <w:szCs w:val="24"/>
        </w:rPr>
        <w:t>2.2.1</w:t>
      </w:r>
      <w:r>
        <w:rPr>
          <w:rFonts w:ascii="宋体" w:hAnsi="宋体" w:eastAsia="宋体" w:cs="宋体"/>
          <w:spacing w:val="-50"/>
          <w:sz w:val="24"/>
          <w:szCs w:val="24"/>
        </w:rPr>
        <w:t xml:space="preserve"> </w:t>
      </w:r>
      <w:r>
        <w:rPr>
          <w:rFonts w:ascii="宋体" w:hAnsi="宋体" w:eastAsia="宋体" w:cs="宋体"/>
          <w:spacing w:val="-1"/>
          <w:sz w:val="24"/>
          <w:szCs w:val="24"/>
        </w:rPr>
        <w:t>本项目需要询价小组进行资格性检</w:t>
      </w:r>
      <w:r>
        <w:rPr>
          <w:rFonts w:ascii="宋体" w:hAnsi="宋体" w:eastAsia="宋体" w:cs="宋体"/>
          <w:spacing w:val="-2"/>
          <w:sz w:val="24"/>
          <w:szCs w:val="24"/>
        </w:rPr>
        <w:t>查。</w:t>
      </w:r>
    </w:p>
    <w:p w14:paraId="3C2E801C">
      <w:pPr>
        <w:spacing w:before="185" w:line="312" w:lineRule="auto"/>
        <w:ind w:left="13" w:right="53" w:firstLine="479"/>
        <w:rPr>
          <w:rFonts w:ascii="宋体" w:hAnsi="宋体" w:eastAsia="宋体" w:cs="宋体"/>
          <w:sz w:val="24"/>
          <w:szCs w:val="24"/>
        </w:rPr>
      </w:pPr>
      <w:r>
        <w:rPr>
          <w:rFonts w:ascii="宋体" w:hAnsi="宋体" w:eastAsia="宋体" w:cs="宋体"/>
          <w:spacing w:val="4"/>
          <w:sz w:val="24"/>
          <w:szCs w:val="24"/>
        </w:rPr>
        <w:t>2.2.2</w:t>
      </w:r>
      <w:r>
        <w:rPr>
          <w:rFonts w:ascii="宋体" w:hAnsi="宋体" w:eastAsia="宋体" w:cs="宋体"/>
          <w:spacing w:val="-28"/>
          <w:sz w:val="24"/>
          <w:szCs w:val="24"/>
        </w:rPr>
        <w:t xml:space="preserve"> </w:t>
      </w:r>
      <w:r>
        <w:rPr>
          <w:rFonts w:ascii="宋体" w:hAnsi="宋体" w:eastAsia="宋体" w:cs="宋体"/>
          <w:spacing w:val="4"/>
          <w:sz w:val="24"/>
          <w:szCs w:val="24"/>
        </w:rPr>
        <w:t>询价小组依据法律法规和询价通知书的规定，应依据法律法规和询价通知书的规</w:t>
      </w:r>
      <w:r>
        <w:rPr>
          <w:rFonts w:ascii="宋体" w:hAnsi="宋体" w:eastAsia="宋体" w:cs="宋体"/>
          <w:spacing w:val="-3"/>
          <w:sz w:val="24"/>
          <w:szCs w:val="24"/>
        </w:rPr>
        <w:t>定，对响应文件是否按照规定要求提供资格性证明材料、是否属于禁止参加询价的供应商等进</w:t>
      </w:r>
      <w:r>
        <w:rPr>
          <w:rFonts w:ascii="宋体" w:hAnsi="宋体" w:eastAsia="宋体" w:cs="宋体"/>
          <w:spacing w:val="-1"/>
          <w:sz w:val="24"/>
          <w:szCs w:val="24"/>
        </w:rPr>
        <w:t>行审查，以确定供应商是否具备询价资格。</w:t>
      </w:r>
    </w:p>
    <w:p w14:paraId="6E94B455">
      <w:pPr>
        <w:spacing w:before="186" w:line="313" w:lineRule="auto"/>
        <w:ind w:left="11" w:right="53" w:firstLine="480"/>
        <w:rPr>
          <w:rFonts w:ascii="宋体" w:hAnsi="宋体" w:eastAsia="宋体" w:cs="宋体"/>
          <w:sz w:val="24"/>
          <w:szCs w:val="24"/>
        </w:rPr>
      </w:pPr>
      <w:r>
        <w:rPr>
          <w:rFonts w:ascii="宋体" w:hAnsi="宋体" w:eastAsia="宋体" w:cs="宋体"/>
          <w:spacing w:val="-1"/>
          <w:sz w:val="24"/>
          <w:szCs w:val="24"/>
        </w:rPr>
        <w:t>2.2.3</w:t>
      </w:r>
      <w:r>
        <w:rPr>
          <w:rFonts w:ascii="宋体" w:hAnsi="宋体" w:eastAsia="宋体" w:cs="宋体"/>
          <w:spacing w:val="-50"/>
          <w:sz w:val="24"/>
          <w:szCs w:val="24"/>
        </w:rPr>
        <w:t xml:space="preserve"> </w:t>
      </w:r>
      <w:r>
        <w:rPr>
          <w:rFonts w:ascii="宋体" w:hAnsi="宋体" w:eastAsia="宋体" w:cs="宋体"/>
          <w:spacing w:val="-1"/>
          <w:sz w:val="24"/>
          <w:szCs w:val="24"/>
        </w:rPr>
        <w:t>询价小组资格审查结束后，应当出具资格审查</w:t>
      </w:r>
      <w:r>
        <w:rPr>
          <w:rFonts w:ascii="宋体" w:hAnsi="宋体" w:eastAsia="宋体" w:cs="宋体"/>
          <w:spacing w:val="-2"/>
          <w:sz w:val="24"/>
          <w:szCs w:val="24"/>
        </w:rPr>
        <w:t>报告，并按照询价通知书的规定确定</w:t>
      </w:r>
      <w:r>
        <w:rPr>
          <w:rFonts w:ascii="宋体" w:hAnsi="宋体" w:eastAsia="宋体" w:cs="宋体"/>
          <w:spacing w:val="-3"/>
          <w:sz w:val="24"/>
          <w:szCs w:val="24"/>
        </w:rPr>
        <w:t>参加询价的供应商名单。没有通过资格审查的供应商，询价小组应当在资格审查报告中说明原</w:t>
      </w:r>
      <w:r>
        <w:rPr>
          <w:rFonts w:ascii="宋体" w:hAnsi="宋体" w:eastAsia="宋体" w:cs="宋体"/>
          <w:spacing w:val="-6"/>
          <w:sz w:val="24"/>
          <w:szCs w:val="24"/>
        </w:rPr>
        <w:t>因。</w:t>
      </w:r>
    </w:p>
    <w:p w14:paraId="0B518371">
      <w:pPr>
        <w:spacing w:before="177" w:line="218" w:lineRule="auto"/>
        <w:ind w:left="492"/>
        <w:rPr>
          <w:rFonts w:ascii="宋体" w:hAnsi="宋体" w:eastAsia="宋体" w:cs="宋体"/>
          <w:sz w:val="24"/>
          <w:szCs w:val="24"/>
        </w:rPr>
      </w:pPr>
      <w:r>
        <w:rPr>
          <w:rFonts w:ascii="宋体" w:hAnsi="宋体" w:eastAsia="宋体" w:cs="宋体"/>
          <w:spacing w:val="-4"/>
          <w:sz w:val="24"/>
          <w:szCs w:val="24"/>
        </w:rPr>
        <w:t>2.3</w:t>
      </w:r>
      <w:r>
        <w:rPr>
          <w:rFonts w:ascii="宋体" w:hAnsi="宋体" w:eastAsia="宋体" w:cs="宋体"/>
          <w:spacing w:val="-50"/>
          <w:sz w:val="24"/>
          <w:szCs w:val="24"/>
        </w:rPr>
        <w:t xml:space="preserve"> </w:t>
      </w:r>
      <w:r>
        <w:rPr>
          <w:rFonts w:ascii="宋体" w:hAnsi="宋体" w:eastAsia="宋体" w:cs="宋体"/>
          <w:spacing w:val="-4"/>
          <w:sz w:val="24"/>
          <w:szCs w:val="24"/>
        </w:rPr>
        <w:t>询价。</w:t>
      </w:r>
    </w:p>
    <w:p w14:paraId="091BDF89">
      <w:pPr>
        <w:spacing w:before="184" w:line="312" w:lineRule="auto"/>
        <w:ind w:left="9" w:right="53" w:firstLine="482"/>
        <w:rPr>
          <w:rFonts w:ascii="宋体" w:hAnsi="宋体" w:eastAsia="宋体" w:cs="宋体"/>
          <w:sz w:val="24"/>
          <w:szCs w:val="24"/>
        </w:rPr>
      </w:pPr>
      <w:r>
        <w:rPr>
          <w:rFonts w:ascii="宋体" w:hAnsi="宋体" w:eastAsia="宋体" w:cs="宋体"/>
          <w:spacing w:val="-2"/>
          <w:sz w:val="24"/>
          <w:szCs w:val="24"/>
        </w:rPr>
        <w:t>2.3.1</w:t>
      </w:r>
      <w:r>
        <w:rPr>
          <w:rFonts w:ascii="宋体" w:hAnsi="宋体" w:eastAsia="宋体" w:cs="宋体"/>
          <w:spacing w:val="-25"/>
          <w:sz w:val="24"/>
          <w:szCs w:val="24"/>
        </w:rPr>
        <w:t xml:space="preserve"> </w:t>
      </w:r>
      <w:r>
        <w:rPr>
          <w:rFonts w:ascii="宋体" w:hAnsi="宋体" w:eastAsia="宋体" w:cs="宋体"/>
          <w:spacing w:val="-2"/>
          <w:sz w:val="24"/>
          <w:szCs w:val="24"/>
        </w:rPr>
        <w:t>审查结束后，询价小组按照询价通知书的规定对供应商的响应文件进行书面审查。供应商响应文件未实质性响应询价通知书的</w:t>
      </w:r>
      <w:r>
        <w:rPr>
          <w:rFonts w:ascii="宋体" w:hAnsi="宋体" w:eastAsia="宋体" w:cs="宋体"/>
          <w:spacing w:val="-3"/>
          <w:sz w:val="24"/>
          <w:szCs w:val="24"/>
        </w:rPr>
        <w:t>，询价小组应当对其响应文件按无效处理，并书面</w:t>
      </w:r>
      <w:r>
        <w:rPr>
          <w:rFonts w:ascii="宋体" w:hAnsi="宋体" w:eastAsia="宋体" w:cs="宋体"/>
          <w:spacing w:val="-1"/>
          <w:sz w:val="24"/>
          <w:szCs w:val="24"/>
        </w:rPr>
        <w:t>告知供应商，说明理由。</w:t>
      </w:r>
    </w:p>
    <w:p w14:paraId="02C76CB7">
      <w:pPr>
        <w:spacing w:before="262" w:line="219" w:lineRule="auto"/>
        <w:ind w:left="492"/>
        <w:rPr>
          <w:rFonts w:ascii="宋体" w:hAnsi="宋体" w:eastAsia="宋体" w:cs="宋体"/>
          <w:sz w:val="24"/>
          <w:szCs w:val="24"/>
        </w:rPr>
      </w:pPr>
      <w:r>
        <w:rPr>
          <w:rFonts w:ascii="宋体" w:hAnsi="宋体" w:eastAsia="宋体" w:cs="宋体"/>
          <w:spacing w:val="-3"/>
          <w:sz w:val="24"/>
          <w:szCs w:val="24"/>
        </w:rPr>
        <w:t>2.3.2</w:t>
      </w:r>
      <w:r>
        <w:rPr>
          <w:rFonts w:ascii="宋体" w:hAnsi="宋体" w:eastAsia="宋体" w:cs="宋体"/>
          <w:spacing w:val="-35"/>
          <w:sz w:val="24"/>
          <w:szCs w:val="24"/>
        </w:rPr>
        <w:t xml:space="preserve"> </w:t>
      </w:r>
      <w:r>
        <w:rPr>
          <w:rFonts w:ascii="宋体" w:hAnsi="宋体" w:eastAsia="宋体" w:cs="宋体"/>
          <w:spacing w:val="-3"/>
          <w:sz w:val="24"/>
          <w:szCs w:val="24"/>
        </w:rPr>
        <w:t>响应性审查内容：</w:t>
      </w:r>
    </w:p>
    <w:p w14:paraId="428C47FE">
      <w:pPr>
        <w:spacing w:line="69" w:lineRule="exact"/>
      </w:pPr>
    </w:p>
    <w:tbl>
      <w:tblPr>
        <w:tblStyle w:val="13"/>
        <w:tblW w:w="9493"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2024"/>
        <w:gridCol w:w="3958"/>
        <w:gridCol w:w="2741"/>
      </w:tblGrid>
      <w:tr w14:paraId="14E08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770" w:type="dxa"/>
            <w:tcBorders>
              <w:top w:val="single" w:color="000000" w:sz="10" w:space="0"/>
              <w:left w:val="single" w:color="000000" w:sz="10" w:space="0"/>
            </w:tcBorders>
            <w:vAlign w:val="top"/>
          </w:tcPr>
          <w:p w14:paraId="699C5D09">
            <w:pPr>
              <w:pStyle w:val="14"/>
              <w:spacing w:before="225" w:line="221" w:lineRule="auto"/>
              <w:ind w:left="136"/>
              <w:rPr>
                <w:sz w:val="24"/>
                <w:szCs w:val="24"/>
              </w:rPr>
            </w:pPr>
            <w:r>
              <w:rPr>
                <w:b/>
                <w:bCs/>
                <w:spacing w:val="-7"/>
                <w:sz w:val="24"/>
                <w:szCs w:val="24"/>
              </w:rPr>
              <w:t>序号</w:t>
            </w:r>
          </w:p>
        </w:tc>
        <w:tc>
          <w:tcPr>
            <w:tcW w:w="2024" w:type="dxa"/>
            <w:tcBorders>
              <w:top w:val="single" w:color="000000" w:sz="10" w:space="0"/>
            </w:tcBorders>
            <w:vAlign w:val="top"/>
          </w:tcPr>
          <w:p w14:paraId="5A5FA12A">
            <w:pPr>
              <w:pStyle w:val="14"/>
              <w:spacing w:before="195" w:line="219" w:lineRule="auto"/>
              <w:ind w:left="713"/>
              <w:rPr>
                <w:sz w:val="24"/>
                <w:szCs w:val="24"/>
              </w:rPr>
            </w:pPr>
            <w:r>
              <w:rPr>
                <w:b/>
                <w:bCs/>
                <w:spacing w:val="-6"/>
                <w:sz w:val="24"/>
                <w:szCs w:val="24"/>
              </w:rPr>
              <w:t>项目内容</w:t>
            </w:r>
          </w:p>
        </w:tc>
        <w:tc>
          <w:tcPr>
            <w:tcW w:w="3958" w:type="dxa"/>
            <w:tcBorders>
              <w:top w:val="single" w:color="000000" w:sz="10" w:space="0"/>
            </w:tcBorders>
            <w:vAlign w:val="top"/>
          </w:tcPr>
          <w:p w14:paraId="7310DE85">
            <w:pPr>
              <w:pStyle w:val="14"/>
              <w:spacing w:before="195" w:line="219" w:lineRule="auto"/>
              <w:ind w:left="1501"/>
              <w:rPr>
                <w:sz w:val="24"/>
                <w:szCs w:val="24"/>
              </w:rPr>
            </w:pPr>
            <w:r>
              <w:rPr>
                <w:b/>
                <w:bCs/>
                <w:spacing w:val="-5"/>
                <w:sz w:val="24"/>
                <w:szCs w:val="24"/>
              </w:rPr>
              <w:t>评审内容</w:t>
            </w:r>
          </w:p>
        </w:tc>
        <w:tc>
          <w:tcPr>
            <w:tcW w:w="2741" w:type="dxa"/>
            <w:tcBorders>
              <w:top w:val="single" w:color="000000" w:sz="10" w:space="0"/>
              <w:right w:val="single" w:color="000000" w:sz="10" w:space="0"/>
            </w:tcBorders>
            <w:vAlign w:val="top"/>
          </w:tcPr>
          <w:p w14:paraId="5B0228D0">
            <w:pPr>
              <w:pStyle w:val="14"/>
              <w:spacing w:before="213" w:line="221" w:lineRule="auto"/>
              <w:ind w:left="1140"/>
              <w:rPr>
                <w:sz w:val="24"/>
                <w:szCs w:val="24"/>
              </w:rPr>
            </w:pPr>
            <w:r>
              <w:rPr>
                <w:b/>
                <w:bCs/>
                <w:spacing w:val="-9"/>
                <w:sz w:val="24"/>
                <w:szCs w:val="24"/>
              </w:rPr>
              <w:t>备注</w:t>
            </w:r>
          </w:p>
        </w:tc>
      </w:tr>
      <w:tr w14:paraId="3573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770" w:type="dxa"/>
            <w:tcBorders>
              <w:left w:val="single" w:color="000000" w:sz="10" w:space="0"/>
            </w:tcBorders>
            <w:vAlign w:val="top"/>
          </w:tcPr>
          <w:p w14:paraId="4AD1B82E">
            <w:pPr>
              <w:spacing w:line="318" w:lineRule="auto"/>
              <w:rPr>
                <w:rFonts w:ascii="Arial"/>
                <w:sz w:val="21"/>
              </w:rPr>
            </w:pPr>
          </w:p>
          <w:p w14:paraId="57E04EE8">
            <w:pPr>
              <w:spacing w:before="57" w:line="195" w:lineRule="auto"/>
              <w:ind w:left="33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024" w:type="dxa"/>
            <w:vAlign w:val="top"/>
          </w:tcPr>
          <w:p w14:paraId="5BA9384B">
            <w:pPr>
              <w:pStyle w:val="14"/>
              <w:spacing w:before="143" w:line="300" w:lineRule="auto"/>
              <w:ind w:left="103" w:right="246" w:firstLine="10"/>
            </w:pPr>
            <w:r>
              <w:rPr>
                <w:spacing w:val="7"/>
              </w:rPr>
              <w:t>响应文件正副本数</w:t>
            </w:r>
            <w:r>
              <w:t>量</w:t>
            </w:r>
          </w:p>
        </w:tc>
        <w:tc>
          <w:tcPr>
            <w:tcW w:w="3958" w:type="dxa"/>
            <w:vAlign w:val="top"/>
          </w:tcPr>
          <w:p w14:paraId="5479E9AD">
            <w:pPr>
              <w:pStyle w:val="14"/>
              <w:spacing w:before="143" w:line="300" w:lineRule="auto"/>
              <w:ind w:left="113" w:right="285" w:firstLine="6"/>
            </w:pPr>
            <w:r>
              <w:rPr>
                <w:spacing w:val="8"/>
              </w:rPr>
              <w:t>响应文件正副本数量是否按照询价通知</w:t>
            </w:r>
            <w:r>
              <w:rPr>
                <w:spacing w:val="6"/>
              </w:rPr>
              <w:t>书要求提交。</w:t>
            </w:r>
          </w:p>
        </w:tc>
        <w:tc>
          <w:tcPr>
            <w:tcW w:w="2741" w:type="dxa"/>
            <w:tcBorders>
              <w:right w:val="single" w:color="000000" w:sz="10" w:space="0"/>
            </w:tcBorders>
            <w:vAlign w:val="top"/>
          </w:tcPr>
          <w:p w14:paraId="0485D010">
            <w:pPr>
              <w:rPr>
                <w:rFonts w:ascii="Arial"/>
                <w:sz w:val="21"/>
              </w:rPr>
            </w:pPr>
          </w:p>
        </w:tc>
      </w:tr>
      <w:tr w14:paraId="2B34C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770" w:type="dxa"/>
            <w:tcBorders>
              <w:left w:val="single" w:color="000000" w:sz="10" w:space="0"/>
            </w:tcBorders>
            <w:vAlign w:val="top"/>
          </w:tcPr>
          <w:p w14:paraId="0D2BBA8D">
            <w:pPr>
              <w:spacing w:line="318" w:lineRule="auto"/>
              <w:rPr>
                <w:rFonts w:ascii="Arial"/>
                <w:sz w:val="21"/>
              </w:rPr>
            </w:pPr>
          </w:p>
          <w:p w14:paraId="4E21149C">
            <w:pPr>
              <w:spacing w:before="58" w:line="195" w:lineRule="auto"/>
              <w:ind w:left="31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024" w:type="dxa"/>
            <w:vAlign w:val="top"/>
          </w:tcPr>
          <w:p w14:paraId="3964D88C">
            <w:pPr>
              <w:spacing w:line="275" w:lineRule="auto"/>
              <w:rPr>
                <w:rFonts w:ascii="Arial"/>
                <w:sz w:val="21"/>
              </w:rPr>
            </w:pPr>
          </w:p>
          <w:p w14:paraId="4B6E56F9">
            <w:pPr>
              <w:pStyle w:val="14"/>
              <w:spacing w:before="65" w:line="227" w:lineRule="auto"/>
              <w:ind w:left="113"/>
            </w:pPr>
            <w:r>
              <w:rPr>
                <w:spacing w:val="-1"/>
              </w:rPr>
              <w:t>响应文件签字、盖章</w:t>
            </w:r>
          </w:p>
        </w:tc>
        <w:tc>
          <w:tcPr>
            <w:tcW w:w="3958" w:type="dxa"/>
            <w:vAlign w:val="top"/>
          </w:tcPr>
          <w:p w14:paraId="38E1B5CE">
            <w:pPr>
              <w:pStyle w:val="14"/>
              <w:spacing w:before="143" w:line="300" w:lineRule="auto"/>
              <w:ind w:left="110" w:right="100" w:firstLine="9"/>
            </w:pPr>
            <w:r>
              <w:rPr>
                <w:spacing w:val="7"/>
              </w:rPr>
              <w:t>响应文件签字、盖章是否符合询价通知书</w:t>
            </w:r>
            <w:r>
              <w:rPr>
                <w:spacing w:val="2"/>
              </w:rPr>
              <w:t>要求。</w:t>
            </w:r>
          </w:p>
        </w:tc>
        <w:tc>
          <w:tcPr>
            <w:tcW w:w="2741" w:type="dxa"/>
            <w:tcBorders>
              <w:right w:val="single" w:color="000000" w:sz="10" w:space="0"/>
            </w:tcBorders>
            <w:vAlign w:val="top"/>
          </w:tcPr>
          <w:p w14:paraId="5F909D25">
            <w:pPr>
              <w:rPr>
                <w:rFonts w:ascii="Arial"/>
                <w:sz w:val="21"/>
              </w:rPr>
            </w:pPr>
          </w:p>
        </w:tc>
      </w:tr>
      <w:tr w14:paraId="3D314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770" w:type="dxa"/>
            <w:tcBorders>
              <w:left w:val="single" w:color="000000" w:sz="10" w:space="0"/>
            </w:tcBorders>
            <w:vAlign w:val="top"/>
          </w:tcPr>
          <w:p w14:paraId="3FB5EC47">
            <w:pPr>
              <w:spacing w:line="321" w:lineRule="auto"/>
              <w:rPr>
                <w:rFonts w:ascii="Arial"/>
                <w:sz w:val="21"/>
              </w:rPr>
            </w:pPr>
          </w:p>
          <w:p w14:paraId="007FE6EB">
            <w:pPr>
              <w:spacing w:before="57"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024" w:type="dxa"/>
            <w:vAlign w:val="top"/>
          </w:tcPr>
          <w:p w14:paraId="2B6F8F4E">
            <w:pPr>
              <w:spacing w:line="278" w:lineRule="auto"/>
              <w:rPr>
                <w:rFonts w:ascii="Arial"/>
                <w:sz w:val="21"/>
              </w:rPr>
            </w:pPr>
          </w:p>
          <w:p w14:paraId="6E1551A0">
            <w:pPr>
              <w:pStyle w:val="14"/>
              <w:spacing w:before="65" w:line="228" w:lineRule="auto"/>
              <w:ind w:left="103"/>
            </w:pPr>
            <w:r>
              <w:rPr>
                <w:spacing w:val="8"/>
              </w:rPr>
              <w:t>其他实质性要求</w:t>
            </w:r>
          </w:p>
        </w:tc>
        <w:tc>
          <w:tcPr>
            <w:tcW w:w="3958" w:type="dxa"/>
            <w:vAlign w:val="top"/>
          </w:tcPr>
          <w:p w14:paraId="0957C7F7">
            <w:pPr>
              <w:pStyle w:val="14"/>
              <w:spacing w:before="146" w:line="300" w:lineRule="auto"/>
              <w:ind w:left="110" w:right="282" w:firstLine="9"/>
            </w:pPr>
            <w:r>
              <w:rPr>
                <w:spacing w:val="8"/>
              </w:rPr>
              <w:t>响应文件是否符合采购文件其他实质性</w:t>
            </w:r>
            <w:r>
              <w:rPr>
                <w:spacing w:val="2"/>
              </w:rPr>
              <w:t>要求。</w:t>
            </w:r>
          </w:p>
        </w:tc>
        <w:tc>
          <w:tcPr>
            <w:tcW w:w="2741" w:type="dxa"/>
            <w:tcBorders>
              <w:right w:val="single" w:color="000000" w:sz="10" w:space="0"/>
            </w:tcBorders>
            <w:vAlign w:val="top"/>
          </w:tcPr>
          <w:p w14:paraId="0D0D10C4">
            <w:pPr>
              <w:rPr>
                <w:rFonts w:ascii="Arial"/>
                <w:sz w:val="21"/>
              </w:rPr>
            </w:pPr>
          </w:p>
        </w:tc>
      </w:tr>
    </w:tbl>
    <w:p w14:paraId="231822CD">
      <w:pPr>
        <w:pStyle w:val="4"/>
        <w:spacing w:line="319" w:lineRule="auto"/>
      </w:pPr>
    </w:p>
    <w:p w14:paraId="006D5D7C">
      <w:pPr>
        <w:pStyle w:val="4"/>
        <w:spacing w:line="319" w:lineRule="auto"/>
      </w:pPr>
    </w:p>
    <w:p w14:paraId="48E47C6F">
      <w:pPr>
        <w:spacing w:before="92"/>
        <w:ind w:left="4460"/>
        <w:rPr>
          <w:rFonts w:ascii="宋体" w:hAnsi="宋体" w:eastAsia="宋体" w:cs="宋体"/>
          <w:sz w:val="28"/>
          <w:szCs w:val="28"/>
        </w:rPr>
      </w:pPr>
    </w:p>
    <w:p w14:paraId="5C73D15D">
      <w:pPr>
        <w:rPr>
          <w:rFonts w:ascii="宋体" w:hAnsi="宋体" w:eastAsia="宋体" w:cs="宋体"/>
          <w:sz w:val="28"/>
          <w:szCs w:val="28"/>
        </w:rPr>
        <w:sectPr>
          <w:headerReference r:id="rId63" w:type="default"/>
          <w:pgSz w:w="11907" w:h="16840"/>
          <w:pgMar w:top="1137" w:right="1026" w:bottom="400" w:left="1080" w:header="1123" w:footer="0" w:gutter="0"/>
          <w:cols w:space="720" w:num="1"/>
        </w:sectPr>
      </w:pPr>
    </w:p>
    <w:p w14:paraId="02DD6726">
      <w:pPr>
        <w:spacing w:before="19"/>
      </w:pPr>
      <w:r>
        <w:pict>
          <v:shape id="_x0000_s1027" o:spid="_x0000_s1027" style="position:absolute;left:0pt;margin-left:54pt;margin-top:56.15pt;height:0.75pt;width:487.35pt;mso-position-horizontal-relative:page;mso-position-vertical-relative:page;z-index:251668480;mso-width-relative:page;mso-height-relative:page;" fillcolor="#000000" filled="t" stroked="f" coordsize="9747,15" o:allowincell="f" path="m0,0l9746,0,9746,14,0,14,0,0xe">
            <v:path/>
            <v:fill on="t" focussize="0,0"/>
            <v:stroke on="f"/>
            <v:imagedata o:title=""/>
            <o:lock v:ext="edit"/>
          </v:shape>
        </w:pict>
      </w:r>
    </w:p>
    <w:p w14:paraId="1E9AE7C2">
      <w:pPr>
        <w:spacing w:before="19"/>
      </w:pPr>
    </w:p>
    <w:p w14:paraId="0AEE36D5">
      <w:pPr>
        <w:spacing w:before="18"/>
      </w:pPr>
    </w:p>
    <w:p w14:paraId="74645458">
      <w:pPr>
        <w:spacing w:before="18"/>
      </w:pPr>
    </w:p>
    <w:tbl>
      <w:tblPr>
        <w:tblStyle w:val="13"/>
        <w:tblW w:w="9493"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5982"/>
        <w:gridCol w:w="2741"/>
      </w:tblGrid>
      <w:tr w14:paraId="7E3DF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770" w:type="dxa"/>
            <w:tcBorders>
              <w:left w:val="single" w:color="000000" w:sz="10" w:space="0"/>
              <w:bottom w:val="single" w:color="000000" w:sz="10" w:space="0"/>
            </w:tcBorders>
            <w:vAlign w:val="top"/>
          </w:tcPr>
          <w:p w14:paraId="04570B58">
            <w:pPr>
              <w:pStyle w:val="14"/>
              <w:spacing w:before="221" w:line="221" w:lineRule="auto"/>
              <w:ind w:left="142"/>
              <w:rPr>
                <w:sz w:val="24"/>
                <w:szCs w:val="24"/>
              </w:rPr>
            </w:pPr>
            <w:r>
              <w:rPr>
                <w:b/>
                <w:bCs/>
                <w:spacing w:val="-11"/>
                <w:sz w:val="24"/>
                <w:szCs w:val="24"/>
              </w:rPr>
              <w:t>结论</w:t>
            </w:r>
          </w:p>
        </w:tc>
        <w:tc>
          <w:tcPr>
            <w:tcW w:w="5982" w:type="dxa"/>
            <w:tcBorders>
              <w:bottom w:val="single" w:color="000000" w:sz="10" w:space="0"/>
            </w:tcBorders>
            <w:vAlign w:val="top"/>
          </w:tcPr>
          <w:p w14:paraId="1C2D9C72">
            <w:pPr>
              <w:pStyle w:val="14"/>
              <w:spacing w:before="222" w:line="219" w:lineRule="auto"/>
              <w:ind w:left="2391"/>
              <w:rPr>
                <w:sz w:val="24"/>
                <w:szCs w:val="24"/>
              </w:rPr>
            </w:pPr>
            <w:r>
              <w:rPr>
                <w:b/>
                <w:bCs/>
                <w:spacing w:val="-4"/>
                <w:sz w:val="24"/>
                <w:szCs w:val="24"/>
              </w:rPr>
              <w:t>应全部通过</w:t>
            </w:r>
          </w:p>
        </w:tc>
        <w:tc>
          <w:tcPr>
            <w:tcW w:w="2741" w:type="dxa"/>
            <w:tcBorders>
              <w:bottom w:val="single" w:color="000000" w:sz="10" w:space="0"/>
              <w:right w:val="single" w:color="000000" w:sz="10" w:space="0"/>
            </w:tcBorders>
            <w:vAlign w:val="top"/>
          </w:tcPr>
          <w:p w14:paraId="0DD9331D">
            <w:pPr>
              <w:rPr>
                <w:rFonts w:ascii="Arial"/>
                <w:sz w:val="21"/>
              </w:rPr>
            </w:pPr>
          </w:p>
        </w:tc>
      </w:tr>
    </w:tbl>
    <w:p w14:paraId="04E1C339">
      <w:pPr>
        <w:spacing w:before="36" w:line="218" w:lineRule="auto"/>
        <w:ind w:left="492"/>
        <w:rPr>
          <w:rFonts w:ascii="宋体" w:hAnsi="宋体" w:eastAsia="宋体" w:cs="宋体"/>
          <w:sz w:val="24"/>
          <w:szCs w:val="24"/>
        </w:rPr>
      </w:pPr>
      <w:r>
        <w:rPr>
          <w:rFonts w:ascii="宋体" w:hAnsi="宋体" w:eastAsia="宋体" w:cs="宋体"/>
          <w:spacing w:val="-3"/>
          <w:sz w:val="24"/>
          <w:szCs w:val="24"/>
        </w:rPr>
        <w:t>2.4</w:t>
      </w:r>
      <w:r>
        <w:rPr>
          <w:rFonts w:ascii="宋体" w:hAnsi="宋体" w:eastAsia="宋体" w:cs="宋体"/>
          <w:spacing w:val="-47"/>
          <w:sz w:val="24"/>
          <w:szCs w:val="24"/>
        </w:rPr>
        <w:t xml:space="preserve"> </w:t>
      </w:r>
      <w:r>
        <w:rPr>
          <w:rFonts w:ascii="宋体" w:hAnsi="宋体" w:eastAsia="宋体" w:cs="宋体"/>
          <w:spacing w:val="-3"/>
          <w:sz w:val="24"/>
          <w:szCs w:val="24"/>
        </w:rPr>
        <w:t>一次性报价。</w:t>
      </w:r>
    </w:p>
    <w:p w14:paraId="40E3C801">
      <w:pPr>
        <w:spacing w:before="182" w:line="289" w:lineRule="auto"/>
        <w:ind w:left="20" w:right="35" w:firstLine="471"/>
        <w:rPr>
          <w:rFonts w:ascii="宋体" w:hAnsi="宋体" w:eastAsia="宋体" w:cs="宋体"/>
          <w:sz w:val="24"/>
          <w:szCs w:val="24"/>
        </w:rPr>
      </w:pPr>
      <w:r>
        <w:rPr>
          <w:rFonts w:ascii="宋体" w:hAnsi="宋体" w:eastAsia="宋体" w:cs="宋体"/>
          <w:spacing w:val="-1"/>
          <w:sz w:val="24"/>
          <w:szCs w:val="24"/>
        </w:rPr>
        <w:t>2.4.1</w:t>
      </w:r>
      <w:r>
        <w:rPr>
          <w:rFonts w:ascii="宋体" w:hAnsi="宋体" w:eastAsia="宋体" w:cs="宋体"/>
          <w:spacing w:val="-50"/>
          <w:sz w:val="24"/>
          <w:szCs w:val="24"/>
        </w:rPr>
        <w:t xml:space="preserve"> </w:t>
      </w:r>
      <w:r>
        <w:rPr>
          <w:rFonts w:ascii="宋体" w:hAnsi="宋体" w:eastAsia="宋体" w:cs="宋体"/>
          <w:spacing w:val="-1"/>
          <w:sz w:val="24"/>
          <w:szCs w:val="24"/>
        </w:rPr>
        <w:t>询价小组对供应商响应文件审查结束后，应当</w:t>
      </w:r>
      <w:r>
        <w:rPr>
          <w:rFonts w:ascii="宋体" w:hAnsi="宋体" w:eastAsia="宋体" w:cs="宋体"/>
          <w:spacing w:val="-2"/>
          <w:sz w:val="24"/>
          <w:szCs w:val="24"/>
        </w:rPr>
        <w:t>要求所有实质性响应的供应商在规定</w:t>
      </w:r>
      <w:r>
        <w:rPr>
          <w:rFonts w:ascii="宋体" w:hAnsi="宋体" w:eastAsia="宋体" w:cs="宋体"/>
          <w:spacing w:val="-1"/>
          <w:sz w:val="24"/>
          <w:szCs w:val="24"/>
        </w:rPr>
        <w:t>时间内按照询价通知书的规定一次报出不得更改的价格。</w:t>
      </w:r>
    </w:p>
    <w:p w14:paraId="4F5B5D75">
      <w:pPr>
        <w:spacing w:before="264" w:line="336" w:lineRule="auto"/>
        <w:ind w:left="8" w:right="35" w:firstLine="483"/>
        <w:rPr>
          <w:rFonts w:ascii="宋体" w:hAnsi="宋体" w:eastAsia="宋体" w:cs="宋体"/>
          <w:sz w:val="24"/>
          <w:szCs w:val="24"/>
        </w:rPr>
      </w:pPr>
      <w:r>
        <w:rPr>
          <w:rFonts w:ascii="宋体" w:hAnsi="宋体" w:eastAsia="宋体" w:cs="宋体"/>
          <w:spacing w:val="-1"/>
          <w:sz w:val="24"/>
          <w:szCs w:val="24"/>
        </w:rPr>
        <w:t>2.4.2</w:t>
      </w:r>
      <w:r>
        <w:rPr>
          <w:rFonts w:ascii="宋体" w:hAnsi="宋体" w:eastAsia="宋体" w:cs="宋体"/>
          <w:spacing w:val="-47"/>
          <w:sz w:val="24"/>
          <w:szCs w:val="24"/>
        </w:rPr>
        <w:t xml:space="preserve"> </w:t>
      </w:r>
      <w:r>
        <w:rPr>
          <w:rFonts w:ascii="宋体" w:hAnsi="宋体" w:eastAsia="宋体" w:cs="宋体"/>
          <w:spacing w:val="-1"/>
          <w:sz w:val="24"/>
          <w:szCs w:val="24"/>
        </w:rPr>
        <w:t>最后报价中的算术错误将按以下方法修</w:t>
      </w:r>
      <w:r>
        <w:rPr>
          <w:rFonts w:ascii="宋体" w:hAnsi="宋体" w:eastAsia="宋体" w:cs="宋体"/>
          <w:spacing w:val="-2"/>
          <w:sz w:val="24"/>
          <w:szCs w:val="24"/>
        </w:rPr>
        <w:t>正：响应文件的大写金额和小写金额不一致的，以大写金额为准；总价金额与按单价汇</w:t>
      </w:r>
      <w:r>
        <w:rPr>
          <w:rFonts w:ascii="宋体" w:hAnsi="宋体" w:eastAsia="宋体" w:cs="宋体"/>
          <w:spacing w:val="-3"/>
          <w:sz w:val="24"/>
          <w:szCs w:val="24"/>
        </w:rPr>
        <w:t>总金额不一致的，以单价金额计算结果为准；单价</w:t>
      </w:r>
      <w:r>
        <w:rPr>
          <w:rFonts w:ascii="宋体" w:hAnsi="宋体" w:eastAsia="宋体" w:cs="宋体"/>
          <w:spacing w:val="-2"/>
          <w:sz w:val="24"/>
          <w:szCs w:val="24"/>
        </w:rPr>
        <w:t>金额小数点有明显错位的，应以总价为准，</w:t>
      </w:r>
      <w:r>
        <w:rPr>
          <w:rFonts w:ascii="宋体" w:hAnsi="宋体" w:eastAsia="宋体" w:cs="宋体"/>
          <w:spacing w:val="-3"/>
          <w:sz w:val="24"/>
          <w:szCs w:val="24"/>
        </w:rPr>
        <w:t>并修改单价。如果小写、大写金额和单价、总价金</w:t>
      </w:r>
      <w:r>
        <w:rPr>
          <w:rFonts w:ascii="宋体" w:hAnsi="宋体" w:eastAsia="宋体" w:cs="宋体"/>
          <w:spacing w:val="-2"/>
          <w:sz w:val="24"/>
          <w:szCs w:val="24"/>
        </w:rPr>
        <w:t>额出现明显文字错误，应当按照澄清、说明</w:t>
      </w:r>
      <w:r>
        <w:rPr>
          <w:rFonts w:ascii="宋体" w:hAnsi="宋体" w:eastAsia="宋体" w:cs="宋体"/>
          <w:spacing w:val="-3"/>
          <w:sz w:val="24"/>
          <w:szCs w:val="24"/>
        </w:rPr>
        <w:t>或者更正程序先纠正错误后，再行修正，不得不经</w:t>
      </w:r>
      <w:r>
        <w:rPr>
          <w:rFonts w:ascii="宋体" w:hAnsi="宋体" w:eastAsia="宋体" w:cs="宋体"/>
          <w:spacing w:val="-2"/>
          <w:sz w:val="24"/>
          <w:szCs w:val="24"/>
        </w:rPr>
        <w:t>过澄清、说明或者更正，直接将供应商响应</w:t>
      </w:r>
      <w:r>
        <w:rPr>
          <w:rFonts w:ascii="宋体" w:hAnsi="宋体" w:eastAsia="宋体" w:cs="宋体"/>
          <w:spacing w:val="-3"/>
          <w:sz w:val="24"/>
          <w:szCs w:val="24"/>
        </w:rPr>
        <w:t>文件作为无效处理。对不同文字文本响应文件的解</w:t>
      </w:r>
      <w:r>
        <w:rPr>
          <w:rFonts w:ascii="宋体" w:hAnsi="宋体" w:eastAsia="宋体" w:cs="宋体"/>
          <w:spacing w:val="-1"/>
          <w:sz w:val="24"/>
          <w:szCs w:val="24"/>
        </w:rPr>
        <w:t>释发生异议的，以中文文本为准。</w:t>
      </w:r>
    </w:p>
    <w:p w14:paraId="3231CCA2">
      <w:pPr>
        <w:spacing w:before="104" w:line="220" w:lineRule="auto"/>
        <w:ind w:left="492"/>
        <w:rPr>
          <w:rFonts w:ascii="宋体" w:hAnsi="宋体" w:eastAsia="宋体" w:cs="宋体"/>
          <w:sz w:val="24"/>
          <w:szCs w:val="24"/>
        </w:rPr>
      </w:pPr>
      <w:r>
        <w:rPr>
          <w:rFonts w:ascii="宋体" w:hAnsi="宋体" w:eastAsia="宋体" w:cs="宋体"/>
          <w:spacing w:val="-5"/>
          <w:sz w:val="24"/>
          <w:szCs w:val="24"/>
        </w:rPr>
        <w:t>2.5</w:t>
      </w:r>
      <w:r>
        <w:rPr>
          <w:rFonts w:ascii="宋体" w:hAnsi="宋体" w:eastAsia="宋体" w:cs="宋体"/>
          <w:spacing w:val="-44"/>
          <w:sz w:val="24"/>
          <w:szCs w:val="24"/>
        </w:rPr>
        <w:t xml:space="preserve"> </w:t>
      </w:r>
      <w:r>
        <w:rPr>
          <w:rFonts w:ascii="宋体" w:hAnsi="宋体" w:eastAsia="宋体" w:cs="宋体"/>
          <w:spacing w:val="-5"/>
          <w:sz w:val="24"/>
          <w:szCs w:val="24"/>
        </w:rPr>
        <w:t>复核。</w:t>
      </w:r>
    </w:p>
    <w:p w14:paraId="36F0E244">
      <w:pPr>
        <w:spacing w:before="182" w:line="359" w:lineRule="auto"/>
        <w:ind w:left="8" w:right="35" w:firstLine="480"/>
        <w:rPr>
          <w:rFonts w:ascii="宋体" w:hAnsi="宋体" w:eastAsia="宋体" w:cs="宋体"/>
          <w:sz w:val="24"/>
          <w:szCs w:val="24"/>
        </w:rPr>
      </w:pPr>
      <w:r>
        <w:rPr>
          <w:rFonts w:ascii="宋体" w:hAnsi="宋体" w:eastAsia="宋体" w:cs="宋体"/>
          <w:spacing w:val="-3"/>
          <w:sz w:val="24"/>
          <w:szCs w:val="24"/>
        </w:rPr>
        <w:t>供应商报价结束后，询价小组应当进行评审复核，对拟推荐为成交候选供应商的、报价最</w:t>
      </w:r>
      <w:r>
        <w:rPr>
          <w:rFonts w:ascii="宋体" w:hAnsi="宋体" w:eastAsia="宋体" w:cs="宋体"/>
          <w:sz w:val="24"/>
          <w:szCs w:val="24"/>
        </w:rPr>
        <w:t>低的、供应商资格审查未通过的、供应商被</w:t>
      </w:r>
      <w:r>
        <w:rPr>
          <w:rFonts w:ascii="宋体" w:hAnsi="宋体" w:eastAsia="宋体" w:cs="宋体"/>
          <w:spacing w:val="-1"/>
          <w:sz w:val="24"/>
          <w:szCs w:val="24"/>
        </w:rPr>
        <w:t>无效处理的重点复核。</w:t>
      </w:r>
    </w:p>
    <w:p w14:paraId="3113B86F">
      <w:pPr>
        <w:spacing w:before="1" w:line="218" w:lineRule="auto"/>
        <w:ind w:left="492"/>
        <w:rPr>
          <w:rFonts w:ascii="宋体" w:hAnsi="宋体" w:eastAsia="宋体" w:cs="宋体"/>
          <w:sz w:val="24"/>
          <w:szCs w:val="24"/>
        </w:rPr>
      </w:pPr>
      <w:r>
        <w:rPr>
          <w:rFonts w:ascii="宋体" w:hAnsi="宋体" w:eastAsia="宋体" w:cs="宋体"/>
          <w:spacing w:val="-2"/>
          <w:sz w:val="24"/>
          <w:szCs w:val="24"/>
        </w:rPr>
        <w:t>2.6</w:t>
      </w:r>
      <w:r>
        <w:rPr>
          <w:rFonts w:ascii="宋体" w:hAnsi="宋体" w:eastAsia="宋体" w:cs="宋体"/>
          <w:spacing w:val="-48"/>
          <w:sz w:val="24"/>
          <w:szCs w:val="24"/>
        </w:rPr>
        <w:t xml:space="preserve"> </w:t>
      </w:r>
      <w:r>
        <w:rPr>
          <w:rFonts w:ascii="宋体" w:hAnsi="宋体" w:eastAsia="宋体" w:cs="宋体"/>
          <w:spacing w:val="-2"/>
          <w:sz w:val="24"/>
          <w:szCs w:val="24"/>
        </w:rPr>
        <w:t>推荐成交候选供应商。</w:t>
      </w:r>
    </w:p>
    <w:p w14:paraId="750B28EC">
      <w:pPr>
        <w:spacing w:before="182" w:line="360" w:lineRule="auto"/>
        <w:ind w:left="9" w:firstLine="481"/>
        <w:rPr>
          <w:rFonts w:ascii="宋体" w:hAnsi="宋体" w:eastAsia="宋体" w:cs="宋体"/>
          <w:sz w:val="24"/>
          <w:szCs w:val="24"/>
        </w:rPr>
      </w:pPr>
      <w:r>
        <w:rPr>
          <w:rFonts w:ascii="宋体" w:hAnsi="宋体" w:eastAsia="宋体" w:cs="宋体"/>
          <w:spacing w:val="-2"/>
          <w:sz w:val="24"/>
          <w:szCs w:val="24"/>
        </w:rPr>
        <w:t>成交候选供应商应当排序。询价小组复核结束后，应当按照供应商的报价由低到高排序，</w:t>
      </w:r>
      <w:r>
        <w:rPr>
          <w:rFonts w:ascii="宋体" w:hAnsi="宋体" w:eastAsia="宋体" w:cs="宋体"/>
          <w:spacing w:val="-1"/>
          <w:sz w:val="24"/>
          <w:szCs w:val="24"/>
        </w:rPr>
        <w:t>推荐成交候选供应商。供应商报价相同的，成交候选供应商并列。</w:t>
      </w:r>
    </w:p>
    <w:p w14:paraId="2B63E0D6">
      <w:pPr>
        <w:spacing w:before="76" w:line="220" w:lineRule="auto"/>
        <w:ind w:left="492"/>
        <w:rPr>
          <w:rFonts w:ascii="宋体" w:hAnsi="宋体" w:eastAsia="宋体" w:cs="宋体"/>
          <w:sz w:val="24"/>
          <w:szCs w:val="24"/>
        </w:rPr>
      </w:pPr>
      <w:r>
        <w:rPr>
          <w:rFonts w:ascii="宋体" w:hAnsi="宋体" w:eastAsia="宋体" w:cs="宋体"/>
          <w:spacing w:val="-4"/>
          <w:sz w:val="24"/>
          <w:szCs w:val="24"/>
        </w:rPr>
        <w:t>2.7</w:t>
      </w:r>
      <w:r>
        <w:rPr>
          <w:rFonts w:ascii="宋体" w:hAnsi="宋体" w:eastAsia="宋体" w:cs="宋体"/>
          <w:spacing w:val="-46"/>
          <w:sz w:val="24"/>
          <w:szCs w:val="24"/>
        </w:rPr>
        <w:t xml:space="preserve"> </w:t>
      </w:r>
      <w:r>
        <w:rPr>
          <w:rFonts w:ascii="宋体" w:hAnsi="宋体" w:eastAsia="宋体" w:cs="宋体"/>
          <w:spacing w:val="-4"/>
          <w:sz w:val="24"/>
          <w:szCs w:val="24"/>
        </w:rPr>
        <w:t>现场复核</w:t>
      </w:r>
    </w:p>
    <w:p w14:paraId="16765F26">
      <w:pPr>
        <w:spacing w:before="182" w:line="360" w:lineRule="auto"/>
        <w:ind w:left="9" w:right="35" w:firstLine="482"/>
        <w:jc w:val="both"/>
        <w:rPr>
          <w:rFonts w:ascii="宋体" w:hAnsi="宋体" w:eastAsia="宋体" w:cs="宋体"/>
          <w:sz w:val="24"/>
          <w:szCs w:val="24"/>
        </w:rPr>
      </w:pPr>
      <w:r>
        <w:rPr>
          <w:rFonts w:ascii="宋体" w:hAnsi="宋体" w:eastAsia="宋体" w:cs="宋体"/>
          <w:spacing w:val="-1"/>
          <w:sz w:val="24"/>
          <w:szCs w:val="24"/>
        </w:rPr>
        <w:t>2.7.1</w:t>
      </w:r>
      <w:r>
        <w:rPr>
          <w:rFonts w:ascii="宋体" w:hAnsi="宋体" w:eastAsia="宋体" w:cs="宋体"/>
          <w:spacing w:val="-50"/>
          <w:sz w:val="24"/>
          <w:szCs w:val="24"/>
        </w:rPr>
        <w:t xml:space="preserve"> </w:t>
      </w:r>
      <w:r>
        <w:rPr>
          <w:rFonts w:ascii="宋体" w:hAnsi="宋体" w:eastAsia="宋体" w:cs="宋体"/>
          <w:spacing w:val="-1"/>
          <w:sz w:val="24"/>
          <w:szCs w:val="24"/>
        </w:rPr>
        <w:t>推荐成交候选供应商后，询价小组拟出</w:t>
      </w:r>
      <w:r>
        <w:rPr>
          <w:rFonts w:ascii="宋体" w:hAnsi="宋体" w:eastAsia="宋体" w:cs="宋体"/>
          <w:spacing w:val="-2"/>
          <w:sz w:val="24"/>
          <w:szCs w:val="24"/>
        </w:rPr>
        <w:t>具询价报告前，采购人应当组织</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名以上的本单位工作人员，在采购现场监督人员的监</w:t>
      </w:r>
      <w:r>
        <w:rPr>
          <w:rFonts w:ascii="宋体" w:hAnsi="宋体" w:eastAsia="宋体" w:cs="宋体"/>
          <w:spacing w:val="-3"/>
          <w:sz w:val="24"/>
          <w:szCs w:val="24"/>
        </w:rPr>
        <w:t>督之下，依据有关的法律制度和询价通知书对评审</w:t>
      </w:r>
      <w:r>
        <w:rPr>
          <w:rFonts w:ascii="宋体" w:hAnsi="宋体" w:eastAsia="宋体" w:cs="宋体"/>
          <w:spacing w:val="-2"/>
          <w:sz w:val="24"/>
          <w:szCs w:val="24"/>
        </w:rPr>
        <w:t>结果进行复核，出具复核报告，存在资格性</w:t>
      </w:r>
      <w:r>
        <w:rPr>
          <w:rFonts w:ascii="宋体" w:hAnsi="宋体" w:eastAsia="宋体" w:cs="宋体"/>
          <w:spacing w:val="-3"/>
          <w:sz w:val="24"/>
          <w:szCs w:val="24"/>
        </w:rPr>
        <w:t>审查认定错误的，采购人应当根据情况书面建议询</w:t>
      </w:r>
      <w:r>
        <w:rPr>
          <w:rFonts w:ascii="宋体" w:hAnsi="宋体" w:eastAsia="宋体" w:cs="宋体"/>
          <w:spacing w:val="-2"/>
          <w:sz w:val="24"/>
          <w:szCs w:val="24"/>
        </w:rPr>
        <w:t>价小组现场修改评审结果。由询价小组自主</w:t>
      </w:r>
      <w:r>
        <w:rPr>
          <w:rFonts w:ascii="宋体" w:hAnsi="宋体" w:eastAsia="宋体" w:cs="宋体"/>
          <w:spacing w:val="-3"/>
          <w:sz w:val="24"/>
          <w:szCs w:val="24"/>
        </w:rPr>
        <w:t>决定是否采纳采购人的书面建议，并承担独立评审</w:t>
      </w:r>
      <w:r>
        <w:rPr>
          <w:rFonts w:ascii="宋体" w:hAnsi="宋体" w:eastAsia="宋体" w:cs="宋体"/>
          <w:spacing w:val="-2"/>
          <w:sz w:val="24"/>
          <w:szCs w:val="24"/>
        </w:rPr>
        <w:t>责任。询价小组采纳采购人书面建议的，应</w:t>
      </w:r>
      <w:r>
        <w:rPr>
          <w:rFonts w:ascii="宋体" w:hAnsi="宋体" w:eastAsia="宋体" w:cs="宋体"/>
          <w:spacing w:val="-3"/>
          <w:sz w:val="24"/>
          <w:szCs w:val="24"/>
        </w:rPr>
        <w:t>当按照规定现场修改评审结果或者重新评审，并在</w:t>
      </w:r>
      <w:r>
        <w:rPr>
          <w:rFonts w:ascii="宋体" w:hAnsi="宋体" w:eastAsia="宋体" w:cs="宋体"/>
          <w:spacing w:val="-2"/>
          <w:sz w:val="24"/>
          <w:szCs w:val="24"/>
        </w:rPr>
        <w:t>询价报告中详细记载有关事宜；不采纳采购</w:t>
      </w:r>
      <w:r>
        <w:rPr>
          <w:rFonts w:ascii="宋体" w:hAnsi="宋体" w:eastAsia="宋体" w:cs="宋体"/>
          <w:spacing w:val="-3"/>
          <w:sz w:val="24"/>
          <w:szCs w:val="24"/>
        </w:rPr>
        <w:t>人书面建议的，应当书面说明理由。采购人书面建</w:t>
      </w:r>
      <w:r>
        <w:rPr>
          <w:rFonts w:ascii="宋体" w:hAnsi="宋体" w:eastAsia="宋体" w:cs="宋体"/>
          <w:spacing w:val="-2"/>
          <w:sz w:val="24"/>
          <w:szCs w:val="24"/>
        </w:rPr>
        <w:t>议未被询价小组采纳的，应当接照规定程序</w:t>
      </w:r>
      <w:r>
        <w:rPr>
          <w:rFonts w:ascii="宋体" w:hAnsi="宋体" w:eastAsia="宋体" w:cs="宋体"/>
          <w:spacing w:val="-3"/>
          <w:sz w:val="24"/>
          <w:szCs w:val="24"/>
        </w:rPr>
        <w:t>要求继续组织实施采购活动，不得擅自中止采购活</w:t>
      </w:r>
      <w:r>
        <w:rPr>
          <w:rFonts w:ascii="宋体" w:hAnsi="宋体" w:eastAsia="宋体" w:cs="宋体"/>
          <w:sz w:val="24"/>
          <w:szCs w:val="24"/>
        </w:rPr>
        <w:t>动。采购人认为询价小组评审结果不合法的，应当书面报告</w:t>
      </w:r>
      <w:r>
        <w:rPr>
          <w:rFonts w:ascii="宋体" w:hAnsi="宋体" w:eastAsia="宋体" w:cs="宋体"/>
          <w:spacing w:val="-1"/>
          <w:sz w:val="24"/>
          <w:szCs w:val="24"/>
        </w:rPr>
        <w:t>采购项目同级财政部门。</w:t>
      </w:r>
    </w:p>
    <w:p w14:paraId="78EB36C6">
      <w:pPr>
        <w:spacing w:before="1" w:line="217" w:lineRule="auto"/>
        <w:ind w:left="488"/>
        <w:rPr>
          <w:rFonts w:ascii="宋体" w:hAnsi="宋体" w:eastAsia="宋体" w:cs="宋体"/>
          <w:sz w:val="24"/>
          <w:szCs w:val="24"/>
        </w:rPr>
      </w:pPr>
      <w:r>
        <w:rPr>
          <w:rFonts w:ascii="宋体" w:hAnsi="宋体" w:eastAsia="宋体" w:cs="宋体"/>
          <w:spacing w:val="-1"/>
          <w:sz w:val="24"/>
          <w:szCs w:val="24"/>
        </w:rPr>
        <w:t>采购人复核过程中，询价小组成员不得离开评审现场。</w:t>
      </w:r>
    </w:p>
    <w:p w14:paraId="045E97B8">
      <w:pPr>
        <w:spacing w:before="185" w:line="219" w:lineRule="auto"/>
        <w:ind w:left="492"/>
        <w:rPr>
          <w:rFonts w:ascii="宋体" w:hAnsi="宋体" w:eastAsia="宋体" w:cs="宋体"/>
          <w:sz w:val="24"/>
          <w:szCs w:val="24"/>
        </w:rPr>
      </w:pPr>
      <w:r>
        <w:rPr>
          <w:rFonts w:ascii="宋体" w:hAnsi="宋体" w:eastAsia="宋体" w:cs="宋体"/>
          <w:spacing w:val="-1"/>
          <w:sz w:val="24"/>
          <w:szCs w:val="24"/>
        </w:rPr>
        <w:t>2.7.2</w:t>
      </w:r>
      <w:r>
        <w:rPr>
          <w:rFonts w:ascii="宋体" w:hAnsi="宋体" w:eastAsia="宋体" w:cs="宋体"/>
          <w:spacing w:val="-49"/>
          <w:sz w:val="24"/>
          <w:szCs w:val="24"/>
        </w:rPr>
        <w:t xml:space="preserve"> </w:t>
      </w:r>
      <w:r>
        <w:rPr>
          <w:rFonts w:ascii="宋体" w:hAnsi="宋体" w:eastAsia="宋体" w:cs="宋体"/>
          <w:spacing w:val="-1"/>
          <w:sz w:val="24"/>
          <w:szCs w:val="24"/>
        </w:rPr>
        <w:t>有下列情形之一的，不得现场修改评审结果：</w:t>
      </w:r>
    </w:p>
    <w:p w14:paraId="280266E4">
      <w:pPr>
        <w:spacing w:before="183"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）询价小组已经出具询价报告并且离开评审现场的；</w:t>
      </w:r>
    </w:p>
    <w:p w14:paraId="38B8D62B">
      <w:pPr>
        <w:spacing w:before="184"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）采购人现场复核时，复核工作人员数量不足的；</w:t>
      </w:r>
    </w:p>
    <w:p w14:paraId="6D8E8463">
      <w:pPr>
        <w:pStyle w:val="4"/>
        <w:spacing w:line="324" w:lineRule="auto"/>
      </w:pPr>
    </w:p>
    <w:p w14:paraId="12580C2D">
      <w:pPr>
        <w:rPr>
          <w:rFonts w:ascii="宋体" w:hAnsi="宋体" w:eastAsia="宋体" w:cs="宋体"/>
          <w:sz w:val="28"/>
          <w:szCs w:val="28"/>
        </w:rPr>
        <w:sectPr>
          <w:headerReference r:id="rId64" w:type="default"/>
          <w:pgSz w:w="11907" w:h="16840"/>
          <w:pgMar w:top="400" w:right="1045" w:bottom="400" w:left="1080" w:header="0" w:footer="0" w:gutter="0"/>
          <w:cols w:space="720" w:num="1"/>
        </w:sectPr>
      </w:pPr>
    </w:p>
    <w:p w14:paraId="0B15B86D">
      <w:pPr>
        <w:pStyle w:val="4"/>
        <w:spacing w:line="336" w:lineRule="auto"/>
      </w:pPr>
    </w:p>
    <w:p w14:paraId="6C0FEC1E">
      <w:pPr>
        <w:spacing w:before="78"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）采购人现场复核时，没有采购监督人员现场监督的；</w:t>
      </w:r>
    </w:p>
    <w:p w14:paraId="0AB464A4">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）采购人现场复核内容超出规定范围的；</w:t>
      </w:r>
    </w:p>
    <w:p w14:paraId="61B77014">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）采购人未提供书面建议的。</w:t>
      </w:r>
    </w:p>
    <w:p w14:paraId="147AD894">
      <w:pPr>
        <w:spacing w:before="104" w:line="218" w:lineRule="auto"/>
        <w:ind w:left="492"/>
        <w:rPr>
          <w:rFonts w:ascii="宋体" w:hAnsi="宋体" w:eastAsia="宋体" w:cs="宋体"/>
          <w:sz w:val="24"/>
          <w:szCs w:val="24"/>
        </w:rPr>
      </w:pPr>
      <w:r>
        <w:rPr>
          <w:rFonts w:ascii="宋体" w:hAnsi="宋体" w:eastAsia="宋体" w:cs="宋体"/>
          <w:spacing w:val="-2"/>
          <w:sz w:val="24"/>
          <w:szCs w:val="24"/>
        </w:rPr>
        <w:t>2.8</w:t>
      </w:r>
      <w:r>
        <w:rPr>
          <w:rFonts w:ascii="宋体" w:hAnsi="宋体" w:eastAsia="宋体" w:cs="宋体"/>
          <w:spacing w:val="-28"/>
          <w:sz w:val="24"/>
          <w:szCs w:val="24"/>
        </w:rPr>
        <w:t xml:space="preserve"> </w:t>
      </w:r>
      <w:r>
        <w:rPr>
          <w:rFonts w:ascii="宋体" w:hAnsi="宋体" w:eastAsia="宋体" w:cs="宋体"/>
          <w:spacing w:val="-2"/>
          <w:sz w:val="24"/>
          <w:szCs w:val="24"/>
        </w:rPr>
        <w:t>出具询价报告。询价报告应当包括下列内容：</w:t>
      </w:r>
    </w:p>
    <w:p w14:paraId="03896DF9">
      <w:pPr>
        <w:spacing w:before="184" w:line="219" w:lineRule="auto"/>
        <w:jc w:val="right"/>
        <w:rPr>
          <w:rFonts w:ascii="宋体" w:hAnsi="宋体" w:eastAsia="宋体" w:cs="宋体"/>
          <w:sz w:val="24"/>
          <w:szCs w:val="24"/>
        </w:rPr>
      </w:pPr>
      <w:r>
        <w:rPr>
          <w:rFonts w:ascii="宋体" w:hAnsi="宋体" w:eastAsia="宋体" w:cs="宋体"/>
          <w:spacing w:val="-4"/>
          <w:sz w:val="24"/>
          <w:szCs w:val="24"/>
        </w:rPr>
        <w:t>（1）邀请供应商参加采购活动的具体方式和相关情</w:t>
      </w:r>
      <w:r>
        <w:rPr>
          <w:rFonts w:ascii="宋体" w:hAnsi="宋体" w:eastAsia="宋体" w:cs="宋体"/>
          <w:spacing w:val="-5"/>
          <w:sz w:val="24"/>
          <w:szCs w:val="24"/>
        </w:rPr>
        <w:t>况，以及参加采购活动的供应商名单；</w:t>
      </w:r>
    </w:p>
    <w:p w14:paraId="7CB209EC">
      <w:pPr>
        <w:spacing w:before="181" w:line="218" w:lineRule="auto"/>
        <w:ind w:left="500"/>
        <w:rPr>
          <w:rFonts w:ascii="宋体" w:hAnsi="宋体" w:eastAsia="宋体" w:cs="宋体"/>
          <w:sz w:val="24"/>
          <w:szCs w:val="24"/>
        </w:rPr>
      </w:pPr>
      <w:r>
        <w:rPr>
          <w:rFonts w:ascii="宋体" w:hAnsi="宋体" w:eastAsia="宋体" w:cs="宋体"/>
          <w:spacing w:val="-2"/>
          <w:sz w:val="24"/>
          <w:szCs w:val="24"/>
        </w:rPr>
        <w:t>（2）评审日期和地点，询价小组成员名单；</w:t>
      </w:r>
    </w:p>
    <w:p w14:paraId="119016BB">
      <w:pPr>
        <w:spacing w:before="184" w:line="218" w:lineRule="auto"/>
        <w:ind w:left="500"/>
        <w:rPr>
          <w:rFonts w:ascii="宋体" w:hAnsi="宋体" w:eastAsia="宋体" w:cs="宋体"/>
          <w:sz w:val="24"/>
          <w:szCs w:val="24"/>
        </w:rPr>
      </w:pPr>
      <w:r>
        <w:rPr>
          <w:rFonts w:ascii="宋体" w:hAnsi="宋体" w:eastAsia="宋体" w:cs="宋体"/>
          <w:spacing w:val="-1"/>
          <w:sz w:val="24"/>
          <w:szCs w:val="24"/>
        </w:rPr>
        <w:t>（3）参加报价的供应商名单及报价情况和未参加报价的供应商名单及原因；</w:t>
      </w:r>
    </w:p>
    <w:p w14:paraId="235C9AA8">
      <w:pPr>
        <w:spacing w:before="182" w:line="219" w:lineRule="auto"/>
        <w:jc w:val="right"/>
        <w:rPr>
          <w:rFonts w:ascii="宋体" w:hAnsi="宋体" w:eastAsia="宋体" w:cs="宋体"/>
          <w:sz w:val="24"/>
          <w:szCs w:val="24"/>
        </w:rPr>
      </w:pPr>
      <w:r>
        <w:rPr>
          <w:rFonts w:ascii="宋体" w:hAnsi="宋体" w:eastAsia="宋体" w:cs="宋体"/>
          <w:spacing w:val="-4"/>
          <w:sz w:val="24"/>
          <w:szCs w:val="24"/>
        </w:rPr>
        <w:t>（4）评审情况记录和说明，包括对供应商的资格审</w:t>
      </w:r>
      <w:r>
        <w:rPr>
          <w:rFonts w:ascii="宋体" w:hAnsi="宋体" w:eastAsia="宋体" w:cs="宋体"/>
          <w:spacing w:val="-5"/>
          <w:sz w:val="24"/>
          <w:szCs w:val="24"/>
        </w:rPr>
        <w:t>查情况、供应商响应文件审查情况等；</w:t>
      </w:r>
    </w:p>
    <w:p w14:paraId="34C850F1">
      <w:pPr>
        <w:spacing w:before="183" w:line="219" w:lineRule="auto"/>
        <w:ind w:left="500"/>
        <w:rPr>
          <w:rFonts w:ascii="宋体" w:hAnsi="宋体" w:eastAsia="宋体" w:cs="宋体"/>
          <w:sz w:val="24"/>
          <w:szCs w:val="24"/>
        </w:rPr>
      </w:pPr>
      <w:r>
        <w:rPr>
          <w:rFonts w:ascii="宋体" w:hAnsi="宋体" w:eastAsia="宋体" w:cs="宋体"/>
          <w:spacing w:val="-2"/>
          <w:sz w:val="24"/>
          <w:szCs w:val="24"/>
        </w:rPr>
        <w:t>（5）推荐的成交候选供应商名单及理由。</w:t>
      </w:r>
    </w:p>
    <w:p w14:paraId="38FB26BF">
      <w:pPr>
        <w:spacing w:before="182" w:line="289" w:lineRule="auto"/>
        <w:ind w:left="8" w:firstLine="483"/>
        <w:rPr>
          <w:rFonts w:ascii="宋体" w:hAnsi="宋体" w:eastAsia="宋体" w:cs="宋体"/>
          <w:sz w:val="24"/>
          <w:szCs w:val="24"/>
        </w:rPr>
      </w:pPr>
      <w:r>
        <w:rPr>
          <w:rFonts w:ascii="宋体" w:hAnsi="宋体" w:eastAsia="宋体" w:cs="宋体"/>
          <w:spacing w:val="-5"/>
          <w:sz w:val="24"/>
          <w:szCs w:val="24"/>
        </w:rPr>
        <w:t>2.9</w:t>
      </w:r>
      <w:r>
        <w:rPr>
          <w:rFonts w:ascii="宋体" w:hAnsi="宋体" w:eastAsia="宋体" w:cs="宋体"/>
          <w:spacing w:val="-51"/>
          <w:sz w:val="24"/>
          <w:szCs w:val="24"/>
        </w:rPr>
        <w:t xml:space="preserve"> </w:t>
      </w:r>
      <w:r>
        <w:rPr>
          <w:rFonts w:ascii="宋体" w:hAnsi="宋体" w:eastAsia="宋体" w:cs="宋体"/>
          <w:spacing w:val="-5"/>
          <w:sz w:val="24"/>
          <w:szCs w:val="24"/>
        </w:rPr>
        <w:t>询价小组在询价过程中，不得改变询价通知书所确定的技术和</w:t>
      </w:r>
      <w:r>
        <w:rPr>
          <w:rFonts w:ascii="宋体" w:hAnsi="宋体" w:eastAsia="宋体" w:cs="宋体"/>
          <w:spacing w:val="-6"/>
          <w:sz w:val="24"/>
          <w:szCs w:val="24"/>
        </w:rPr>
        <w:t>服务等要求、评审程序、</w:t>
      </w:r>
      <w:r>
        <w:rPr>
          <w:rFonts w:ascii="宋体" w:hAnsi="宋体" w:eastAsia="宋体" w:cs="宋体"/>
          <w:spacing w:val="-1"/>
          <w:sz w:val="24"/>
          <w:szCs w:val="24"/>
        </w:rPr>
        <w:t>评定成交的标准和合同文本等事项。</w:t>
      </w:r>
    </w:p>
    <w:p w14:paraId="2E99C00C">
      <w:pPr>
        <w:spacing w:before="183" w:line="312" w:lineRule="auto"/>
        <w:ind w:left="9" w:right="80" w:firstLine="482"/>
        <w:rPr>
          <w:rFonts w:ascii="宋体" w:hAnsi="宋体" w:eastAsia="宋体" w:cs="宋体"/>
          <w:sz w:val="24"/>
          <w:szCs w:val="24"/>
        </w:rPr>
      </w:pPr>
      <w:r>
        <w:rPr>
          <w:rFonts w:ascii="宋体" w:hAnsi="宋体" w:eastAsia="宋体" w:cs="宋体"/>
          <w:spacing w:val="2"/>
          <w:sz w:val="24"/>
          <w:szCs w:val="24"/>
        </w:rPr>
        <w:t>2.10</w:t>
      </w:r>
      <w:r>
        <w:rPr>
          <w:rFonts w:ascii="宋体" w:hAnsi="宋体" w:eastAsia="宋体" w:cs="宋体"/>
          <w:spacing w:val="-49"/>
          <w:sz w:val="24"/>
          <w:szCs w:val="24"/>
        </w:rPr>
        <w:t xml:space="preserve"> </w:t>
      </w:r>
      <w:r>
        <w:rPr>
          <w:rFonts w:ascii="宋体" w:hAnsi="宋体" w:eastAsia="宋体" w:cs="宋体"/>
          <w:spacing w:val="2"/>
          <w:sz w:val="24"/>
          <w:szCs w:val="24"/>
        </w:rPr>
        <w:t>供应商资格审查应当参照有关法律法规</w:t>
      </w:r>
      <w:r>
        <w:rPr>
          <w:rFonts w:ascii="宋体" w:hAnsi="宋体" w:eastAsia="宋体" w:cs="宋体"/>
          <w:spacing w:val="1"/>
          <w:sz w:val="24"/>
          <w:szCs w:val="24"/>
        </w:rPr>
        <w:t>和采购文件为依据，审查范围不能超过法律</w:t>
      </w:r>
      <w:r>
        <w:rPr>
          <w:rFonts w:ascii="宋体" w:hAnsi="宋体" w:eastAsia="宋体" w:cs="宋体"/>
          <w:spacing w:val="-2"/>
          <w:sz w:val="24"/>
          <w:szCs w:val="24"/>
        </w:rPr>
        <w:t>法规和询价通知书中对供应商的资格条件要</w:t>
      </w:r>
      <w:r>
        <w:rPr>
          <w:rFonts w:ascii="宋体" w:hAnsi="宋体" w:eastAsia="宋体" w:cs="宋体"/>
          <w:spacing w:val="-3"/>
          <w:sz w:val="24"/>
          <w:szCs w:val="24"/>
        </w:rPr>
        <w:t>求。询价小组资格审查过程中，其成员对供应商资</w:t>
      </w:r>
      <w:r>
        <w:rPr>
          <w:rFonts w:ascii="宋体" w:hAnsi="宋体" w:eastAsia="宋体" w:cs="宋体"/>
          <w:spacing w:val="-1"/>
          <w:sz w:val="24"/>
          <w:szCs w:val="24"/>
        </w:rPr>
        <w:t>格是否符合规定存在争议的，应当以少数服从多数的原则处理。</w:t>
      </w:r>
    </w:p>
    <w:p w14:paraId="6006D8D5">
      <w:pPr>
        <w:spacing w:before="183" w:line="218" w:lineRule="auto"/>
        <w:ind w:left="492"/>
        <w:rPr>
          <w:rFonts w:ascii="宋体" w:hAnsi="宋体" w:eastAsia="宋体" w:cs="宋体"/>
          <w:sz w:val="24"/>
          <w:szCs w:val="24"/>
        </w:rPr>
      </w:pPr>
      <w:r>
        <w:rPr>
          <w:rFonts w:ascii="宋体" w:hAnsi="宋体" w:eastAsia="宋体" w:cs="宋体"/>
          <w:sz w:val="24"/>
          <w:szCs w:val="24"/>
        </w:rPr>
        <w:t>2.11低于成本价投标处理。</w:t>
      </w:r>
      <w:r>
        <w:rPr>
          <w:rFonts w:ascii="宋体" w:hAnsi="宋体" w:eastAsia="宋体" w:cs="宋体"/>
          <w:b/>
          <w:bCs/>
          <w:sz w:val="24"/>
          <w:szCs w:val="24"/>
        </w:rPr>
        <w:t>（详见询价通知书第二章供应商须知前附表）</w:t>
      </w:r>
      <w:r>
        <w:rPr>
          <w:rFonts w:ascii="宋体" w:hAnsi="宋体" w:eastAsia="宋体" w:cs="宋体"/>
          <w:sz w:val="24"/>
          <w:szCs w:val="24"/>
        </w:rPr>
        <w:t>。</w:t>
      </w:r>
    </w:p>
    <w:p w14:paraId="61FB576E">
      <w:pPr>
        <w:spacing w:before="184" w:line="324" w:lineRule="auto"/>
        <w:ind w:left="8" w:right="80" w:firstLine="483"/>
        <w:rPr>
          <w:rFonts w:ascii="宋体" w:hAnsi="宋体" w:eastAsia="宋体" w:cs="宋体"/>
          <w:sz w:val="24"/>
          <w:szCs w:val="24"/>
        </w:rPr>
      </w:pPr>
      <w:r>
        <w:rPr>
          <w:rFonts w:ascii="宋体" w:hAnsi="宋体" w:eastAsia="宋体" w:cs="宋体"/>
          <w:spacing w:val="2"/>
          <w:sz w:val="24"/>
          <w:szCs w:val="24"/>
        </w:rPr>
        <w:t>2.12</w:t>
      </w:r>
      <w:r>
        <w:rPr>
          <w:rFonts w:ascii="宋体" w:hAnsi="宋体" w:eastAsia="宋体" w:cs="宋体"/>
          <w:spacing w:val="-49"/>
          <w:sz w:val="24"/>
          <w:szCs w:val="24"/>
        </w:rPr>
        <w:t xml:space="preserve"> </w:t>
      </w:r>
      <w:r>
        <w:rPr>
          <w:rFonts w:ascii="宋体" w:hAnsi="宋体" w:eastAsia="宋体" w:cs="宋体"/>
          <w:spacing w:val="2"/>
          <w:sz w:val="24"/>
          <w:szCs w:val="24"/>
        </w:rPr>
        <w:t>询价小组在对响应文件的有效性、完整</w:t>
      </w:r>
      <w:r>
        <w:rPr>
          <w:rFonts w:ascii="宋体" w:hAnsi="宋体" w:eastAsia="宋体" w:cs="宋体"/>
          <w:spacing w:val="1"/>
          <w:sz w:val="24"/>
          <w:szCs w:val="24"/>
        </w:rPr>
        <w:t>性和响应程度进行审查时，可以要求供应商</w:t>
      </w:r>
      <w:r>
        <w:rPr>
          <w:rFonts w:ascii="宋体" w:hAnsi="宋体" w:eastAsia="宋体" w:cs="宋体"/>
          <w:spacing w:val="-2"/>
          <w:sz w:val="24"/>
          <w:szCs w:val="24"/>
        </w:rPr>
        <w:t>对响应文件中含义不明确、同类问题表述不一</w:t>
      </w:r>
      <w:r>
        <w:rPr>
          <w:rFonts w:ascii="宋体" w:hAnsi="宋体" w:eastAsia="宋体" w:cs="宋体"/>
          <w:spacing w:val="-3"/>
          <w:sz w:val="24"/>
          <w:szCs w:val="24"/>
        </w:rPr>
        <w:t>致或者有明显文字和计算错误的内容等作出必要</w:t>
      </w:r>
      <w:r>
        <w:rPr>
          <w:rFonts w:ascii="宋体" w:hAnsi="宋体" w:eastAsia="宋体" w:cs="宋体"/>
          <w:spacing w:val="-2"/>
          <w:sz w:val="24"/>
          <w:szCs w:val="24"/>
        </w:rPr>
        <w:t>的澄清、说明或者更正。供应商的澄清、说</w:t>
      </w:r>
      <w:r>
        <w:rPr>
          <w:rFonts w:ascii="宋体" w:hAnsi="宋体" w:eastAsia="宋体" w:cs="宋体"/>
          <w:spacing w:val="-3"/>
          <w:sz w:val="24"/>
          <w:szCs w:val="24"/>
        </w:rPr>
        <w:t>明或者更正不得超出响应文件的范围或者改变响应</w:t>
      </w:r>
      <w:r>
        <w:rPr>
          <w:rFonts w:ascii="宋体" w:hAnsi="宋体" w:eastAsia="宋体" w:cs="宋体"/>
          <w:spacing w:val="-1"/>
          <w:sz w:val="24"/>
          <w:szCs w:val="24"/>
        </w:rPr>
        <w:t>文件的实质性内容。</w:t>
      </w:r>
    </w:p>
    <w:p w14:paraId="6A9A7254">
      <w:pPr>
        <w:spacing w:before="182" w:line="359" w:lineRule="auto"/>
        <w:ind w:left="10" w:right="80" w:firstLine="492"/>
        <w:jc w:val="both"/>
        <w:rPr>
          <w:rFonts w:ascii="宋体" w:hAnsi="宋体" w:eastAsia="宋体" w:cs="宋体"/>
          <w:sz w:val="24"/>
          <w:szCs w:val="24"/>
        </w:rPr>
      </w:pPr>
      <w:r>
        <w:rPr>
          <w:rFonts w:ascii="宋体" w:hAnsi="宋体" w:eastAsia="宋体" w:cs="宋体"/>
          <w:spacing w:val="-3"/>
          <w:sz w:val="24"/>
          <w:szCs w:val="24"/>
        </w:rPr>
        <w:t>需要供应商对响应文件中含义不明确、同类问题表述不一致、有明显文字和计算错误等作出必要的澄清、说明或者更正的，应当以书面形式（须由询价小组会全体成员签字）作出，并</w:t>
      </w:r>
      <w:r>
        <w:rPr>
          <w:rFonts w:ascii="宋体" w:hAnsi="宋体" w:eastAsia="宋体" w:cs="宋体"/>
          <w:spacing w:val="-1"/>
          <w:sz w:val="24"/>
          <w:szCs w:val="24"/>
        </w:rPr>
        <w:t>给予供应商必要的反馈时间。</w:t>
      </w:r>
    </w:p>
    <w:p w14:paraId="01F76A4F">
      <w:pPr>
        <w:spacing w:before="1" w:line="359" w:lineRule="auto"/>
        <w:ind w:left="10" w:right="80" w:firstLine="479"/>
        <w:rPr>
          <w:rFonts w:ascii="宋体" w:hAnsi="宋体" w:eastAsia="宋体" w:cs="宋体"/>
          <w:sz w:val="24"/>
          <w:szCs w:val="24"/>
        </w:rPr>
      </w:pPr>
      <w:r>
        <w:rPr>
          <w:rFonts w:ascii="宋体" w:hAnsi="宋体" w:eastAsia="宋体" w:cs="宋体"/>
          <w:spacing w:val="4"/>
          <w:sz w:val="24"/>
          <w:szCs w:val="24"/>
        </w:rPr>
        <w:t>供应商的澄清、说明或者更正材料应当采用</w:t>
      </w:r>
      <w:r>
        <w:rPr>
          <w:rFonts w:ascii="宋体" w:hAnsi="宋体" w:eastAsia="宋体" w:cs="宋体"/>
          <w:spacing w:val="3"/>
          <w:sz w:val="24"/>
          <w:szCs w:val="24"/>
        </w:rPr>
        <w:t>书面形式，并由其法定代表人/主要负责人/</w:t>
      </w:r>
      <w:r>
        <w:rPr>
          <w:rFonts w:ascii="宋体" w:hAnsi="宋体" w:eastAsia="宋体" w:cs="宋体"/>
          <w:spacing w:val="-1"/>
          <w:sz w:val="24"/>
          <w:szCs w:val="24"/>
        </w:rPr>
        <w:t>本人或其授权代表签字或者加盖公章。</w:t>
      </w:r>
    </w:p>
    <w:p w14:paraId="57F9D4CE">
      <w:pPr>
        <w:spacing w:before="6" w:line="330" w:lineRule="auto"/>
        <w:ind w:left="8" w:right="45" w:firstLine="483"/>
        <w:rPr>
          <w:rFonts w:ascii="宋体" w:hAnsi="宋体" w:eastAsia="宋体" w:cs="宋体"/>
          <w:sz w:val="24"/>
          <w:szCs w:val="24"/>
        </w:rPr>
      </w:pPr>
      <w:r>
        <w:rPr>
          <w:rFonts w:ascii="宋体" w:hAnsi="宋体" w:eastAsia="宋体" w:cs="宋体"/>
          <w:sz w:val="24"/>
          <w:szCs w:val="24"/>
        </w:rPr>
        <w:t>2.13 供应商现场报价，应当在评审室外填写报价单，必须按照报价表格式完整填写，并</w:t>
      </w:r>
      <w:r>
        <w:rPr>
          <w:rFonts w:ascii="宋体" w:hAnsi="宋体" w:eastAsia="宋体" w:cs="宋体"/>
          <w:spacing w:val="-2"/>
          <w:sz w:val="24"/>
          <w:szCs w:val="24"/>
        </w:rPr>
        <w:t>签字或盖章，密封递交现场监督人员。由工</w:t>
      </w:r>
      <w:r>
        <w:rPr>
          <w:rFonts w:ascii="宋体" w:hAnsi="宋体" w:eastAsia="宋体" w:cs="宋体"/>
          <w:spacing w:val="-3"/>
          <w:sz w:val="24"/>
          <w:szCs w:val="24"/>
        </w:rPr>
        <w:t>作人员收齐后集中递交询价小组。工作人员不能拆</w:t>
      </w:r>
      <w:r>
        <w:rPr>
          <w:rFonts w:ascii="宋体" w:hAnsi="宋体" w:eastAsia="宋体" w:cs="宋体"/>
          <w:spacing w:val="-2"/>
          <w:sz w:val="24"/>
          <w:szCs w:val="24"/>
        </w:rPr>
        <w:t>封供应商报价单。供应商报价单应当签字确认或者加盖公章，否则无效。报价单的签字确认，供应商为法人的，由其法定代表人或者代理</w:t>
      </w:r>
      <w:r>
        <w:rPr>
          <w:rFonts w:ascii="宋体" w:hAnsi="宋体" w:eastAsia="宋体" w:cs="宋体"/>
          <w:spacing w:val="-3"/>
          <w:sz w:val="24"/>
          <w:szCs w:val="24"/>
        </w:rPr>
        <w:t>人签字确认；供应商为其他组织的，由其主要负责</w:t>
      </w:r>
      <w:r>
        <w:rPr>
          <w:rFonts w:ascii="宋体" w:hAnsi="宋体" w:eastAsia="宋体" w:cs="宋体"/>
          <w:sz w:val="24"/>
          <w:szCs w:val="24"/>
        </w:rPr>
        <w:t>人或者代理人签字确认；供应商为自然人的，由其本人</w:t>
      </w:r>
      <w:r>
        <w:rPr>
          <w:rFonts w:ascii="宋体" w:hAnsi="宋体" w:eastAsia="宋体" w:cs="宋体"/>
          <w:spacing w:val="-1"/>
          <w:sz w:val="24"/>
          <w:szCs w:val="24"/>
        </w:rPr>
        <w:t>或者代理人签字确认。</w:t>
      </w:r>
    </w:p>
    <w:p w14:paraId="77641C8C">
      <w:pPr>
        <w:spacing w:before="185" w:line="309" w:lineRule="auto"/>
        <w:ind w:left="4460" w:right="80" w:hanging="3968"/>
        <w:rPr>
          <w:rFonts w:ascii="宋体" w:hAnsi="宋体" w:eastAsia="宋体" w:cs="宋体"/>
          <w:sz w:val="28"/>
          <w:szCs w:val="28"/>
        </w:rPr>
      </w:pPr>
      <w:r>
        <w:rPr>
          <w:rFonts w:ascii="宋体" w:hAnsi="宋体" w:eastAsia="宋体" w:cs="宋体"/>
          <w:sz w:val="24"/>
          <w:szCs w:val="24"/>
        </w:rPr>
        <w:t>2.14 供应商在报价过程中，不得串通。发现供应商存在串通的，询价小组应将其响应文</w:t>
      </w:r>
    </w:p>
    <w:p w14:paraId="618B459B">
      <w:pPr>
        <w:spacing w:line="309" w:lineRule="auto"/>
        <w:rPr>
          <w:rFonts w:ascii="宋体" w:hAnsi="宋体" w:eastAsia="宋体" w:cs="宋体"/>
          <w:sz w:val="28"/>
          <w:szCs w:val="28"/>
        </w:rPr>
        <w:sectPr>
          <w:headerReference r:id="rId65" w:type="default"/>
          <w:pgSz w:w="11907" w:h="16840"/>
          <w:pgMar w:top="1137" w:right="1000" w:bottom="400" w:left="1080" w:header="1123" w:footer="0" w:gutter="0"/>
          <w:cols w:space="720" w:num="1"/>
        </w:sectPr>
      </w:pPr>
    </w:p>
    <w:p w14:paraId="3EB809C0">
      <w:pPr>
        <w:pStyle w:val="4"/>
        <w:spacing w:line="258" w:lineRule="auto"/>
      </w:pPr>
    </w:p>
    <w:p w14:paraId="4A28B65C">
      <w:pPr>
        <w:spacing w:before="78" w:line="219" w:lineRule="auto"/>
        <w:ind w:left="8"/>
        <w:rPr>
          <w:rFonts w:ascii="宋体" w:hAnsi="宋体" w:eastAsia="宋体" w:cs="宋体"/>
          <w:sz w:val="24"/>
          <w:szCs w:val="24"/>
        </w:rPr>
      </w:pPr>
      <w:r>
        <w:rPr>
          <w:rFonts w:ascii="宋体" w:hAnsi="宋体" w:eastAsia="宋体" w:cs="宋体"/>
          <w:spacing w:val="-2"/>
          <w:sz w:val="24"/>
          <w:szCs w:val="24"/>
        </w:rPr>
        <w:t>件作无效处理。</w:t>
      </w:r>
    </w:p>
    <w:p w14:paraId="3235DD8B">
      <w:pPr>
        <w:spacing w:before="182" w:line="218" w:lineRule="auto"/>
        <w:ind w:left="492"/>
        <w:rPr>
          <w:rFonts w:ascii="宋体" w:hAnsi="宋体" w:eastAsia="宋体" w:cs="宋体"/>
          <w:sz w:val="24"/>
          <w:szCs w:val="24"/>
        </w:rPr>
      </w:pPr>
      <w:r>
        <w:rPr>
          <w:rFonts w:ascii="宋体" w:hAnsi="宋体" w:eastAsia="宋体" w:cs="宋体"/>
          <w:spacing w:val="-2"/>
          <w:sz w:val="24"/>
          <w:szCs w:val="24"/>
        </w:rPr>
        <w:t>2.15</w:t>
      </w:r>
      <w:r>
        <w:rPr>
          <w:rFonts w:ascii="宋体" w:hAnsi="宋体" w:eastAsia="宋体" w:cs="宋体"/>
          <w:spacing w:val="-28"/>
          <w:sz w:val="24"/>
          <w:szCs w:val="24"/>
        </w:rPr>
        <w:t xml:space="preserve"> </w:t>
      </w:r>
      <w:r>
        <w:rPr>
          <w:rFonts w:ascii="宋体" w:hAnsi="宋体" w:eastAsia="宋体" w:cs="宋体"/>
          <w:spacing w:val="-2"/>
          <w:sz w:val="24"/>
          <w:szCs w:val="24"/>
        </w:rPr>
        <w:t>出现下列情形之一的，终止询价采购活动：</w:t>
      </w:r>
    </w:p>
    <w:p w14:paraId="5A4530C4">
      <w:pPr>
        <w:spacing w:before="182" w:line="218" w:lineRule="auto"/>
        <w:ind w:left="500"/>
        <w:rPr>
          <w:rFonts w:ascii="宋体" w:hAnsi="宋体" w:eastAsia="宋体" w:cs="宋体"/>
          <w:sz w:val="24"/>
          <w:szCs w:val="24"/>
        </w:rPr>
      </w:pPr>
      <w:r>
        <w:rPr>
          <w:rFonts w:ascii="宋体" w:hAnsi="宋体" w:eastAsia="宋体" w:cs="宋体"/>
          <w:spacing w:val="-1"/>
          <w:sz w:val="24"/>
          <w:szCs w:val="24"/>
        </w:rPr>
        <w:t>（1）因情况变化，不再符合规定的询价采购方式适用情形的；</w:t>
      </w:r>
    </w:p>
    <w:p w14:paraId="2C9121F5">
      <w:pPr>
        <w:spacing w:before="184" w:line="219" w:lineRule="auto"/>
        <w:ind w:left="500"/>
        <w:rPr>
          <w:rFonts w:ascii="宋体" w:hAnsi="宋体" w:eastAsia="宋体" w:cs="宋体"/>
          <w:sz w:val="24"/>
          <w:szCs w:val="24"/>
        </w:rPr>
      </w:pPr>
      <w:r>
        <w:rPr>
          <w:rFonts w:ascii="宋体" w:hAnsi="宋体" w:eastAsia="宋体" w:cs="宋体"/>
          <w:spacing w:val="-1"/>
          <w:sz w:val="24"/>
          <w:szCs w:val="24"/>
        </w:rPr>
        <w:t>（2）出现影响采购公正的违法、违规行为的；</w:t>
      </w:r>
    </w:p>
    <w:p w14:paraId="1EE86DA4">
      <w:pPr>
        <w:spacing w:before="181" w:line="218" w:lineRule="auto"/>
        <w:jc w:val="right"/>
        <w:rPr>
          <w:rFonts w:ascii="宋体" w:hAnsi="宋体" w:eastAsia="宋体" w:cs="宋体"/>
          <w:sz w:val="24"/>
          <w:szCs w:val="24"/>
        </w:rPr>
      </w:pPr>
      <w:r>
        <w:rPr>
          <w:rFonts w:ascii="宋体" w:hAnsi="宋体" w:eastAsia="宋体" w:cs="宋体"/>
          <w:spacing w:val="-4"/>
          <w:sz w:val="24"/>
          <w:szCs w:val="24"/>
        </w:rPr>
        <w:t>（3）在采购过程中符合询价要求的供应商</w:t>
      </w:r>
      <w:r>
        <w:rPr>
          <w:rFonts w:ascii="宋体" w:hAnsi="宋体" w:eastAsia="宋体" w:cs="宋体"/>
          <w:spacing w:val="-5"/>
          <w:sz w:val="24"/>
          <w:szCs w:val="24"/>
        </w:rPr>
        <w:t>或者报价未超过采购预算的供应商不足</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49"/>
          <w:sz w:val="24"/>
          <w:szCs w:val="24"/>
        </w:rPr>
        <w:t xml:space="preserve"> </w:t>
      </w:r>
      <w:r>
        <w:rPr>
          <w:rFonts w:ascii="宋体" w:hAnsi="宋体" w:eastAsia="宋体" w:cs="宋体"/>
          <w:spacing w:val="-5"/>
          <w:sz w:val="24"/>
          <w:szCs w:val="24"/>
        </w:rPr>
        <w:t>家的。</w:t>
      </w:r>
    </w:p>
    <w:p w14:paraId="3E572427">
      <w:pPr>
        <w:spacing w:before="185" w:line="219" w:lineRule="auto"/>
        <w:ind w:left="494"/>
        <w:rPr>
          <w:rFonts w:ascii="宋体" w:hAnsi="宋体" w:eastAsia="宋体" w:cs="宋体"/>
          <w:sz w:val="24"/>
          <w:szCs w:val="24"/>
        </w:rPr>
      </w:pPr>
      <w:r>
        <w:rPr>
          <w:rFonts w:ascii="宋体" w:hAnsi="宋体" w:eastAsia="宋体" w:cs="宋体"/>
          <w:b/>
          <w:bCs/>
          <w:spacing w:val="-5"/>
          <w:sz w:val="24"/>
          <w:szCs w:val="24"/>
        </w:rPr>
        <w:t>3.评审纪律</w:t>
      </w:r>
    </w:p>
    <w:p w14:paraId="0CE27A34">
      <w:pPr>
        <w:spacing w:before="181" w:line="289" w:lineRule="auto"/>
        <w:ind w:left="8" w:firstLine="485"/>
        <w:rPr>
          <w:rFonts w:ascii="宋体" w:hAnsi="宋体" w:eastAsia="宋体" w:cs="宋体"/>
          <w:sz w:val="24"/>
          <w:szCs w:val="24"/>
        </w:rPr>
      </w:pPr>
      <w:r>
        <w:rPr>
          <w:rFonts w:ascii="宋体" w:hAnsi="宋体" w:eastAsia="宋体" w:cs="宋体"/>
          <w:spacing w:val="-7"/>
          <w:sz w:val="24"/>
          <w:szCs w:val="24"/>
        </w:rPr>
        <w:t>3.1</w:t>
      </w:r>
      <w:r>
        <w:rPr>
          <w:rFonts w:ascii="宋体" w:hAnsi="宋体" w:eastAsia="宋体" w:cs="宋体"/>
          <w:spacing w:val="-50"/>
          <w:sz w:val="24"/>
          <w:szCs w:val="24"/>
        </w:rPr>
        <w:t xml:space="preserve"> </w:t>
      </w:r>
      <w:r>
        <w:rPr>
          <w:rFonts w:ascii="宋体" w:hAnsi="宋体" w:eastAsia="宋体" w:cs="宋体"/>
          <w:spacing w:val="-7"/>
          <w:sz w:val="24"/>
          <w:szCs w:val="24"/>
        </w:rPr>
        <w:t>询价小组在采购活动过程中，应当参照《中华人民共和国政</w:t>
      </w:r>
      <w:r>
        <w:rPr>
          <w:rFonts w:ascii="宋体" w:hAnsi="宋体" w:eastAsia="宋体" w:cs="宋体"/>
          <w:spacing w:val="-8"/>
          <w:sz w:val="24"/>
          <w:szCs w:val="24"/>
        </w:rPr>
        <w:t>府采购法实施条例》、《政</w:t>
      </w:r>
      <w:r>
        <w:rPr>
          <w:rFonts w:ascii="宋体" w:hAnsi="宋体" w:eastAsia="宋体" w:cs="宋体"/>
          <w:spacing w:val="-6"/>
          <w:sz w:val="24"/>
          <w:szCs w:val="24"/>
        </w:rPr>
        <w:t>府采购非招标采购方式管理办法》的规定履行职责和义务，不得违法评</w:t>
      </w:r>
      <w:r>
        <w:rPr>
          <w:rFonts w:ascii="宋体" w:hAnsi="宋体" w:eastAsia="宋体" w:cs="宋体"/>
          <w:spacing w:val="-7"/>
          <w:sz w:val="24"/>
          <w:szCs w:val="24"/>
        </w:rPr>
        <w:t>审、违反评审工作纪律。</w:t>
      </w:r>
    </w:p>
    <w:p w14:paraId="445D6643">
      <w:pPr>
        <w:spacing w:before="184" w:line="289" w:lineRule="auto"/>
        <w:ind w:left="15" w:right="80" w:firstLine="479"/>
        <w:rPr>
          <w:rFonts w:ascii="宋体" w:hAnsi="宋体" w:eastAsia="宋体" w:cs="宋体"/>
          <w:sz w:val="24"/>
          <w:szCs w:val="24"/>
        </w:rPr>
      </w:pPr>
      <w:r>
        <w:rPr>
          <w:rFonts w:ascii="宋体" w:hAnsi="宋体" w:eastAsia="宋体" w:cs="宋体"/>
          <w:spacing w:val="-1"/>
          <w:sz w:val="24"/>
          <w:szCs w:val="24"/>
        </w:rPr>
        <w:t>3.2</w:t>
      </w:r>
      <w:r>
        <w:rPr>
          <w:rFonts w:ascii="宋体" w:hAnsi="宋体" w:eastAsia="宋体" w:cs="宋体"/>
          <w:spacing w:val="-51"/>
          <w:sz w:val="24"/>
          <w:szCs w:val="24"/>
        </w:rPr>
        <w:t xml:space="preserve"> </w:t>
      </w:r>
      <w:r>
        <w:rPr>
          <w:rFonts w:ascii="宋体" w:hAnsi="宋体" w:eastAsia="宋体" w:cs="宋体"/>
          <w:spacing w:val="-1"/>
          <w:sz w:val="24"/>
          <w:szCs w:val="24"/>
        </w:rPr>
        <w:t>评审过程在严格保密的情况下进行，任何单</w:t>
      </w:r>
      <w:r>
        <w:rPr>
          <w:rFonts w:ascii="宋体" w:hAnsi="宋体" w:eastAsia="宋体" w:cs="宋体"/>
          <w:spacing w:val="-2"/>
          <w:sz w:val="24"/>
          <w:szCs w:val="24"/>
        </w:rPr>
        <w:t>位和个人不得非法干预、影响询价过程和</w:t>
      </w:r>
      <w:r>
        <w:rPr>
          <w:rFonts w:ascii="宋体" w:hAnsi="宋体" w:eastAsia="宋体" w:cs="宋体"/>
          <w:spacing w:val="-6"/>
          <w:sz w:val="24"/>
          <w:szCs w:val="24"/>
        </w:rPr>
        <w:t>结果。</w:t>
      </w:r>
    </w:p>
    <w:p w14:paraId="3E3528F1">
      <w:pPr>
        <w:spacing w:before="178" w:line="290" w:lineRule="auto"/>
        <w:ind w:left="32" w:right="80" w:firstLine="461"/>
        <w:rPr>
          <w:rFonts w:ascii="宋体" w:hAnsi="宋体" w:eastAsia="宋体" w:cs="宋体"/>
          <w:sz w:val="24"/>
          <w:szCs w:val="24"/>
        </w:rPr>
      </w:pPr>
      <w:r>
        <w:rPr>
          <w:rFonts w:ascii="宋体" w:hAnsi="宋体" w:eastAsia="宋体" w:cs="宋体"/>
          <w:spacing w:val="5"/>
          <w:sz w:val="24"/>
          <w:szCs w:val="24"/>
        </w:rPr>
        <w:t>3.3</w:t>
      </w:r>
      <w:r>
        <w:rPr>
          <w:rFonts w:ascii="宋体" w:hAnsi="宋体" w:eastAsia="宋体" w:cs="宋体"/>
          <w:spacing w:val="-45"/>
          <w:sz w:val="24"/>
          <w:szCs w:val="24"/>
        </w:rPr>
        <w:t xml:space="preserve"> </w:t>
      </w:r>
      <w:r>
        <w:rPr>
          <w:rFonts w:ascii="宋体" w:hAnsi="宋体" w:eastAsia="宋体" w:cs="宋体"/>
          <w:spacing w:val="5"/>
          <w:sz w:val="24"/>
          <w:szCs w:val="24"/>
        </w:rPr>
        <w:t>询价小组成员以及与评审工作有关的人</w:t>
      </w:r>
      <w:r>
        <w:rPr>
          <w:rFonts w:ascii="宋体" w:hAnsi="宋体" w:eastAsia="宋体" w:cs="宋体"/>
          <w:spacing w:val="4"/>
          <w:sz w:val="24"/>
          <w:szCs w:val="24"/>
        </w:rPr>
        <w:t>员不得泄露评审情况以及评审过程中获悉的</w:t>
      </w:r>
      <w:r>
        <w:rPr>
          <w:rFonts w:ascii="宋体" w:hAnsi="宋体" w:eastAsia="宋体" w:cs="宋体"/>
          <w:spacing w:val="-4"/>
          <w:sz w:val="24"/>
          <w:szCs w:val="24"/>
        </w:rPr>
        <w:t>国家秘密、商业秘密。</w:t>
      </w:r>
    </w:p>
    <w:p w14:paraId="5B92816E">
      <w:pPr>
        <w:spacing w:before="183" w:line="218" w:lineRule="auto"/>
        <w:ind w:left="494"/>
        <w:rPr>
          <w:rFonts w:ascii="宋体" w:hAnsi="宋体" w:eastAsia="宋体" w:cs="宋体"/>
          <w:sz w:val="24"/>
          <w:szCs w:val="24"/>
        </w:rPr>
      </w:pPr>
      <w:r>
        <w:rPr>
          <w:rFonts w:ascii="宋体" w:hAnsi="宋体" w:eastAsia="宋体" w:cs="宋体"/>
          <w:spacing w:val="-2"/>
          <w:sz w:val="24"/>
          <w:szCs w:val="24"/>
        </w:rPr>
        <w:t>3.4</w:t>
      </w:r>
      <w:r>
        <w:rPr>
          <w:rFonts w:ascii="宋体" w:hAnsi="宋体" w:eastAsia="宋体" w:cs="宋体"/>
          <w:spacing w:val="-36"/>
          <w:sz w:val="24"/>
          <w:szCs w:val="24"/>
        </w:rPr>
        <w:t xml:space="preserve"> </w:t>
      </w:r>
      <w:r>
        <w:rPr>
          <w:rFonts w:ascii="宋体" w:hAnsi="宋体" w:eastAsia="宋体" w:cs="宋体"/>
          <w:spacing w:val="-2"/>
          <w:sz w:val="24"/>
          <w:szCs w:val="24"/>
        </w:rPr>
        <w:t>询价小组成员应当遵守下列工作纪律：</w:t>
      </w:r>
    </w:p>
    <w:p w14:paraId="3B21DAD6">
      <w:pPr>
        <w:spacing w:before="183" w:line="290" w:lineRule="auto"/>
        <w:ind w:left="29" w:right="80" w:firstLine="471"/>
        <w:rPr>
          <w:rFonts w:ascii="宋体" w:hAnsi="宋体" w:eastAsia="宋体" w:cs="宋体"/>
          <w:sz w:val="24"/>
          <w:szCs w:val="24"/>
        </w:rPr>
      </w:pPr>
      <w:r>
        <w:rPr>
          <w:rFonts w:ascii="宋体" w:hAnsi="宋体" w:eastAsia="宋体" w:cs="宋体"/>
          <w:sz w:val="24"/>
          <w:szCs w:val="24"/>
        </w:rPr>
        <w:t>（1）遵行《政府采购法》第十二条和《政府采购法实施条例》第九条及财政部关于回避</w:t>
      </w:r>
      <w:r>
        <w:rPr>
          <w:rFonts w:ascii="宋体" w:hAnsi="宋体" w:eastAsia="宋体" w:cs="宋体"/>
          <w:spacing w:val="-8"/>
          <w:sz w:val="24"/>
          <w:szCs w:val="24"/>
        </w:rPr>
        <w:t>的规定。</w:t>
      </w:r>
    </w:p>
    <w:p w14:paraId="7F4E0299">
      <w:pPr>
        <w:spacing w:before="179" w:line="219" w:lineRule="auto"/>
        <w:ind w:left="500"/>
        <w:rPr>
          <w:rFonts w:ascii="宋体" w:hAnsi="宋体" w:eastAsia="宋体" w:cs="宋体"/>
          <w:sz w:val="24"/>
          <w:szCs w:val="24"/>
        </w:rPr>
      </w:pPr>
      <w:r>
        <w:rPr>
          <w:rFonts w:ascii="宋体" w:hAnsi="宋体" w:eastAsia="宋体" w:cs="宋体"/>
          <w:spacing w:val="-1"/>
          <w:sz w:val="24"/>
          <w:szCs w:val="24"/>
        </w:rPr>
        <w:t>（2）评审前，应当将通讯工具或者相关电子设备交由采购组织单位统一保管。</w:t>
      </w:r>
    </w:p>
    <w:p w14:paraId="1410D133">
      <w:pPr>
        <w:spacing w:before="183" w:line="289" w:lineRule="auto"/>
        <w:ind w:left="24" w:right="80" w:firstLine="476"/>
        <w:rPr>
          <w:rFonts w:ascii="宋体" w:hAnsi="宋体" w:eastAsia="宋体" w:cs="宋体"/>
          <w:sz w:val="24"/>
          <w:szCs w:val="24"/>
        </w:rPr>
      </w:pPr>
      <w:r>
        <w:rPr>
          <w:rFonts w:ascii="宋体" w:hAnsi="宋体" w:eastAsia="宋体" w:cs="宋体"/>
          <w:sz w:val="24"/>
          <w:szCs w:val="24"/>
        </w:rPr>
        <w:t>（3）评审过程中，不得与外界联系，因发生不可预见情况，确实需要与外界联系的，应</w:t>
      </w:r>
      <w:r>
        <w:rPr>
          <w:rFonts w:ascii="宋体" w:hAnsi="宋体" w:eastAsia="宋体" w:cs="宋体"/>
          <w:spacing w:val="-2"/>
          <w:sz w:val="24"/>
          <w:szCs w:val="24"/>
        </w:rPr>
        <w:t>当在监督人员监督之下办理。</w:t>
      </w:r>
    </w:p>
    <w:p w14:paraId="24AFB2AA">
      <w:pPr>
        <w:spacing w:before="182" w:line="324" w:lineRule="auto"/>
        <w:ind w:left="8" w:right="80" w:firstLine="492"/>
        <w:rPr>
          <w:rFonts w:ascii="宋体" w:hAnsi="宋体" w:eastAsia="宋体" w:cs="宋体"/>
          <w:sz w:val="24"/>
          <w:szCs w:val="24"/>
        </w:rPr>
      </w:pPr>
      <w:r>
        <w:rPr>
          <w:rFonts w:ascii="宋体" w:hAnsi="宋体" w:eastAsia="宋体" w:cs="宋体"/>
          <w:sz w:val="24"/>
          <w:szCs w:val="24"/>
        </w:rPr>
        <w:t>（4）评审过程中，不得干预或者影响正常评审工作，不得发表倾向性、引导性意见，不</w:t>
      </w:r>
      <w:r>
        <w:rPr>
          <w:rFonts w:ascii="宋体" w:hAnsi="宋体" w:eastAsia="宋体" w:cs="宋体"/>
          <w:spacing w:val="-2"/>
          <w:sz w:val="24"/>
          <w:szCs w:val="24"/>
        </w:rPr>
        <w:t>得修改或细化采购文件确定的评审程序、评</w:t>
      </w:r>
      <w:r>
        <w:rPr>
          <w:rFonts w:ascii="宋体" w:hAnsi="宋体" w:eastAsia="宋体" w:cs="宋体"/>
          <w:spacing w:val="-3"/>
          <w:sz w:val="24"/>
          <w:szCs w:val="24"/>
        </w:rPr>
        <w:t>审方法、评审因素和评审标准，不得接受供应商主</w:t>
      </w:r>
      <w:r>
        <w:rPr>
          <w:rFonts w:ascii="宋体" w:hAnsi="宋体" w:eastAsia="宋体" w:cs="宋体"/>
          <w:spacing w:val="-2"/>
          <w:sz w:val="24"/>
          <w:szCs w:val="24"/>
        </w:rPr>
        <w:t>动提出的澄清和解释，不得征询采购人代表</w:t>
      </w:r>
      <w:r>
        <w:rPr>
          <w:rFonts w:ascii="宋体" w:hAnsi="宋体" w:eastAsia="宋体" w:cs="宋体"/>
          <w:spacing w:val="-3"/>
          <w:sz w:val="24"/>
          <w:szCs w:val="24"/>
        </w:rPr>
        <w:t>的意见，不得协商评分，不得违反规定的评审格式</w:t>
      </w:r>
      <w:r>
        <w:rPr>
          <w:rFonts w:ascii="宋体" w:hAnsi="宋体" w:eastAsia="宋体" w:cs="宋体"/>
          <w:spacing w:val="-1"/>
          <w:sz w:val="24"/>
          <w:szCs w:val="24"/>
        </w:rPr>
        <w:t>评分和撰写评审意见，不得拒绝对自己的评审意见签字确认。</w:t>
      </w:r>
    </w:p>
    <w:p w14:paraId="26F8DE7C">
      <w:pPr>
        <w:spacing w:before="182" w:line="290" w:lineRule="auto"/>
        <w:ind w:left="10" w:right="80" w:firstLine="490"/>
        <w:rPr>
          <w:rFonts w:ascii="宋体" w:hAnsi="宋体" w:eastAsia="宋体" w:cs="宋体"/>
          <w:sz w:val="24"/>
          <w:szCs w:val="24"/>
        </w:rPr>
      </w:pPr>
      <w:r>
        <w:rPr>
          <w:rFonts w:ascii="宋体" w:hAnsi="宋体" w:eastAsia="宋体" w:cs="宋体"/>
          <w:sz w:val="24"/>
          <w:szCs w:val="24"/>
        </w:rPr>
        <w:t>（5）在评审过程中和评审结束后，不得记录、复制或带走任何评审资料，除因履行法律</w:t>
      </w:r>
      <w:r>
        <w:rPr>
          <w:rFonts w:ascii="宋体" w:hAnsi="宋体" w:eastAsia="宋体" w:cs="宋体"/>
          <w:spacing w:val="-1"/>
          <w:sz w:val="24"/>
          <w:szCs w:val="24"/>
        </w:rPr>
        <w:t>法规规定的义务外，不得向外界透露评审内容。</w:t>
      </w:r>
    </w:p>
    <w:p w14:paraId="13CE55E8">
      <w:pPr>
        <w:spacing w:before="180" w:line="219" w:lineRule="auto"/>
        <w:ind w:left="500"/>
        <w:rPr>
          <w:rFonts w:ascii="宋体" w:hAnsi="宋体" w:eastAsia="宋体" w:cs="宋体"/>
          <w:sz w:val="24"/>
          <w:szCs w:val="24"/>
        </w:rPr>
      </w:pPr>
      <w:r>
        <w:rPr>
          <w:rFonts w:ascii="宋体" w:hAnsi="宋体" w:eastAsia="宋体" w:cs="宋体"/>
          <w:spacing w:val="-1"/>
          <w:sz w:val="24"/>
          <w:szCs w:val="24"/>
        </w:rPr>
        <w:t>（6）服从评审现场采购组织单位的现场秩序管理，接受评审现场监督人员的合法监督。</w:t>
      </w:r>
    </w:p>
    <w:p w14:paraId="66F6D812">
      <w:pPr>
        <w:spacing w:before="181" w:line="219" w:lineRule="auto"/>
        <w:ind w:left="500"/>
        <w:rPr>
          <w:rFonts w:ascii="宋体" w:hAnsi="宋体" w:eastAsia="宋体" w:cs="宋体"/>
          <w:sz w:val="24"/>
          <w:szCs w:val="24"/>
        </w:rPr>
      </w:pPr>
      <w:r>
        <w:rPr>
          <w:rFonts w:ascii="宋体" w:hAnsi="宋体" w:eastAsia="宋体" w:cs="宋体"/>
          <w:sz w:val="24"/>
          <w:szCs w:val="24"/>
        </w:rPr>
        <w:t>（7）遵守有关廉洁自律规定，不得私下接触供应商，不得收受供应商及有关业务单位和</w:t>
      </w:r>
    </w:p>
    <w:p w14:paraId="7FE4203D">
      <w:pPr>
        <w:spacing w:before="183" w:line="219" w:lineRule="auto"/>
        <w:ind w:left="9"/>
        <w:outlineLvl w:val="0"/>
        <w:rPr>
          <w:rFonts w:ascii="宋体" w:hAnsi="宋体" w:eastAsia="宋体" w:cs="宋体"/>
          <w:sz w:val="24"/>
          <w:szCs w:val="24"/>
        </w:rPr>
      </w:pPr>
      <w:r>
        <w:rPr>
          <w:rFonts w:ascii="宋体" w:hAnsi="宋体" w:eastAsia="宋体" w:cs="宋体"/>
          <w:spacing w:val="-1"/>
          <w:sz w:val="24"/>
          <w:szCs w:val="24"/>
        </w:rPr>
        <w:t>个人的财物或好处，不得接受采购组织单位的请托。</w:t>
      </w:r>
    </w:p>
    <w:p w14:paraId="5BAF0E0D">
      <w:pPr>
        <w:pStyle w:val="4"/>
        <w:spacing w:line="254" w:lineRule="auto"/>
      </w:pPr>
    </w:p>
    <w:p w14:paraId="54EFCDD2">
      <w:pPr>
        <w:pStyle w:val="4"/>
        <w:spacing w:line="254" w:lineRule="auto"/>
      </w:pPr>
    </w:p>
    <w:p w14:paraId="59DFCD37">
      <w:pPr>
        <w:pStyle w:val="4"/>
        <w:spacing w:line="254" w:lineRule="auto"/>
      </w:pPr>
    </w:p>
    <w:p w14:paraId="55534BE6">
      <w:pPr>
        <w:pStyle w:val="4"/>
        <w:spacing w:line="254" w:lineRule="auto"/>
      </w:pPr>
    </w:p>
    <w:p w14:paraId="362DEB23">
      <w:pPr>
        <w:pStyle w:val="4"/>
        <w:spacing w:line="255" w:lineRule="auto"/>
      </w:pPr>
    </w:p>
    <w:p w14:paraId="548664D6">
      <w:pPr>
        <w:pStyle w:val="4"/>
        <w:spacing w:line="255" w:lineRule="auto"/>
      </w:pPr>
    </w:p>
    <w:p w14:paraId="3DA1573B">
      <w:pPr>
        <w:rPr>
          <w:rFonts w:ascii="宋体" w:hAnsi="宋体" w:eastAsia="宋体" w:cs="宋体"/>
          <w:sz w:val="28"/>
          <w:szCs w:val="28"/>
        </w:rPr>
        <w:sectPr>
          <w:pgSz w:w="11907" w:h="16840"/>
          <w:pgMar w:top="1137" w:right="1000" w:bottom="400" w:left="1080" w:header="1123" w:footer="0" w:gutter="0"/>
          <w:cols w:space="720" w:num="1"/>
        </w:sectPr>
      </w:pPr>
    </w:p>
    <w:p w14:paraId="7C9873C6">
      <w:pPr>
        <w:pStyle w:val="4"/>
        <w:spacing w:line="296" w:lineRule="auto"/>
      </w:pPr>
    </w:p>
    <w:p w14:paraId="0C1C0588">
      <w:pPr>
        <w:pStyle w:val="4"/>
        <w:spacing w:line="296" w:lineRule="auto"/>
      </w:pPr>
    </w:p>
    <w:p w14:paraId="0B09F610">
      <w:pPr>
        <w:spacing w:before="101" w:line="224" w:lineRule="auto"/>
        <w:ind w:left="2957"/>
        <w:outlineLvl w:val="0"/>
        <w:rPr>
          <w:rFonts w:ascii="宋体" w:hAnsi="宋体" w:eastAsia="宋体" w:cs="宋体"/>
          <w:sz w:val="31"/>
          <w:szCs w:val="31"/>
        </w:rPr>
      </w:pPr>
      <w:bookmarkStart w:id="16" w:name="bookmark18"/>
      <w:bookmarkEnd w:id="16"/>
      <w:bookmarkStart w:id="17" w:name="bookmark17"/>
      <w:bookmarkEnd w:id="17"/>
      <w:r>
        <w:rPr>
          <w:rFonts w:ascii="宋体" w:hAnsi="宋体" w:eastAsia="宋体" w:cs="宋体"/>
          <w:b/>
          <w:bCs/>
          <w:spacing w:val="5"/>
          <w:sz w:val="31"/>
          <w:szCs w:val="31"/>
        </w:rPr>
        <w:t>第九章</w:t>
      </w:r>
      <w:r>
        <w:rPr>
          <w:rFonts w:ascii="宋体" w:hAnsi="宋体" w:eastAsia="宋体" w:cs="宋体"/>
          <w:spacing w:val="5"/>
          <w:sz w:val="31"/>
          <w:szCs w:val="31"/>
        </w:rPr>
        <w:t xml:space="preserve">  </w:t>
      </w:r>
      <w:r>
        <w:rPr>
          <w:rFonts w:ascii="宋体" w:hAnsi="宋体" w:eastAsia="宋体" w:cs="宋体"/>
          <w:b/>
          <w:bCs/>
          <w:spacing w:val="5"/>
          <w:sz w:val="31"/>
          <w:szCs w:val="31"/>
        </w:rPr>
        <w:t>采购合同（草案）</w:t>
      </w:r>
    </w:p>
    <w:p w14:paraId="0CA104D4">
      <w:pPr>
        <w:pStyle w:val="4"/>
        <w:spacing w:line="297" w:lineRule="auto"/>
      </w:pPr>
    </w:p>
    <w:p w14:paraId="1E2A4220">
      <w:pPr>
        <w:pStyle w:val="4"/>
        <w:spacing w:line="297" w:lineRule="auto"/>
      </w:pPr>
    </w:p>
    <w:p w14:paraId="6D24B052">
      <w:pPr>
        <w:pStyle w:val="4"/>
        <w:spacing w:line="297" w:lineRule="auto"/>
      </w:pPr>
    </w:p>
    <w:p w14:paraId="50DB2248">
      <w:pPr>
        <w:spacing w:before="78" w:line="219" w:lineRule="auto"/>
        <w:ind w:left="2243"/>
        <w:outlineLvl w:val="0"/>
        <w:rPr>
          <w:rFonts w:ascii="宋体" w:hAnsi="宋体" w:eastAsia="宋体" w:cs="宋体"/>
          <w:sz w:val="24"/>
          <w:szCs w:val="24"/>
        </w:rPr>
      </w:pPr>
      <w:r>
        <w:rPr>
          <w:rFonts w:ascii="宋体" w:hAnsi="宋体" w:eastAsia="宋体" w:cs="宋体"/>
          <w:b/>
          <w:bCs/>
          <w:spacing w:val="-3"/>
          <w:sz w:val="24"/>
          <w:szCs w:val="24"/>
        </w:rPr>
        <w:t>（本合同为草案合同，最终以双方协商版本为准）</w:t>
      </w:r>
    </w:p>
    <w:p w14:paraId="528173D3">
      <w:pPr>
        <w:pStyle w:val="4"/>
        <w:spacing w:line="314" w:lineRule="auto"/>
      </w:pPr>
    </w:p>
    <w:p w14:paraId="3C41F31E">
      <w:pPr>
        <w:pStyle w:val="4"/>
        <w:spacing w:line="315" w:lineRule="auto"/>
      </w:pPr>
    </w:p>
    <w:p w14:paraId="3E0E0031">
      <w:pPr>
        <w:spacing w:before="78" w:line="213" w:lineRule="auto"/>
        <w:ind w:left="428"/>
        <w:rPr>
          <w:rFonts w:ascii="宋体" w:hAnsi="宋体" w:eastAsia="宋体" w:cs="宋体"/>
          <w:sz w:val="24"/>
          <w:szCs w:val="24"/>
        </w:rPr>
      </w:pPr>
      <w:r>
        <w:rPr>
          <w:rFonts w:ascii="宋体" w:hAnsi="宋体" w:eastAsia="宋体" w:cs="宋体"/>
          <w:spacing w:val="-1"/>
          <w:sz w:val="24"/>
          <w:szCs w:val="24"/>
        </w:rPr>
        <w:t>采购合同编号： __________________</w:t>
      </w:r>
    </w:p>
    <w:p w14:paraId="1B39684A">
      <w:pPr>
        <w:spacing w:before="191" w:line="213" w:lineRule="auto"/>
        <w:ind w:left="433"/>
        <w:rPr>
          <w:rFonts w:ascii="宋体" w:hAnsi="宋体" w:eastAsia="宋体" w:cs="宋体"/>
          <w:sz w:val="24"/>
          <w:szCs w:val="24"/>
        </w:rPr>
      </w:pPr>
      <w:r>
        <w:rPr>
          <w:rFonts w:ascii="宋体" w:hAnsi="宋体" w:eastAsia="宋体" w:cs="宋体"/>
          <w:spacing w:val="-1"/>
          <w:sz w:val="24"/>
          <w:szCs w:val="24"/>
        </w:rPr>
        <w:t>履约地点：__________________</w:t>
      </w:r>
    </w:p>
    <w:p w14:paraId="7CAE1CA1">
      <w:pPr>
        <w:spacing w:before="191" w:line="213" w:lineRule="auto"/>
        <w:ind w:left="429"/>
        <w:rPr>
          <w:rFonts w:ascii="宋体" w:hAnsi="宋体" w:eastAsia="宋体" w:cs="宋体"/>
          <w:sz w:val="24"/>
          <w:szCs w:val="24"/>
        </w:rPr>
      </w:pPr>
      <w:r>
        <w:rPr>
          <w:rFonts w:ascii="宋体" w:hAnsi="宋体" w:eastAsia="宋体" w:cs="宋体"/>
          <w:spacing w:val="-1"/>
          <w:sz w:val="24"/>
          <w:szCs w:val="24"/>
        </w:rPr>
        <w:t>签订日期：20___年___月___</w:t>
      </w:r>
      <w:r>
        <w:rPr>
          <w:rFonts w:ascii="宋体" w:hAnsi="宋体" w:eastAsia="宋体" w:cs="宋体"/>
          <w:spacing w:val="-61"/>
          <w:sz w:val="24"/>
          <w:szCs w:val="24"/>
        </w:rPr>
        <w:t xml:space="preserve"> </w:t>
      </w:r>
      <w:r>
        <w:rPr>
          <w:rFonts w:ascii="宋体" w:hAnsi="宋体" w:eastAsia="宋体" w:cs="宋体"/>
          <w:spacing w:val="-1"/>
          <w:sz w:val="24"/>
          <w:szCs w:val="24"/>
        </w:rPr>
        <w:t>日</w:t>
      </w:r>
    </w:p>
    <w:p w14:paraId="28C6A1E4">
      <w:pPr>
        <w:spacing w:before="191" w:line="213" w:lineRule="auto"/>
        <w:ind w:left="429"/>
        <w:rPr>
          <w:rFonts w:ascii="宋体" w:hAnsi="宋体" w:eastAsia="宋体" w:cs="宋体"/>
          <w:sz w:val="24"/>
          <w:szCs w:val="24"/>
        </w:rPr>
      </w:pPr>
      <w:r>
        <w:rPr>
          <w:rFonts w:ascii="宋体" w:hAnsi="宋体" w:eastAsia="宋体" w:cs="宋体"/>
          <w:spacing w:val="-1"/>
          <w:sz w:val="24"/>
          <w:szCs w:val="24"/>
        </w:rPr>
        <w:t>签订地点：__________________</w:t>
      </w:r>
    </w:p>
    <w:p w14:paraId="2BE085D5">
      <w:pPr>
        <w:spacing w:before="191" w:line="213" w:lineRule="auto"/>
        <w:ind w:left="428"/>
        <w:rPr>
          <w:rFonts w:ascii="宋体" w:hAnsi="宋体" w:eastAsia="宋体" w:cs="宋体"/>
          <w:sz w:val="24"/>
          <w:szCs w:val="24"/>
        </w:rPr>
      </w:pPr>
      <w:r>
        <w:rPr>
          <w:rFonts w:ascii="宋体" w:hAnsi="宋体" w:eastAsia="宋体" w:cs="宋体"/>
          <w:spacing w:val="-1"/>
          <w:sz w:val="24"/>
          <w:szCs w:val="24"/>
        </w:rPr>
        <w:t>采购人（甲方</w:t>
      </w:r>
      <w:r>
        <w:rPr>
          <w:rFonts w:ascii="宋体" w:hAnsi="宋体" w:eastAsia="宋体" w:cs="宋体"/>
          <w:spacing w:val="7"/>
          <w:sz w:val="24"/>
          <w:szCs w:val="24"/>
        </w:rPr>
        <w:t>）：</w:t>
      </w:r>
      <w:r>
        <w:rPr>
          <w:rFonts w:ascii="宋体" w:hAnsi="宋体" w:eastAsia="宋体" w:cs="宋体"/>
          <w:spacing w:val="-1"/>
          <w:sz w:val="24"/>
          <w:szCs w:val="24"/>
        </w:rPr>
        <w:t>__________________</w:t>
      </w:r>
    </w:p>
    <w:p w14:paraId="4307B16F">
      <w:pPr>
        <w:spacing w:before="191" w:line="213" w:lineRule="auto"/>
        <w:ind w:left="429"/>
        <w:rPr>
          <w:rFonts w:ascii="宋体" w:hAnsi="宋体" w:eastAsia="宋体" w:cs="宋体"/>
          <w:sz w:val="24"/>
          <w:szCs w:val="24"/>
        </w:rPr>
      </w:pPr>
      <w:r>
        <w:rPr>
          <w:rFonts w:ascii="宋体" w:hAnsi="宋体" w:eastAsia="宋体" w:cs="宋体"/>
          <w:spacing w:val="-1"/>
          <w:sz w:val="24"/>
          <w:szCs w:val="24"/>
        </w:rPr>
        <w:t>地址：__________________</w:t>
      </w:r>
    </w:p>
    <w:p w14:paraId="7CE65425">
      <w:pPr>
        <w:spacing w:before="191" w:line="213" w:lineRule="auto"/>
        <w:ind w:left="429"/>
        <w:rPr>
          <w:rFonts w:ascii="宋体" w:hAnsi="宋体" w:eastAsia="宋体" w:cs="宋体"/>
          <w:sz w:val="24"/>
          <w:szCs w:val="24"/>
        </w:rPr>
      </w:pPr>
      <w:r>
        <w:rPr>
          <w:rFonts w:ascii="宋体" w:hAnsi="宋体" w:eastAsia="宋体" w:cs="宋体"/>
          <w:spacing w:val="-1"/>
          <w:sz w:val="24"/>
          <w:szCs w:val="24"/>
        </w:rPr>
        <w:t>供应商(乙方)：__________________</w:t>
      </w:r>
    </w:p>
    <w:p w14:paraId="4C322628">
      <w:pPr>
        <w:spacing w:before="191" w:line="213" w:lineRule="auto"/>
        <w:ind w:left="429"/>
        <w:rPr>
          <w:rFonts w:ascii="宋体" w:hAnsi="宋体" w:eastAsia="宋体" w:cs="宋体"/>
          <w:sz w:val="24"/>
          <w:szCs w:val="24"/>
        </w:rPr>
      </w:pPr>
      <w:r>
        <w:rPr>
          <w:rFonts w:ascii="宋体" w:hAnsi="宋体" w:eastAsia="宋体" w:cs="宋体"/>
          <w:spacing w:val="-1"/>
          <w:sz w:val="24"/>
          <w:szCs w:val="24"/>
        </w:rPr>
        <w:t>地址：__________________</w:t>
      </w:r>
    </w:p>
    <w:p w14:paraId="404EB653">
      <w:pPr>
        <w:spacing w:before="191" w:line="360" w:lineRule="auto"/>
        <w:ind w:left="10" w:firstLine="420"/>
        <w:jc w:val="both"/>
        <w:rPr>
          <w:rFonts w:ascii="宋体" w:hAnsi="宋体" w:eastAsia="宋体" w:cs="宋体"/>
          <w:sz w:val="24"/>
          <w:szCs w:val="24"/>
        </w:rPr>
      </w:pPr>
      <w:r>
        <w:rPr>
          <w:rFonts w:ascii="宋体" w:hAnsi="宋体" w:eastAsia="宋体" w:cs="宋体"/>
          <w:spacing w:val="-1"/>
          <w:sz w:val="24"/>
          <w:szCs w:val="24"/>
        </w:rPr>
        <w:t>依据《中华人民共和国民法典》《中华人民共和国政府采购法》与项目行</w:t>
      </w:r>
      <w:r>
        <w:rPr>
          <w:rFonts w:ascii="宋体" w:hAnsi="宋体" w:eastAsia="宋体" w:cs="宋体"/>
          <w:spacing w:val="-2"/>
          <w:sz w:val="24"/>
          <w:szCs w:val="24"/>
        </w:rPr>
        <w:t>业有关的法律法</w:t>
      </w:r>
      <w:r>
        <w:rPr>
          <w:rFonts w:ascii="宋体" w:hAnsi="宋体" w:eastAsia="宋体" w:cs="宋体"/>
          <w:spacing w:val="-3"/>
          <w:sz w:val="24"/>
          <w:szCs w:val="24"/>
        </w:rPr>
        <w:t>规，以及</w:t>
      </w:r>
      <w:r>
        <w:rPr>
          <w:rFonts w:ascii="宋体" w:hAnsi="宋体" w:eastAsia="宋体" w:cs="宋体"/>
          <w:spacing w:val="-45"/>
          <w:sz w:val="24"/>
          <w:szCs w:val="24"/>
        </w:rPr>
        <w:t xml:space="preserve"> </w:t>
      </w:r>
      <w:r>
        <w:rPr>
          <w:rFonts w:ascii="宋体" w:hAnsi="宋体" w:eastAsia="宋体" w:cs="宋体"/>
          <w:spacing w:val="-3"/>
          <w:sz w:val="24"/>
          <w:szCs w:val="24"/>
        </w:rPr>
        <w:t>XXX</w:t>
      </w:r>
      <w:r>
        <w:rPr>
          <w:rFonts w:ascii="宋体" w:hAnsi="宋体" w:eastAsia="宋体" w:cs="宋体"/>
          <w:spacing w:val="-51"/>
          <w:sz w:val="24"/>
          <w:szCs w:val="24"/>
        </w:rPr>
        <w:t xml:space="preserve"> </w:t>
      </w:r>
      <w:r>
        <w:rPr>
          <w:rFonts w:ascii="宋体" w:hAnsi="宋体" w:eastAsia="宋体" w:cs="宋体"/>
          <w:spacing w:val="-3"/>
          <w:sz w:val="24"/>
          <w:szCs w:val="24"/>
        </w:rPr>
        <w:t>采购项目的《采购文件》  ，乙方的《投标（响应）文件》及《中标（成交）通</w:t>
      </w:r>
      <w:r>
        <w:rPr>
          <w:rFonts w:ascii="宋体" w:hAnsi="宋体" w:eastAsia="宋体" w:cs="宋体"/>
          <w:spacing w:val="-1"/>
          <w:sz w:val="24"/>
          <w:szCs w:val="24"/>
        </w:rPr>
        <w:t>知书》，甲乙双方同意签订本合同。具体情况及要求如下</w:t>
      </w:r>
    </w:p>
    <w:p w14:paraId="7B4B6EA8">
      <w:pPr>
        <w:spacing w:before="1" w:line="219" w:lineRule="auto"/>
        <w:ind w:left="13"/>
        <w:outlineLvl w:val="1"/>
        <w:rPr>
          <w:rFonts w:ascii="宋体" w:hAnsi="宋体" w:eastAsia="宋体" w:cs="宋体"/>
          <w:sz w:val="24"/>
          <w:szCs w:val="24"/>
        </w:rPr>
      </w:pPr>
      <w:r>
        <w:rPr>
          <w:rFonts w:ascii="宋体" w:hAnsi="宋体" w:eastAsia="宋体" w:cs="宋体"/>
          <w:b/>
          <w:bCs/>
          <w:spacing w:val="-4"/>
          <w:sz w:val="24"/>
          <w:szCs w:val="24"/>
        </w:rPr>
        <w:t>一、标的信息</w:t>
      </w:r>
    </w:p>
    <w:p w14:paraId="644AB3A6">
      <w:pPr>
        <w:pStyle w:val="4"/>
        <w:spacing w:line="284" w:lineRule="auto"/>
      </w:pPr>
    </w:p>
    <w:p w14:paraId="4D29EB56">
      <w:pPr>
        <w:pStyle w:val="4"/>
        <w:spacing w:line="285" w:lineRule="auto"/>
      </w:pPr>
    </w:p>
    <w:p w14:paraId="4A74C220">
      <w:pPr>
        <w:spacing w:before="78" w:line="219" w:lineRule="auto"/>
        <w:ind w:left="13"/>
        <w:outlineLvl w:val="1"/>
        <w:rPr>
          <w:rFonts w:ascii="宋体" w:hAnsi="宋体" w:eastAsia="宋体" w:cs="宋体"/>
          <w:sz w:val="24"/>
          <w:szCs w:val="24"/>
        </w:rPr>
      </w:pPr>
      <w:r>
        <w:rPr>
          <w:rFonts w:ascii="宋体" w:hAnsi="宋体" w:eastAsia="宋体" w:cs="宋体"/>
          <w:b/>
          <w:bCs/>
          <w:spacing w:val="-4"/>
          <w:sz w:val="24"/>
          <w:szCs w:val="24"/>
        </w:rPr>
        <w:t>二、服务要求</w:t>
      </w:r>
    </w:p>
    <w:p w14:paraId="08D2C2F3">
      <w:pPr>
        <w:pStyle w:val="4"/>
        <w:spacing w:line="284" w:lineRule="auto"/>
      </w:pPr>
    </w:p>
    <w:p w14:paraId="5412B7B6">
      <w:pPr>
        <w:pStyle w:val="4"/>
        <w:spacing w:line="285" w:lineRule="auto"/>
      </w:pPr>
    </w:p>
    <w:p w14:paraId="65E19CB9">
      <w:pPr>
        <w:spacing w:before="79" w:line="218" w:lineRule="auto"/>
        <w:ind w:left="9"/>
        <w:outlineLvl w:val="1"/>
        <w:rPr>
          <w:rFonts w:ascii="宋体" w:hAnsi="宋体" w:eastAsia="宋体" w:cs="宋体"/>
          <w:sz w:val="24"/>
          <w:szCs w:val="24"/>
        </w:rPr>
      </w:pPr>
      <w:r>
        <w:rPr>
          <w:rFonts w:ascii="宋体" w:hAnsi="宋体" w:eastAsia="宋体" w:cs="宋体"/>
          <w:b/>
          <w:bCs/>
          <w:spacing w:val="-3"/>
          <w:sz w:val="24"/>
          <w:szCs w:val="24"/>
        </w:rPr>
        <w:t>三、合同定价方式、付款进度和支付方式</w:t>
      </w:r>
    </w:p>
    <w:p w14:paraId="35DD09B6">
      <w:pPr>
        <w:pStyle w:val="4"/>
        <w:spacing w:line="285" w:lineRule="auto"/>
      </w:pPr>
    </w:p>
    <w:p w14:paraId="542C99B0">
      <w:pPr>
        <w:pStyle w:val="4"/>
        <w:spacing w:line="286" w:lineRule="auto"/>
      </w:pPr>
    </w:p>
    <w:p w14:paraId="1E648BCF">
      <w:pPr>
        <w:spacing w:before="78" w:line="220" w:lineRule="auto"/>
        <w:ind w:left="31"/>
        <w:outlineLvl w:val="1"/>
        <w:rPr>
          <w:rFonts w:ascii="宋体" w:hAnsi="宋体" w:eastAsia="宋体" w:cs="宋体"/>
          <w:sz w:val="24"/>
          <w:szCs w:val="24"/>
        </w:rPr>
      </w:pPr>
      <w:r>
        <w:rPr>
          <w:rFonts w:ascii="宋体" w:hAnsi="宋体" w:eastAsia="宋体" w:cs="宋体"/>
          <w:b/>
          <w:bCs/>
          <w:spacing w:val="-7"/>
          <w:sz w:val="24"/>
          <w:szCs w:val="24"/>
        </w:rPr>
        <w:t>四、履约保证金</w:t>
      </w:r>
    </w:p>
    <w:p w14:paraId="15416D8B">
      <w:pPr>
        <w:pStyle w:val="4"/>
        <w:spacing w:line="284" w:lineRule="auto"/>
      </w:pPr>
    </w:p>
    <w:p w14:paraId="7FA0D783">
      <w:pPr>
        <w:pStyle w:val="4"/>
        <w:spacing w:line="284" w:lineRule="auto"/>
      </w:pPr>
    </w:p>
    <w:p w14:paraId="2DF7AAED">
      <w:pPr>
        <w:spacing w:before="79" w:line="219" w:lineRule="auto"/>
        <w:ind w:left="13"/>
        <w:outlineLvl w:val="1"/>
        <w:rPr>
          <w:rFonts w:ascii="宋体" w:hAnsi="宋体" w:eastAsia="宋体" w:cs="宋体"/>
          <w:sz w:val="24"/>
          <w:szCs w:val="24"/>
        </w:rPr>
      </w:pPr>
      <w:r>
        <w:rPr>
          <w:rFonts w:ascii="宋体" w:hAnsi="宋体" w:eastAsia="宋体" w:cs="宋体"/>
          <w:b/>
          <w:bCs/>
          <w:spacing w:val="-4"/>
          <w:sz w:val="24"/>
          <w:szCs w:val="24"/>
        </w:rPr>
        <w:t>五、验收标准和方法</w:t>
      </w:r>
    </w:p>
    <w:p w14:paraId="3CF09D25">
      <w:pPr>
        <w:pStyle w:val="4"/>
        <w:spacing w:line="284" w:lineRule="auto"/>
      </w:pPr>
    </w:p>
    <w:p w14:paraId="050F7EB5">
      <w:pPr>
        <w:pStyle w:val="4"/>
        <w:spacing w:line="285" w:lineRule="auto"/>
      </w:pPr>
    </w:p>
    <w:p w14:paraId="5A249BB7">
      <w:pPr>
        <w:spacing w:before="78" w:line="219" w:lineRule="auto"/>
        <w:ind w:left="11"/>
        <w:outlineLvl w:val="1"/>
        <w:rPr>
          <w:rFonts w:ascii="宋体" w:hAnsi="宋体" w:eastAsia="宋体" w:cs="宋体"/>
          <w:sz w:val="24"/>
          <w:szCs w:val="24"/>
        </w:rPr>
      </w:pPr>
      <w:r>
        <w:rPr>
          <w:rFonts w:ascii="宋体" w:hAnsi="宋体" w:eastAsia="宋体" w:cs="宋体"/>
          <w:b/>
          <w:bCs/>
          <w:spacing w:val="-3"/>
          <w:sz w:val="24"/>
          <w:szCs w:val="24"/>
        </w:rPr>
        <w:t>六、甲方的权利和义务</w:t>
      </w:r>
    </w:p>
    <w:p w14:paraId="6D89FB8F">
      <w:pPr>
        <w:spacing w:before="183" w:line="362" w:lineRule="auto"/>
        <w:ind w:left="8" w:firstLine="438"/>
        <w:rPr>
          <w:rFonts w:ascii="宋体" w:hAnsi="宋体" w:eastAsia="宋体" w:cs="宋体"/>
          <w:sz w:val="24"/>
          <w:szCs w:val="24"/>
        </w:rPr>
      </w:pPr>
      <w:r>
        <w:rPr>
          <w:rFonts w:ascii="宋体" w:hAnsi="宋体" w:eastAsia="宋体" w:cs="宋体"/>
          <w:spacing w:val="-2"/>
          <w:sz w:val="24"/>
          <w:szCs w:val="24"/>
        </w:rPr>
        <w:t>1.甲方有权对合同规定范围内乙方的服务行为进行监督和检查，拥有监管权。有权定期核</w:t>
      </w:r>
      <w:r>
        <w:rPr>
          <w:rFonts w:ascii="宋体" w:hAnsi="宋体" w:eastAsia="宋体" w:cs="宋体"/>
          <w:spacing w:val="-1"/>
          <w:sz w:val="24"/>
          <w:szCs w:val="24"/>
        </w:rPr>
        <w:t>对乙方提供服务所配备的人员数量。对甲方认为不合理的部分</w:t>
      </w:r>
      <w:r>
        <w:rPr>
          <w:rFonts w:ascii="宋体" w:hAnsi="宋体" w:eastAsia="宋体" w:cs="宋体"/>
          <w:spacing w:val="-39"/>
          <w:sz w:val="24"/>
          <w:szCs w:val="24"/>
        </w:rPr>
        <w:t xml:space="preserve"> </w:t>
      </w:r>
      <w:r>
        <w:rPr>
          <w:rFonts w:ascii="宋体" w:hAnsi="宋体" w:eastAsia="宋体" w:cs="宋体"/>
          <w:spacing w:val="-1"/>
          <w:sz w:val="24"/>
          <w:szCs w:val="24"/>
        </w:rPr>
        <w:t>XXX。</w:t>
      </w:r>
    </w:p>
    <w:p w14:paraId="49059E24">
      <w:pPr>
        <w:rPr>
          <w:rFonts w:ascii="宋体" w:hAnsi="宋体" w:eastAsia="宋体" w:cs="宋体"/>
          <w:sz w:val="28"/>
          <w:szCs w:val="28"/>
        </w:rPr>
        <w:sectPr>
          <w:headerReference r:id="rId66" w:type="default"/>
          <w:pgSz w:w="11907" w:h="16840"/>
          <w:pgMar w:top="1137" w:right="1080" w:bottom="400" w:left="1080" w:header="1123" w:footer="0" w:gutter="0"/>
          <w:cols w:space="720" w:num="1"/>
        </w:sectPr>
      </w:pPr>
    </w:p>
    <w:p w14:paraId="7A6C5B73">
      <w:pPr>
        <w:pStyle w:val="4"/>
        <w:spacing w:line="336" w:lineRule="auto"/>
      </w:pPr>
    </w:p>
    <w:p w14:paraId="5EEEA6F5">
      <w:pPr>
        <w:spacing w:before="78" w:line="219" w:lineRule="auto"/>
        <w:ind w:left="432"/>
        <w:rPr>
          <w:rFonts w:ascii="宋体" w:hAnsi="宋体" w:eastAsia="宋体" w:cs="宋体"/>
          <w:sz w:val="24"/>
          <w:szCs w:val="24"/>
        </w:rPr>
      </w:pPr>
      <w:r>
        <w:rPr>
          <w:rFonts w:ascii="宋体" w:hAnsi="宋体" w:eastAsia="宋体" w:cs="宋体"/>
          <w:spacing w:val="-1"/>
          <w:sz w:val="24"/>
          <w:szCs w:val="24"/>
        </w:rPr>
        <w:t>2.根据本合同规定，按时向乙方支付应付服务费用。</w:t>
      </w:r>
    </w:p>
    <w:p w14:paraId="4FB0BF9D">
      <w:pPr>
        <w:spacing w:before="184" w:line="219" w:lineRule="auto"/>
        <w:ind w:left="434"/>
        <w:rPr>
          <w:rFonts w:ascii="宋体" w:hAnsi="宋体" w:eastAsia="宋体" w:cs="宋体"/>
          <w:sz w:val="24"/>
          <w:szCs w:val="24"/>
        </w:rPr>
      </w:pPr>
      <w:r>
        <w:rPr>
          <w:rFonts w:ascii="宋体" w:hAnsi="宋体" w:eastAsia="宋体" w:cs="宋体"/>
          <w:spacing w:val="-1"/>
          <w:sz w:val="24"/>
          <w:szCs w:val="24"/>
        </w:rPr>
        <w:t>3.国家法律、法规所规定由甲方承担的其它责任。</w:t>
      </w:r>
    </w:p>
    <w:p w14:paraId="018B9D7E">
      <w:pPr>
        <w:pStyle w:val="4"/>
        <w:spacing w:line="280" w:lineRule="auto"/>
      </w:pPr>
    </w:p>
    <w:p w14:paraId="76ACDB67">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5C90C449">
      <w:pPr>
        <w:spacing w:before="192" w:line="219" w:lineRule="auto"/>
        <w:ind w:left="8"/>
        <w:outlineLvl w:val="1"/>
        <w:rPr>
          <w:rFonts w:ascii="宋体" w:hAnsi="宋体" w:eastAsia="宋体" w:cs="宋体"/>
          <w:sz w:val="24"/>
          <w:szCs w:val="24"/>
        </w:rPr>
      </w:pPr>
      <w:r>
        <w:rPr>
          <w:rFonts w:ascii="宋体" w:hAnsi="宋体" w:eastAsia="宋体" w:cs="宋体"/>
          <w:b/>
          <w:bCs/>
          <w:spacing w:val="-3"/>
          <w:sz w:val="24"/>
          <w:szCs w:val="24"/>
        </w:rPr>
        <w:t>七、乙方的权利和义务</w:t>
      </w:r>
    </w:p>
    <w:p w14:paraId="6C003DE6">
      <w:pPr>
        <w:spacing w:before="182" w:line="219" w:lineRule="auto"/>
        <w:ind w:left="447"/>
        <w:rPr>
          <w:rFonts w:ascii="宋体" w:hAnsi="宋体" w:eastAsia="宋体" w:cs="宋体"/>
          <w:sz w:val="24"/>
          <w:szCs w:val="24"/>
        </w:rPr>
      </w:pPr>
      <w:r>
        <w:rPr>
          <w:rFonts w:ascii="宋体" w:hAnsi="宋体" w:eastAsia="宋体" w:cs="宋体"/>
          <w:spacing w:val="-2"/>
          <w:sz w:val="24"/>
          <w:szCs w:val="24"/>
        </w:rPr>
        <w:t>1.根据本合同的约定向甲方收取相关服务费用。</w:t>
      </w:r>
    </w:p>
    <w:p w14:paraId="29F181B3">
      <w:pPr>
        <w:spacing w:before="183" w:line="219" w:lineRule="auto"/>
        <w:ind w:left="432"/>
        <w:rPr>
          <w:rFonts w:ascii="宋体" w:hAnsi="宋体" w:eastAsia="宋体" w:cs="宋体"/>
          <w:sz w:val="24"/>
          <w:szCs w:val="24"/>
        </w:rPr>
      </w:pPr>
      <w:r>
        <w:rPr>
          <w:rFonts w:ascii="宋体" w:hAnsi="宋体" w:eastAsia="宋体" w:cs="宋体"/>
          <w:spacing w:val="-1"/>
          <w:sz w:val="24"/>
          <w:szCs w:val="24"/>
        </w:rPr>
        <w:t>2.接受项目行业管理部门及政府有关部门的指导，接受甲方的监督。</w:t>
      </w:r>
    </w:p>
    <w:p w14:paraId="51F2EBBE">
      <w:pPr>
        <w:spacing w:before="184" w:line="219" w:lineRule="auto"/>
        <w:ind w:left="434"/>
        <w:rPr>
          <w:rFonts w:ascii="宋体" w:hAnsi="宋体" w:eastAsia="宋体" w:cs="宋体"/>
          <w:sz w:val="24"/>
          <w:szCs w:val="24"/>
        </w:rPr>
      </w:pPr>
      <w:r>
        <w:rPr>
          <w:rFonts w:ascii="宋体" w:hAnsi="宋体" w:eastAsia="宋体" w:cs="宋体"/>
          <w:spacing w:val="-1"/>
          <w:sz w:val="24"/>
          <w:szCs w:val="24"/>
        </w:rPr>
        <w:t>3.国家法律、法规所规定由乙方承担的其它责任。</w:t>
      </w:r>
    </w:p>
    <w:p w14:paraId="048343E3">
      <w:pPr>
        <w:pStyle w:val="4"/>
        <w:spacing w:line="280" w:lineRule="auto"/>
      </w:pPr>
    </w:p>
    <w:p w14:paraId="6ED447B6">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25D3DEEC">
      <w:pPr>
        <w:spacing w:before="192" w:line="219" w:lineRule="auto"/>
        <w:ind w:left="13"/>
        <w:outlineLvl w:val="1"/>
        <w:rPr>
          <w:rFonts w:ascii="宋体" w:hAnsi="宋体" w:eastAsia="宋体" w:cs="宋体"/>
          <w:sz w:val="24"/>
          <w:szCs w:val="24"/>
        </w:rPr>
      </w:pPr>
      <w:r>
        <w:rPr>
          <w:rFonts w:ascii="宋体" w:hAnsi="宋体" w:eastAsia="宋体" w:cs="宋体"/>
          <w:b/>
          <w:bCs/>
          <w:spacing w:val="-4"/>
          <w:sz w:val="24"/>
          <w:szCs w:val="24"/>
        </w:rPr>
        <w:t>八、违约责任</w:t>
      </w:r>
    </w:p>
    <w:p w14:paraId="202D632E">
      <w:pPr>
        <w:spacing w:before="182" w:line="290" w:lineRule="auto"/>
        <w:ind w:left="12" w:firstLine="434"/>
        <w:rPr>
          <w:rFonts w:ascii="宋体" w:hAnsi="宋体" w:eastAsia="宋体" w:cs="宋体"/>
          <w:sz w:val="24"/>
          <w:szCs w:val="24"/>
        </w:rPr>
      </w:pPr>
      <w:r>
        <w:rPr>
          <w:rFonts w:ascii="宋体" w:hAnsi="宋体" w:eastAsia="宋体" w:cs="宋体"/>
          <w:sz w:val="24"/>
          <w:szCs w:val="24"/>
        </w:rPr>
        <w:t>1.若甲方未按照合同约定逾期向乙方支付货物费用，每逾期一天，按</w:t>
      </w:r>
      <w:r>
        <w:rPr>
          <w:rFonts w:ascii="宋体" w:hAnsi="宋体" w:eastAsia="宋体" w:cs="宋体"/>
          <w:spacing w:val="-1"/>
          <w:sz w:val="24"/>
          <w:szCs w:val="24"/>
        </w:rPr>
        <w:t>应支付金额的</w:t>
      </w:r>
      <w:r>
        <w:rPr>
          <w:rFonts w:ascii="宋体" w:hAnsi="宋体" w:eastAsia="宋体" w:cs="宋体"/>
          <w:spacing w:val="-53"/>
          <w:sz w:val="24"/>
          <w:szCs w:val="24"/>
        </w:rPr>
        <w:t xml:space="preserve"> </w:t>
      </w:r>
      <w:r>
        <w:rPr>
          <w:rFonts w:ascii="宋体" w:hAnsi="宋体" w:eastAsia="宋体" w:cs="宋体"/>
          <w:spacing w:val="-1"/>
          <w:sz w:val="24"/>
          <w:szCs w:val="24"/>
        </w:rPr>
        <w:t>X‰作为违约金支付给乙方，直至实际支付之日</w:t>
      </w:r>
    </w:p>
    <w:p w14:paraId="78346272">
      <w:pPr>
        <w:spacing w:before="183" w:line="290" w:lineRule="auto"/>
        <w:ind w:left="11" w:firstLine="420"/>
        <w:rPr>
          <w:rFonts w:ascii="宋体" w:hAnsi="宋体" w:eastAsia="宋体" w:cs="宋体"/>
          <w:sz w:val="24"/>
          <w:szCs w:val="24"/>
        </w:rPr>
      </w:pPr>
      <w:r>
        <w:rPr>
          <w:rFonts w:ascii="宋体" w:hAnsi="宋体" w:eastAsia="宋体" w:cs="宋体"/>
          <w:spacing w:val="-1"/>
          <w:sz w:val="24"/>
          <w:szCs w:val="24"/>
        </w:rPr>
        <w:t>2.因甲方原因导致变更、中止或者终止政府采购合同的，应对乙方受到的</w:t>
      </w:r>
      <w:r>
        <w:rPr>
          <w:rFonts w:ascii="宋体" w:hAnsi="宋体" w:eastAsia="宋体" w:cs="宋体"/>
          <w:spacing w:val="-2"/>
          <w:sz w:val="24"/>
          <w:szCs w:val="24"/>
        </w:rPr>
        <w:t>损失予以赔偿或</w:t>
      </w:r>
      <w:r>
        <w:rPr>
          <w:rFonts w:ascii="宋体" w:hAnsi="宋体" w:eastAsia="宋体" w:cs="宋体"/>
          <w:spacing w:val="-3"/>
          <w:sz w:val="24"/>
          <w:szCs w:val="24"/>
        </w:rPr>
        <w:t>者补偿。</w:t>
      </w:r>
    </w:p>
    <w:p w14:paraId="13AFFBFB">
      <w:pPr>
        <w:pStyle w:val="4"/>
        <w:spacing w:line="279" w:lineRule="auto"/>
      </w:pPr>
    </w:p>
    <w:p w14:paraId="305490C1">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63633E5C">
      <w:pPr>
        <w:spacing w:before="192" w:line="219" w:lineRule="auto"/>
        <w:ind w:left="15"/>
        <w:outlineLvl w:val="1"/>
        <w:rPr>
          <w:rFonts w:ascii="宋体" w:hAnsi="宋体" w:eastAsia="宋体" w:cs="宋体"/>
          <w:sz w:val="24"/>
          <w:szCs w:val="24"/>
        </w:rPr>
      </w:pPr>
      <w:r>
        <w:rPr>
          <w:rFonts w:ascii="宋体" w:hAnsi="宋体" w:eastAsia="宋体" w:cs="宋体"/>
          <w:b/>
          <w:bCs/>
          <w:spacing w:val="-4"/>
          <w:sz w:val="24"/>
          <w:szCs w:val="24"/>
        </w:rPr>
        <w:t>九、不可抗事件处理</w:t>
      </w:r>
    </w:p>
    <w:p w14:paraId="113DE1CE">
      <w:pPr>
        <w:spacing w:before="182" w:line="290" w:lineRule="auto"/>
        <w:ind w:left="32" w:firstLine="414"/>
        <w:rPr>
          <w:rFonts w:ascii="宋体" w:hAnsi="宋体" w:eastAsia="宋体" w:cs="宋体"/>
          <w:sz w:val="24"/>
          <w:szCs w:val="24"/>
        </w:rPr>
      </w:pPr>
      <w:r>
        <w:rPr>
          <w:rFonts w:ascii="宋体" w:hAnsi="宋体" w:eastAsia="宋体" w:cs="宋体"/>
          <w:spacing w:val="-2"/>
          <w:sz w:val="24"/>
          <w:szCs w:val="24"/>
        </w:rPr>
        <w:t>1.在合同有效期内，任何一方因战争、洪灾、台风、地震等不可抗力事件导致不能履行合</w:t>
      </w:r>
      <w:r>
        <w:rPr>
          <w:rFonts w:ascii="宋体" w:hAnsi="宋体" w:eastAsia="宋体" w:cs="宋体"/>
          <w:spacing w:val="-1"/>
          <w:sz w:val="24"/>
          <w:szCs w:val="24"/>
        </w:rPr>
        <w:t>同，则合同履行期可延长，其延长期与不可抗力事件影</w:t>
      </w:r>
      <w:r>
        <w:rPr>
          <w:rFonts w:ascii="宋体" w:hAnsi="宋体" w:eastAsia="宋体" w:cs="宋体"/>
          <w:spacing w:val="-2"/>
          <w:sz w:val="24"/>
          <w:szCs w:val="24"/>
        </w:rPr>
        <w:t>响期相同。</w:t>
      </w:r>
    </w:p>
    <w:p w14:paraId="12A895A7">
      <w:pPr>
        <w:spacing w:before="182" w:line="290" w:lineRule="auto"/>
        <w:ind w:left="12" w:firstLine="420"/>
        <w:rPr>
          <w:rFonts w:ascii="宋体" w:hAnsi="宋体" w:eastAsia="宋体" w:cs="宋体"/>
          <w:sz w:val="24"/>
          <w:szCs w:val="24"/>
        </w:rPr>
      </w:pPr>
      <w:r>
        <w:rPr>
          <w:rFonts w:ascii="宋体" w:hAnsi="宋体" w:eastAsia="宋体" w:cs="宋体"/>
          <w:spacing w:val="1"/>
          <w:sz w:val="24"/>
          <w:szCs w:val="24"/>
        </w:rPr>
        <w:t>2.受阻一方应在不可抗力事件发生后尽快用电话通知对方并于事故发生后</w:t>
      </w:r>
      <w:r>
        <w:rPr>
          <w:rFonts w:ascii="宋体" w:hAnsi="宋体" w:eastAsia="宋体" w:cs="宋体"/>
          <w:spacing w:val="-42"/>
          <w:sz w:val="24"/>
          <w:szCs w:val="24"/>
        </w:rPr>
        <w:t xml:space="preserve"> </w:t>
      </w:r>
      <w:r>
        <w:rPr>
          <w:rFonts w:ascii="宋体" w:hAnsi="宋体" w:eastAsia="宋体" w:cs="宋体"/>
          <w:sz w:val="24"/>
          <w:szCs w:val="24"/>
        </w:rPr>
        <w:t>XX</w:t>
      </w:r>
      <w:r>
        <w:rPr>
          <w:rFonts w:ascii="宋体" w:hAnsi="宋体" w:eastAsia="宋体" w:cs="宋体"/>
          <w:spacing w:val="-43"/>
          <w:sz w:val="24"/>
          <w:szCs w:val="24"/>
        </w:rPr>
        <w:t xml:space="preserve"> </w:t>
      </w:r>
      <w:r>
        <w:rPr>
          <w:rFonts w:ascii="宋体" w:hAnsi="宋体" w:eastAsia="宋体" w:cs="宋体"/>
          <w:spacing w:val="1"/>
          <w:sz w:val="24"/>
          <w:szCs w:val="24"/>
        </w:rPr>
        <w:t>天内将有关</w:t>
      </w:r>
      <w:r>
        <w:rPr>
          <w:rFonts w:ascii="宋体" w:hAnsi="宋体" w:eastAsia="宋体" w:cs="宋体"/>
          <w:spacing w:val="-1"/>
          <w:sz w:val="24"/>
          <w:szCs w:val="24"/>
        </w:rPr>
        <w:t>部门出具的证明文件等用特快专递或挂号信寄给对方审阅确认。</w:t>
      </w:r>
    </w:p>
    <w:p w14:paraId="3A72AD6B">
      <w:pPr>
        <w:spacing w:before="184" w:line="219" w:lineRule="auto"/>
        <w:ind w:left="434"/>
        <w:rPr>
          <w:rFonts w:ascii="宋体" w:hAnsi="宋体" w:eastAsia="宋体" w:cs="宋体"/>
          <w:sz w:val="24"/>
          <w:szCs w:val="24"/>
        </w:rPr>
      </w:pPr>
      <w:r>
        <w:rPr>
          <w:rFonts w:ascii="宋体" w:hAnsi="宋体" w:eastAsia="宋体" w:cs="宋体"/>
          <w:spacing w:val="-1"/>
          <w:sz w:val="24"/>
          <w:szCs w:val="24"/>
        </w:rPr>
        <w:t>3.不可抗力事件延续</w:t>
      </w:r>
      <w:r>
        <w:rPr>
          <w:rFonts w:ascii="宋体" w:hAnsi="宋体" w:eastAsia="宋体" w:cs="宋体"/>
          <w:spacing w:val="-54"/>
          <w:sz w:val="24"/>
          <w:szCs w:val="24"/>
        </w:rPr>
        <w:t xml:space="preserve"> </w:t>
      </w:r>
      <w:r>
        <w:rPr>
          <w:rFonts w:ascii="宋体" w:hAnsi="宋体" w:eastAsia="宋体" w:cs="宋体"/>
          <w:spacing w:val="-1"/>
          <w:sz w:val="24"/>
          <w:szCs w:val="24"/>
        </w:rPr>
        <w:t>XX</w:t>
      </w:r>
      <w:r>
        <w:rPr>
          <w:rFonts w:ascii="宋体" w:hAnsi="宋体" w:eastAsia="宋体" w:cs="宋体"/>
          <w:spacing w:val="-46"/>
          <w:sz w:val="24"/>
          <w:szCs w:val="24"/>
        </w:rPr>
        <w:t xml:space="preserve"> </w:t>
      </w:r>
      <w:r>
        <w:rPr>
          <w:rFonts w:ascii="宋体" w:hAnsi="宋体" w:eastAsia="宋体" w:cs="宋体"/>
          <w:spacing w:val="-1"/>
          <w:sz w:val="24"/>
          <w:szCs w:val="24"/>
        </w:rPr>
        <w:t>天以上，双方应通过友好协商，确定是否继续履行合同</w:t>
      </w:r>
    </w:p>
    <w:p w14:paraId="0964C47A">
      <w:pPr>
        <w:pStyle w:val="4"/>
        <w:spacing w:line="280" w:lineRule="auto"/>
      </w:pPr>
    </w:p>
    <w:p w14:paraId="041279F3">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791DD00E">
      <w:pPr>
        <w:spacing w:before="192" w:line="219" w:lineRule="auto"/>
        <w:ind w:left="10"/>
        <w:outlineLvl w:val="1"/>
        <w:rPr>
          <w:rFonts w:ascii="宋体" w:hAnsi="宋体" w:eastAsia="宋体" w:cs="宋体"/>
          <w:sz w:val="24"/>
          <w:szCs w:val="24"/>
        </w:rPr>
      </w:pPr>
      <w:r>
        <w:rPr>
          <w:rFonts w:ascii="宋体" w:hAnsi="宋体" w:eastAsia="宋体" w:cs="宋体"/>
          <w:b/>
          <w:bCs/>
          <w:spacing w:val="-3"/>
          <w:sz w:val="24"/>
          <w:szCs w:val="24"/>
        </w:rPr>
        <w:t>十、解决合同纠纷的方式</w:t>
      </w:r>
    </w:p>
    <w:p w14:paraId="2AB36C11">
      <w:pPr>
        <w:pStyle w:val="4"/>
        <w:spacing w:line="284" w:lineRule="auto"/>
      </w:pPr>
    </w:p>
    <w:p w14:paraId="33D12B8A">
      <w:pPr>
        <w:pStyle w:val="4"/>
        <w:spacing w:line="285" w:lineRule="auto"/>
      </w:pPr>
    </w:p>
    <w:p w14:paraId="2213291C">
      <w:pPr>
        <w:spacing w:before="79" w:line="220" w:lineRule="auto"/>
        <w:ind w:left="10"/>
        <w:outlineLvl w:val="1"/>
        <w:rPr>
          <w:rFonts w:ascii="宋体" w:hAnsi="宋体" w:eastAsia="宋体" w:cs="宋体"/>
          <w:sz w:val="24"/>
          <w:szCs w:val="24"/>
        </w:rPr>
      </w:pPr>
      <w:r>
        <w:rPr>
          <w:rFonts w:ascii="宋体" w:hAnsi="宋体" w:eastAsia="宋体" w:cs="宋体"/>
          <w:b/>
          <w:bCs/>
          <w:spacing w:val="-3"/>
          <w:sz w:val="24"/>
          <w:szCs w:val="24"/>
        </w:rPr>
        <w:t>十一、合同生效及其他</w:t>
      </w:r>
    </w:p>
    <w:p w14:paraId="481F6EDB">
      <w:pPr>
        <w:spacing w:before="181" w:line="219" w:lineRule="auto"/>
        <w:ind w:left="447"/>
        <w:rPr>
          <w:rFonts w:ascii="宋体" w:hAnsi="宋体" w:eastAsia="宋体" w:cs="宋体"/>
          <w:sz w:val="24"/>
          <w:szCs w:val="24"/>
        </w:rPr>
      </w:pPr>
      <w:r>
        <w:rPr>
          <w:rFonts w:ascii="宋体" w:hAnsi="宋体" w:eastAsia="宋体" w:cs="宋体"/>
          <w:spacing w:val="-1"/>
          <w:sz w:val="24"/>
          <w:szCs w:val="24"/>
        </w:rPr>
        <w:t>1.合同经双方法定代表人（或主要负责人）或授权委托代理人签字并加盖公章后生效。</w:t>
      </w:r>
    </w:p>
    <w:p w14:paraId="07D957C9">
      <w:pPr>
        <w:spacing w:before="183" w:line="325" w:lineRule="auto"/>
        <w:ind w:left="12" w:firstLine="420"/>
        <w:rPr>
          <w:rFonts w:ascii="宋体" w:hAnsi="宋体" w:eastAsia="宋体" w:cs="宋体"/>
          <w:sz w:val="24"/>
          <w:szCs w:val="24"/>
        </w:rPr>
      </w:pPr>
      <w:r>
        <w:rPr>
          <w:rFonts w:ascii="宋体" w:hAnsi="宋体" w:eastAsia="宋体" w:cs="宋体"/>
          <w:spacing w:val="-1"/>
          <w:sz w:val="24"/>
          <w:szCs w:val="24"/>
        </w:rPr>
        <w:t>2.政府采购合同履行中，甲方需追加与合同标的相同的货物的，在不改变</w:t>
      </w:r>
      <w:r>
        <w:rPr>
          <w:rFonts w:ascii="宋体" w:hAnsi="宋体" w:eastAsia="宋体" w:cs="宋体"/>
          <w:spacing w:val="-2"/>
          <w:sz w:val="24"/>
          <w:szCs w:val="24"/>
        </w:rPr>
        <w:t>合同其他条款的</w:t>
      </w:r>
      <w:r>
        <w:rPr>
          <w:rFonts w:ascii="宋体" w:hAnsi="宋体" w:eastAsia="宋体" w:cs="宋体"/>
          <w:spacing w:val="-3"/>
          <w:sz w:val="24"/>
          <w:szCs w:val="24"/>
        </w:rPr>
        <w:t>前提下，可以与乙方协商签订补充合同，但所有补充合同的采购金额不得超过原合同采购金额的百分之十。补充协议签订后，报政府采购监督管理部门备案，方可作为主合同不可分割的一</w:t>
      </w:r>
      <w:r>
        <w:rPr>
          <w:rFonts w:ascii="宋体" w:hAnsi="宋体" w:eastAsia="宋体" w:cs="宋体"/>
          <w:spacing w:val="-5"/>
          <w:sz w:val="24"/>
          <w:szCs w:val="24"/>
        </w:rPr>
        <w:t>部分。</w:t>
      </w:r>
    </w:p>
    <w:p w14:paraId="162657BE">
      <w:pPr>
        <w:pStyle w:val="4"/>
        <w:spacing w:line="244" w:lineRule="auto"/>
      </w:pPr>
    </w:p>
    <w:p w14:paraId="010216FB">
      <w:pPr>
        <w:pStyle w:val="4"/>
        <w:spacing w:line="244" w:lineRule="auto"/>
      </w:pPr>
    </w:p>
    <w:p w14:paraId="1E6A544F">
      <w:pPr>
        <w:spacing w:before="91"/>
        <w:ind w:left="4460"/>
        <w:rPr>
          <w:rFonts w:ascii="宋体" w:hAnsi="宋体" w:eastAsia="宋体" w:cs="宋体"/>
          <w:sz w:val="28"/>
          <w:szCs w:val="28"/>
        </w:rPr>
      </w:pPr>
    </w:p>
    <w:p w14:paraId="59F0A93D">
      <w:pPr>
        <w:rPr>
          <w:rFonts w:ascii="宋体" w:hAnsi="宋体" w:eastAsia="宋体" w:cs="宋体"/>
          <w:sz w:val="28"/>
          <w:szCs w:val="28"/>
        </w:rPr>
        <w:sectPr>
          <w:pgSz w:w="11907" w:h="16840"/>
          <w:pgMar w:top="1137" w:right="1080" w:bottom="400" w:left="1080" w:header="1123" w:footer="0" w:gutter="0"/>
          <w:cols w:space="720" w:num="1"/>
        </w:sectPr>
      </w:pPr>
    </w:p>
    <w:p w14:paraId="0A4EEBA4">
      <w:pPr>
        <w:pStyle w:val="4"/>
        <w:spacing w:line="336" w:lineRule="auto"/>
      </w:pPr>
    </w:p>
    <w:p w14:paraId="2764B1D6">
      <w:pPr>
        <w:spacing w:before="78" w:line="362" w:lineRule="auto"/>
        <w:ind w:left="9" w:firstLine="424"/>
        <w:rPr>
          <w:rFonts w:ascii="宋体" w:hAnsi="宋体" w:eastAsia="宋体" w:cs="宋体"/>
          <w:sz w:val="24"/>
          <w:szCs w:val="24"/>
        </w:rPr>
      </w:pPr>
      <w:r>
        <w:rPr>
          <w:rFonts w:ascii="宋体" w:hAnsi="宋体" w:eastAsia="宋体" w:cs="宋体"/>
          <w:spacing w:val="-3"/>
          <w:sz w:val="24"/>
          <w:szCs w:val="24"/>
        </w:rPr>
        <w:t>3.本合同一式</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份，自双方签章之日起生效。甲方持有</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份，乙</w:t>
      </w:r>
      <w:r>
        <w:rPr>
          <w:rFonts w:ascii="宋体" w:hAnsi="宋体" w:eastAsia="宋体" w:cs="宋体"/>
          <w:spacing w:val="-4"/>
          <w:sz w:val="24"/>
          <w:szCs w:val="24"/>
        </w:rPr>
        <w:t>方持有</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0"/>
          <w:sz w:val="24"/>
          <w:szCs w:val="24"/>
        </w:rPr>
        <w:t xml:space="preserve"> </w:t>
      </w:r>
      <w:r>
        <w:rPr>
          <w:rFonts w:ascii="宋体" w:hAnsi="宋体" w:eastAsia="宋体" w:cs="宋体"/>
          <w:spacing w:val="-4"/>
          <w:sz w:val="24"/>
          <w:szCs w:val="24"/>
        </w:rPr>
        <w:t>份，具有同等法</w:t>
      </w:r>
      <w:r>
        <w:rPr>
          <w:rFonts w:ascii="宋体" w:hAnsi="宋体" w:eastAsia="宋体" w:cs="宋体"/>
          <w:spacing w:val="-3"/>
          <w:sz w:val="24"/>
          <w:szCs w:val="24"/>
        </w:rPr>
        <w:t>律效力。</w:t>
      </w:r>
    </w:p>
    <w:p w14:paraId="1255D152">
      <w:pPr>
        <w:spacing w:before="73"/>
      </w:pPr>
    </w:p>
    <w:p w14:paraId="3A9EE2EF">
      <w:pPr>
        <w:spacing w:before="72"/>
      </w:pPr>
    </w:p>
    <w:p w14:paraId="086BF273">
      <w:pPr>
        <w:sectPr>
          <w:pgSz w:w="11907" w:h="16840"/>
          <w:pgMar w:top="1137" w:right="1080" w:bottom="400" w:left="1080" w:header="1123" w:footer="0" w:gutter="0"/>
          <w:cols w:equalWidth="0" w:num="1">
            <w:col w:w="9747"/>
          </w:cols>
        </w:sectPr>
      </w:pPr>
    </w:p>
    <w:p w14:paraId="507CACA6">
      <w:pPr>
        <w:spacing w:before="47" w:line="219" w:lineRule="auto"/>
        <w:ind w:left="1300"/>
        <w:rPr>
          <w:rFonts w:ascii="宋体" w:hAnsi="宋体" w:eastAsia="宋体" w:cs="宋体"/>
          <w:sz w:val="24"/>
          <w:szCs w:val="24"/>
        </w:rPr>
      </w:pPr>
      <w:r>
        <w:rPr>
          <w:rFonts w:ascii="宋体" w:hAnsi="宋体" w:eastAsia="宋体" w:cs="宋体"/>
          <w:spacing w:val="-2"/>
          <w:sz w:val="24"/>
          <w:szCs w:val="24"/>
        </w:rPr>
        <w:t>甲方</w:t>
      </w:r>
      <w:r>
        <w:rPr>
          <w:rFonts w:ascii="宋体" w:hAnsi="宋体" w:eastAsia="宋体" w:cs="宋体"/>
          <w:spacing w:val="-16"/>
          <w:sz w:val="24"/>
          <w:szCs w:val="24"/>
        </w:rPr>
        <w:t>：</w:t>
      </w:r>
      <w:r>
        <w:rPr>
          <w:rFonts w:ascii="宋体" w:hAnsi="宋体" w:eastAsia="宋体" w:cs="宋体"/>
          <w:sz w:val="24"/>
          <w:szCs w:val="24"/>
        </w:rPr>
        <w:t xml:space="preserve"> </w:t>
      </w:r>
      <w:r>
        <w:rPr>
          <w:rFonts w:ascii="宋体" w:hAnsi="宋体" w:eastAsia="宋体" w:cs="宋体"/>
          <w:spacing w:val="-16"/>
          <w:sz w:val="24"/>
          <w:szCs w:val="24"/>
        </w:rPr>
        <w:t>（</w:t>
      </w:r>
      <w:r>
        <w:rPr>
          <w:rFonts w:ascii="宋体" w:hAnsi="宋体" w:eastAsia="宋体" w:cs="宋体"/>
          <w:spacing w:val="-2"/>
          <w:sz w:val="24"/>
          <w:szCs w:val="24"/>
        </w:rPr>
        <w:t>盖章）</w:t>
      </w:r>
    </w:p>
    <w:p w14:paraId="1C179DF6">
      <w:pPr>
        <w:pStyle w:val="4"/>
        <w:spacing w:line="322" w:lineRule="auto"/>
      </w:pPr>
    </w:p>
    <w:p w14:paraId="3410DD71">
      <w:pPr>
        <w:spacing w:before="78" w:line="219" w:lineRule="auto"/>
        <w:ind w:left="1270"/>
        <w:rPr>
          <w:rFonts w:ascii="宋体" w:hAnsi="宋体" w:eastAsia="宋体" w:cs="宋体"/>
          <w:sz w:val="24"/>
          <w:szCs w:val="24"/>
        </w:rPr>
      </w:pPr>
      <w:r>
        <w:rPr>
          <w:rFonts w:ascii="宋体" w:hAnsi="宋体" w:eastAsia="宋体" w:cs="宋体"/>
          <w:spacing w:val="-2"/>
          <w:sz w:val="24"/>
          <w:szCs w:val="24"/>
        </w:rPr>
        <w:t>法定（授权）代表人：</w:t>
      </w:r>
    </w:p>
    <w:p w14:paraId="17BFD266">
      <w:pPr>
        <w:pStyle w:val="4"/>
        <w:spacing w:line="323" w:lineRule="auto"/>
      </w:pPr>
    </w:p>
    <w:p w14:paraId="335C307E">
      <w:pPr>
        <w:spacing w:before="78" w:line="229" w:lineRule="auto"/>
        <w:ind w:left="1269"/>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10"/>
          <w:sz w:val="24"/>
          <w:szCs w:val="24"/>
        </w:rPr>
        <w:t xml:space="preserve"> </w:t>
      </w:r>
      <w:r>
        <w:rPr>
          <w:rFonts w:ascii="宋体" w:hAnsi="宋体" w:eastAsia="宋体" w:cs="宋体"/>
          <w:spacing w:val="-7"/>
          <w:sz w:val="24"/>
          <w:szCs w:val="24"/>
        </w:rPr>
        <w:t>址：</w:t>
      </w:r>
    </w:p>
    <w:p w14:paraId="342A1234">
      <w:pPr>
        <w:pStyle w:val="4"/>
        <w:spacing w:line="311" w:lineRule="auto"/>
      </w:pPr>
    </w:p>
    <w:p w14:paraId="278E4F10">
      <w:pPr>
        <w:spacing w:before="79" w:line="220" w:lineRule="auto"/>
        <w:ind w:left="1270"/>
        <w:rPr>
          <w:rFonts w:ascii="宋体" w:hAnsi="宋体" w:eastAsia="宋体" w:cs="宋体"/>
          <w:sz w:val="24"/>
          <w:szCs w:val="24"/>
        </w:rPr>
      </w:pPr>
      <w:r>
        <w:rPr>
          <w:rFonts w:ascii="宋体" w:hAnsi="宋体" w:eastAsia="宋体" w:cs="宋体"/>
          <w:spacing w:val="-3"/>
          <w:sz w:val="24"/>
          <w:szCs w:val="24"/>
        </w:rPr>
        <w:t>开户银行：</w:t>
      </w:r>
    </w:p>
    <w:p w14:paraId="2700BAA2">
      <w:pPr>
        <w:pStyle w:val="4"/>
        <w:spacing w:line="320" w:lineRule="auto"/>
      </w:pPr>
    </w:p>
    <w:p w14:paraId="4D665A5E">
      <w:pPr>
        <w:spacing w:before="78" w:line="221" w:lineRule="auto"/>
        <w:ind w:left="1273"/>
        <w:rPr>
          <w:rFonts w:ascii="宋体" w:hAnsi="宋体" w:eastAsia="宋体" w:cs="宋体"/>
          <w:sz w:val="24"/>
          <w:szCs w:val="24"/>
        </w:rPr>
      </w:pPr>
      <w:r>
        <w:rPr>
          <w:rFonts w:ascii="宋体" w:hAnsi="宋体" w:eastAsia="宋体" w:cs="宋体"/>
          <w:spacing w:val="-5"/>
          <w:sz w:val="24"/>
          <w:szCs w:val="24"/>
        </w:rPr>
        <w:t>账号：</w:t>
      </w:r>
    </w:p>
    <w:p w14:paraId="2F241703">
      <w:pPr>
        <w:pStyle w:val="4"/>
        <w:spacing w:line="322" w:lineRule="auto"/>
      </w:pPr>
    </w:p>
    <w:p w14:paraId="703385E3">
      <w:pPr>
        <w:spacing w:before="78" w:line="219" w:lineRule="auto"/>
        <w:ind w:left="1269"/>
        <w:rPr>
          <w:rFonts w:ascii="宋体" w:hAnsi="宋体" w:eastAsia="宋体" w:cs="宋体"/>
          <w:sz w:val="24"/>
          <w:szCs w:val="24"/>
        </w:rPr>
      </w:pPr>
      <w:r>
        <w:rPr>
          <w:rFonts w:ascii="宋体" w:hAnsi="宋体" w:eastAsia="宋体" w:cs="宋体"/>
          <w:spacing w:val="-3"/>
          <w:sz w:val="24"/>
          <w:szCs w:val="24"/>
        </w:rPr>
        <w:t>签订日期： 年</w:t>
      </w:r>
      <w:r>
        <w:rPr>
          <w:rFonts w:ascii="宋体" w:hAnsi="宋体" w:eastAsia="宋体" w:cs="宋体"/>
          <w:spacing w:val="16"/>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宋体" w:hAnsi="宋体" w:eastAsia="宋体" w:cs="宋体"/>
          <w:spacing w:val="-3"/>
          <w:sz w:val="24"/>
          <w:szCs w:val="24"/>
        </w:rPr>
        <w:t>日</w:t>
      </w:r>
    </w:p>
    <w:p w14:paraId="4972D6E7">
      <w:pPr>
        <w:spacing w:line="31" w:lineRule="auto"/>
        <w:rPr>
          <w:rFonts w:ascii="Arial"/>
          <w:sz w:val="2"/>
        </w:rPr>
      </w:pPr>
    </w:p>
    <w:p w14:paraId="70AD0DDE">
      <w:pPr>
        <w:pStyle w:val="4"/>
        <w:spacing w:line="14" w:lineRule="auto"/>
        <w:rPr>
          <w:sz w:val="2"/>
        </w:rPr>
      </w:pPr>
      <w:r>
        <w:rPr>
          <w:sz w:val="2"/>
          <w:szCs w:val="2"/>
        </w:rPr>
        <w:br w:type="column"/>
      </w:r>
    </w:p>
    <w:p w14:paraId="1122D6A0">
      <w:pPr>
        <w:spacing w:before="46" w:line="219" w:lineRule="auto"/>
        <w:ind w:left="958"/>
        <w:rPr>
          <w:rFonts w:ascii="宋体" w:hAnsi="宋体" w:eastAsia="宋体" w:cs="宋体"/>
          <w:sz w:val="24"/>
          <w:szCs w:val="24"/>
        </w:rPr>
      </w:pPr>
      <w:r>
        <w:rPr>
          <w:rFonts w:ascii="宋体" w:hAnsi="宋体" w:eastAsia="宋体" w:cs="宋体"/>
          <w:spacing w:val="-13"/>
          <w:sz w:val="24"/>
          <w:szCs w:val="24"/>
        </w:rPr>
        <w:t>乙方：</w:t>
      </w:r>
      <w:r>
        <w:rPr>
          <w:rFonts w:ascii="宋体" w:hAnsi="宋体" w:eastAsia="宋体" w:cs="宋体"/>
          <w:spacing w:val="-63"/>
          <w:sz w:val="24"/>
          <w:szCs w:val="24"/>
        </w:rPr>
        <w:t xml:space="preserve"> </w:t>
      </w:r>
      <w:r>
        <w:rPr>
          <w:rFonts w:ascii="宋体" w:hAnsi="宋体" w:eastAsia="宋体" w:cs="宋体"/>
          <w:spacing w:val="-13"/>
          <w:sz w:val="24"/>
          <w:szCs w:val="24"/>
        </w:rPr>
        <w:t>(盖章）</w:t>
      </w:r>
    </w:p>
    <w:p w14:paraId="0CEA5A2A">
      <w:pPr>
        <w:pStyle w:val="4"/>
        <w:spacing w:line="322" w:lineRule="auto"/>
      </w:pPr>
    </w:p>
    <w:p w14:paraId="74C901FC">
      <w:pPr>
        <w:spacing w:before="78" w:line="219" w:lineRule="auto"/>
        <w:ind w:left="935"/>
        <w:rPr>
          <w:rFonts w:ascii="宋体" w:hAnsi="宋体" w:eastAsia="宋体" w:cs="宋体"/>
          <w:sz w:val="24"/>
          <w:szCs w:val="24"/>
        </w:rPr>
      </w:pPr>
      <w:r>
        <w:rPr>
          <w:rFonts w:ascii="宋体" w:hAnsi="宋体" w:eastAsia="宋体" w:cs="宋体"/>
          <w:spacing w:val="-2"/>
          <w:sz w:val="24"/>
          <w:szCs w:val="24"/>
        </w:rPr>
        <w:t>法定（授权）代表人：</w:t>
      </w:r>
    </w:p>
    <w:p w14:paraId="0BF20070">
      <w:pPr>
        <w:pStyle w:val="4"/>
        <w:spacing w:line="323" w:lineRule="auto"/>
      </w:pPr>
    </w:p>
    <w:p w14:paraId="22CA52D6">
      <w:pPr>
        <w:spacing w:before="78" w:line="229" w:lineRule="auto"/>
        <w:ind w:left="934"/>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10"/>
          <w:sz w:val="24"/>
          <w:szCs w:val="24"/>
        </w:rPr>
        <w:t xml:space="preserve"> </w:t>
      </w:r>
      <w:r>
        <w:rPr>
          <w:rFonts w:ascii="宋体" w:hAnsi="宋体" w:eastAsia="宋体" w:cs="宋体"/>
          <w:spacing w:val="-7"/>
          <w:sz w:val="24"/>
          <w:szCs w:val="24"/>
        </w:rPr>
        <w:t>址：</w:t>
      </w:r>
    </w:p>
    <w:p w14:paraId="0B1D6249">
      <w:pPr>
        <w:pStyle w:val="4"/>
        <w:spacing w:line="311" w:lineRule="auto"/>
      </w:pPr>
    </w:p>
    <w:p w14:paraId="013DB697">
      <w:pPr>
        <w:spacing w:before="78" w:line="220" w:lineRule="auto"/>
        <w:ind w:left="935"/>
        <w:rPr>
          <w:rFonts w:ascii="宋体" w:hAnsi="宋体" w:eastAsia="宋体" w:cs="宋体"/>
          <w:sz w:val="24"/>
          <w:szCs w:val="24"/>
        </w:rPr>
      </w:pPr>
      <w:r>
        <w:rPr>
          <w:rFonts w:ascii="宋体" w:hAnsi="宋体" w:eastAsia="宋体" w:cs="宋体"/>
          <w:spacing w:val="-3"/>
          <w:sz w:val="24"/>
          <w:szCs w:val="24"/>
        </w:rPr>
        <w:t>开户银行：</w:t>
      </w:r>
    </w:p>
    <w:p w14:paraId="5B118B9F">
      <w:pPr>
        <w:pStyle w:val="4"/>
        <w:spacing w:line="320" w:lineRule="auto"/>
      </w:pPr>
    </w:p>
    <w:p w14:paraId="13E46C7F">
      <w:pPr>
        <w:spacing w:before="78" w:line="221" w:lineRule="auto"/>
        <w:ind w:left="938"/>
        <w:rPr>
          <w:rFonts w:ascii="宋体" w:hAnsi="宋体" w:eastAsia="宋体" w:cs="宋体"/>
          <w:sz w:val="24"/>
          <w:szCs w:val="24"/>
        </w:rPr>
      </w:pPr>
      <w:r>
        <w:rPr>
          <w:rFonts w:ascii="宋体" w:hAnsi="宋体" w:eastAsia="宋体" w:cs="宋体"/>
          <w:spacing w:val="-5"/>
          <w:sz w:val="24"/>
          <w:szCs w:val="24"/>
        </w:rPr>
        <w:t>账号：</w:t>
      </w:r>
    </w:p>
    <w:p w14:paraId="1CD188EA">
      <w:pPr>
        <w:pStyle w:val="4"/>
        <w:spacing w:line="322" w:lineRule="auto"/>
      </w:pPr>
    </w:p>
    <w:p w14:paraId="6344BE4A">
      <w:pPr>
        <w:spacing w:before="79" w:line="219" w:lineRule="auto"/>
        <w:ind w:left="934"/>
        <w:rPr>
          <w:rFonts w:ascii="宋体" w:hAnsi="宋体" w:eastAsia="宋体" w:cs="宋体"/>
          <w:sz w:val="24"/>
          <w:szCs w:val="24"/>
        </w:rPr>
      </w:pPr>
      <w:r>
        <w:rPr>
          <w:rFonts w:ascii="宋体" w:hAnsi="宋体" w:eastAsia="宋体" w:cs="宋体"/>
          <w:spacing w:val="-3"/>
          <w:sz w:val="24"/>
          <w:szCs w:val="24"/>
        </w:rPr>
        <w:t>签订日期： 年</w:t>
      </w:r>
      <w:r>
        <w:rPr>
          <w:rFonts w:ascii="宋体" w:hAnsi="宋体" w:eastAsia="宋体" w:cs="宋体"/>
          <w:spacing w:val="16"/>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宋体" w:hAnsi="宋体" w:eastAsia="宋体" w:cs="宋体"/>
          <w:spacing w:val="-3"/>
          <w:sz w:val="24"/>
          <w:szCs w:val="24"/>
        </w:rPr>
        <w:t>日</w:t>
      </w:r>
    </w:p>
    <w:p w14:paraId="2111B8B6">
      <w:pPr>
        <w:spacing w:line="219" w:lineRule="auto"/>
        <w:rPr>
          <w:rFonts w:ascii="宋体" w:hAnsi="宋体" w:eastAsia="宋体" w:cs="宋体"/>
          <w:sz w:val="24"/>
          <w:szCs w:val="24"/>
        </w:rPr>
        <w:sectPr>
          <w:type w:val="continuous"/>
          <w:pgSz w:w="11907" w:h="16840"/>
          <w:pgMar w:top="1137" w:right="1080" w:bottom="400" w:left="1080" w:header="1123" w:footer="0" w:gutter="0"/>
          <w:cols w:equalWidth="0" w:num="2">
            <w:col w:w="4475" w:space="0"/>
            <w:col w:w="5273"/>
          </w:cols>
        </w:sectPr>
      </w:pPr>
    </w:p>
    <w:p w14:paraId="58D344E3">
      <w:pPr>
        <w:pStyle w:val="4"/>
        <w:spacing w:line="242" w:lineRule="auto"/>
      </w:pPr>
    </w:p>
    <w:p w14:paraId="2CEB635F">
      <w:pPr>
        <w:pStyle w:val="4"/>
        <w:spacing w:line="242" w:lineRule="auto"/>
      </w:pPr>
    </w:p>
    <w:p w14:paraId="45BAA4E9">
      <w:pPr>
        <w:pStyle w:val="4"/>
        <w:spacing w:line="242" w:lineRule="auto"/>
      </w:pPr>
    </w:p>
    <w:p w14:paraId="492C913F">
      <w:pPr>
        <w:pStyle w:val="4"/>
        <w:spacing w:line="242" w:lineRule="auto"/>
      </w:pPr>
    </w:p>
    <w:p w14:paraId="069F4EC7">
      <w:pPr>
        <w:pStyle w:val="4"/>
        <w:spacing w:line="242" w:lineRule="auto"/>
      </w:pPr>
    </w:p>
    <w:p w14:paraId="449E6156">
      <w:pPr>
        <w:pStyle w:val="4"/>
        <w:spacing w:line="242" w:lineRule="auto"/>
      </w:pPr>
    </w:p>
    <w:p w14:paraId="58C36DD5">
      <w:pPr>
        <w:pStyle w:val="4"/>
        <w:spacing w:line="242" w:lineRule="auto"/>
      </w:pPr>
    </w:p>
    <w:p w14:paraId="582A6F2B">
      <w:pPr>
        <w:pStyle w:val="4"/>
        <w:spacing w:line="242" w:lineRule="auto"/>
      </w:pPr>
    </w:p>
    <w:p w14:paraId="14D75D97">
      <w:pPr>
        <w:pStyle w:val="4"/>
        <w:spacing w:line="242" w:lineRule="auto"/>
      </w:pPr>
    </w:p>
    <w:p w14:paraId="7DFB2E09">
      <w:pPr>
        <w:pStyle w:val="4"/>
        <w:spacing w:line="242" w:lineRule="auto"/>
      </w:pPr>
    </w:p>
    <w:p w14:paraId="591151A2">
      <w:pPr>
        <w:pStyle w:val="4"/>
        <w:spacing w:line="242" w:lineRule="auto"/>
      </w:pPr>
    </w:p>
    <w:p w14:paraId="61CF257E">
      <w:pPr>
        <w:pStyle w:val="4"/>
        <w:spacing w:line="242" w:lineRule="auto"/>
      </w:pPr>
    </w:p>
    <w:p w14:paraId="78DE2F0E">
      <w:pPr>
        <w:pStyle w:val="4"/>
        <w:spacing w:line="242" w:lineRule="auto"/>
      </w:pPr>
    </w:p>
    <w:p w14:paraId="24E6C817">
      <w:pPr>
        <w:pStyle w:val="4"/>
        <w:spacing w:line="242" w:lineRule="auto"/>
      </w:pPr>
    </w:p>
    <w:p w14:paraId="5D7FE637">
      <w:pPr>
        <w:pStyle w:val="4"/>
        <w:spacing w:line="242" w:lineRule="auto"/>
      </w:pPr>
    </w:p>
    <w:p w14:paraId="6CCF5141">
      <w:pPr>
        <w:pStyle w:val="4"/>
        <w:spacing w:line="242" w:lineRule="auto"/>
      </w:pPr>
    </w:p>
    <w:p w14:paraId="2A0263E6">
      <w:pPr>
        <w:pStyle w:val="4"/>
        <w:spacing w:line="242" w:lineRule="auto"/>
      </w:pPr>
    </w:p>
    <w:p w14:paraId="514A3DB5">
      <w:pPr>
        <w:pStyle w:val="4"/>
        <w:spacing w:line="242" w:lineRule="auto"/>
      </w:pPr>
    </w:p>
    <w:p w14:paraId="4CC1B62E">
      <w:pPr>
        <w:pStyle w:val="4"/>
        <w:spacing w:line="242" w:lineRule="auto"/>
      </w:pPr>
    </w:p>
    <w:p w14:paraId="762F1FA9">
      <w:pPr>
        <w:pStyle w:val="4"/>
        <w:spacing w:line="242" w:lineRule="auto"/>
      </w:pPr>
    </w:p>
    <w:p w14:paraId="4BD4A839">
      <w:pPr>
        <w:pStyle w:val="4"/>
        <w:spacing w:line="242" w:lineRule="auto"/>
      </w:pPr>
    </w:p>
    <w:p w14:paraId="478B0D4A">
      <w:pPr>
        <w:pStyle w:val="4"/>
        <w:spacing w:line="242" w:lineRule="auto"/>
      </w:pPr>
    </w:p>
    <w:p w14:paraId="5E54B1DC">
      <w:pPr>
        <w:pStyle w:val="4"/>
        <w:spacing w:line="243" w:lineRule="auto"/>
      </w:pPr>
    </w:p>
    <w:p w14:paraId="094A7898">
      <w:pPr>
        <w:pStyle w:val="4"/>
        <w:spacing w:line="243" w:lineRule="auto"/>
      </w:pPr>
    </w:p>
    <w:p w14:paraId="53CB2343">
      <w:pPr>
        <w:pStyle w:val="4"/>
        <w:spacing w:line="243" w:lineRule="auto"/>
      </w:pPr>
    </w:p>
    <w:p w14:paraId="23544A47">
      <w:pPr>
        <w:pStyle w:val="4"/>
        <w:spacing w:line="243" w:lineRule="auto"/>
      </w:pPr>
    </w:p>
    <w:p w14:paraId="68EA4AB2">
      <w:pPr>
        <w:pStyle w:val="4"/>
        <w:spacing w:line="243" w:lineRule="auto"/>
      </w:pPr>
    </w:p>
    <w:p w14:paraId="3A2CF81F">
      <w:pPr>
        <w:pStyle w:val="4"/>
        <w:spacing w:line="243" w:lineRule="auto"/>
      </w:pPr>
    </w:p>
    <w:p w14:paraId="5ED7567C">
      <w:pPr>
        <w:pStyle w:val="4"/>
        <w:spacing w:line="243" w:lineRule="auto"/>
      </w:pPr>
    </w:p>
    <w:p w14:paraId="31E1F927">
      <w:pPr>
        <w:pStyle w:val="4"/>
        <w:spacing w:line="243" w:lineRule="auto"/>
      </w:pPr>
    </w:p>
    <w:p w14:paraId="7DC3CCAB">
      <w:pPr>
        <w:pStyle w:val="4"/>
        <w:spacing w:line="243" w:lineRule="auto"/>
      </w:pPr>
    </w:p>
    <w:p w14:paraId="6E17FA80">
      <w:pPr>
        <w:pStyle w:val="4"/>
        <w:spacing w:line="243" w:lineRule="auto"/>
      </w:pPr>
    </w:p>
    <w:p w14:paraId="0163B3D4">
      <w:pPr>
        <w:pStyle w:val="4"/>
        <w:spacing w:line="243" w:lineRule="auto"/>
      </w:pPr>
    </w:p>
    <w:p w14:paraId="6327FF83">
      <w:pPr>
        <w:pStyle w:val="4"/>
        <w:spacing w:line="243" w:lineRule="auto"/>
      </w:pPr>
    </w:p>
    <w:p w14:paraId="1225CE7F">
      <w:pPr>
        <w:pStyle w:val="4"/>
        <w:spacing w:line="243" w:lineRule="auto"/>
      </w:pPr>
    </w:p>
    <w:p w14:paraId="6C833D70">
      <w:pPr>
        <w:spacing w:before="91" w:line="185" w:lineRule="auto"/>
        <w:ind w:left="4460"/>
        <w:rPr>
          <w:rFonts w:ascii="宋体" w:hAnsi="宋体" w:eastAsia="宋体" w:cs="宋体"/>
          <w:sz w:val="28"/>
          <w:szCs w:val="28"/>
        </w:rPr>
      </w:pPr>
    </w:p>
    <w:sectPr>
      <w:type w:val="continuous"/>
      <w:pgSz w:w="11907" w:h="16840"/>
      <w:pgMar w:top="1137" w:right="1080" w:bottom="400" w:left="1080" w:header="1123" w:footer="0" w:gutter="0"/>
      <w:cols w:equalWidth="0" w:num="1">
        <w:col w:w="974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83B3F">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CEEA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594CEEA7">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E4F9E">
    <w:pPr>
      <w:pStyle w:val="4"/>
      <w:spacing w:line="14" w:lineRule="auto"/>
      <w:rPr>
        <w:sz w:val="2"/>
      </w:rPr>
    </w:pPr>
    <w:r>
      <w:rPr>
        <w:sz w:val="2"/>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1D7CF">
                          <w:pPr>
                            <w:pStyle w:val="8"/>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5871D7CF">
                    <w:pPr>
                      <w:pStyle w:val="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36E09">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1B2EF">
                          <w:pPr>
                            <w:pStyle w:val="8"/>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C81B2EF">
                    <w:pPr>
                      <w:pStyle w:val="8"/>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1F0E1">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A9A99">
                          <w:pPr>
                            <w:pStyle w:val="8"/>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F6A9A99">
                    <w:pPr>
                      <w:pStyle w:val="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03604">
    <w:pPr>
      <w:pStyle w:val="4"/>
      <w:spacing w:line="14" w:lineRule="auto"/>
      <w:rPr>
        <w:sz w:val="2"/>
      </w:rPr>
    </w:pPr>
    <w:r>
      <w:rPr>
        <w:sz w:val="2"/>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96819">
                          <w:pPr>
                            <w:pStyle w:val="8"/>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0C96819">
                    <w:pPr>
                      <w:pStyle w:val="8"/>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77705">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B1DAA">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C6B1DAA">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9DA8C">
    <w:pPr>
      <w:pStyle w:val="4"/>
      <w:spacing w:line="14" w:lineRule="auto"/>
      <w:rPr>
        <w:sz w:val="2"/>
      </w:rPr>
    </w:pPr>
    <w:r>
      <w:rPr>
        <w:sz w:val="2"/>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1B3EFB">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A1B3EFB">
                    <w:pPr>
                      <w:pStyle w:val="8"/>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1711B">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58855">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01758855">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31E7C">
    <w:pPr>
      <w:pStyle w:val="4"/>
      <w:spacing w:line="14" w:lineRule="auto"/>
      <w:rPr>
        <w:sz w:val="2"/>
      </w:rPr>
    </w:pPr>
    <w:r>
      <w:rPr>
        <w:sz w:val="2"/>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0411E">
                          <w:pPr>
                            <w:pStyle w:val="8"/>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EB0411E">
                    <w:pPr>
                      <w:pStyle w:val="8"/>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A18E1">
    <w:pPr>
      <w:pStyle w:val="4"/>
      <w:spacing w:line="14" w:lineRule="auto"/>
      <w:rPr>
        <w:sz w:val="2"/>
      </w:rPr>
    </w:pPr>
    <w:r>
      <w:rPr>
        <w:sz w:val="2"/>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61CD6">
                          <w:pPr>
                            <w:pStyle w:val="8"/>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5E261CD6">
                    <w:pPr>
                      <w:pStyle w:val="8"/>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62E1F">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56D75">
                          <w:pPr>
                            <w:pStyle w:val="8"/>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55356D75">
                    <w:pPr>
                      <w:pStyle w:val="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6BB33">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1F4F1">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961F4F1">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C082F">
    <w:pPr>
      <w:pStyle w:val="4"/>
      <w:spacing w:line="14" w:lineRule="auto"/>
      <w:rPr>
        <w:sz w:val="2"/>
      </w:rPr>
    </w:pPr>
    <w:r>
      <w:rPr>
        <w:sz w:val="2"/>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115FB">
                          <w:pPr>
                            <w:pStyle w:val="8"/>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C2115FB">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BAC23">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42D61">
                          <w:pPr>
                            <w:pStyle w:val="8"/>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3142D61">
                    <w:pPr>
                      <w:pStyle w:val="8"/>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C93A7">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AAE5D">
                          <w:pPr>
                            <w:pStyle w:val="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2E2AAE5D">
                    <w:pPr>
                      <w:pStyle w:val="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257A9">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6D5BF">
                          <w:pPr>
                            <w:pStyle w:val="8"/>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9D6D5BF">
                    <w:pPr>
                      <w:pStyle w:val="8"/>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DC045">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1C3B35">
                          <w:pPr>
                            <w:pStyle w:val="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5C1C3B35">
                    <w:pPr>
                      <w:pStyle w:val="8"/>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DD4DB">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6B509">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E26B509">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2A5BB">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7A6A4">
                          <w:pPr>
                            <w:pStyle w:val="8"/>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B97A6A4">
                    <w:pPr>
                      <w:pStyle w:val="8"/>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7216D">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1A2BC">
                          <w:pPr>
                            <w:pStyle w:val="8"/>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2D21A2BC">
                    <w:pPr>
                      <w:pStyle w:val="8"/>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4AC79">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254A7">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034254A7">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F3BC6">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2BD6B">
                          <w:pPr>
                            <w:pStyle w:val="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56D2BD6B">
                    <w:pPr>
                      <w:pStyle w:val="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21A9C">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2774A">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4BD2774A">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0ADA9">
    <w:pPr>
      <w:pStyle w:val="4"/>
      <w:spacing w:line="14" w:lineRule="auto"/>
      <w:rPr>
        <w:sz w:val="2"/>
      </w:rPr>
    </w:pPr>
    <w:r>
      <w:rPr>
        <w:sz w:val="2"/>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C8439">
                          <w:pPr>
                            <w:pStyle w:val="8"/>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17CC8439">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95F3C">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C7DE7">
                          <w:pPr>
                            <w:pStyle w:val="8"/>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20AC7DE7">
                    <w:pPr>
                      <w:pStyle w:val="8"/>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0D3FC">
    <w:pPr>
      <w:spacing w:line="233" w:lineRule="auto"/>
      <w:ind w:left="4573"/>
      <w:rPr>
        <w:rFonts w:ascii="宋体" w:hAnsi="宋体" w:eastAsia="宋体" w:cs="宋体"/>
        <w:sz w:val="28"/>
        <w:szCs w:val="28"/>
      </w:rPr>
    </w:pPr>
    <w:r>
      <w:rPr>
        <w:sz w:val="2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C4508">
                          <w:pPr>
                            <w:pStyle w:val="8"/>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437C4508">
                    <w:pPr>
                      <w:pStyle w:val="8"/>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1A990">
    <w:pPr>
      <w:pStyle w:val="4"/>
      <w:spacing w:line="14" w:lineRule="auto"/>
      <w:rPr>
        <w:sz w:val="2"/>
      </w:rPr>
    </w:pPr>
    <w:r>
      <w:rPr>
        <w:sz w:val="2"/>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0CBAC">
                          <w:pPr>
                            <w:pStyle w:val="8"/>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39A0CBAC">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3E0E">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0BEB1">
                          <w:pPr>
                            <w:pStyle w:val="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44C0BEB1">
                    <w:pPr>
                      <w:pStyle w:val="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88A88">
    <w:pPr>
      <w:pStyle w:val="4"/>
      <w:spacing w:line="14" w:lineRule="auto"/>
      <w:rPr>
        <w:sz w:val="2"/>
      </w:rPr>
    </w:pPr>
    <w:r>
      <w:rPr>
        <w:sz w:val="2"/>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B9180">
                          <w:pPr>
                            <w:pStyle w:val="8"/>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3F5B9180">
                    <w:pPr>
                      <w:pStyle w:val="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18583">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E10F6">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1FE10F6">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BB8EC">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29484">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16D29484">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371FF">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A5D72">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31A5D72">
                    <w:pPr>
                      <w:pStyle w:val="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7FFB">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EC3DA">
                          <w:pPr>
                            <w:pStyle w:val="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180EC3DA">
                    <w:pPr>
                      <w:pStyle w:val="8"/>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22397">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53F20">
                          <w:pPr>
                            <w:pStyle w:val="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0B53F20">
                    <w:pPr>
                      <w:pStyle w:val="8"/>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9D0C1">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122D1">
                          <w:pPr>
                            <w:pStyle w:val="8"/>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F6122D1">
                    <w:pPr>
                      <w:pStyle w:val="8"/>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1761F">
    <w:pPr>
      <w:pStyle w:val="9"/>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2E33A">
    <w:pPr>
      <w:pStyle w:val="9"/>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1FF61">
    <w:pPr>
      <w:pStyle w:val="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33A2C">
    <w:pPr>
      <w:pStyle w:val="9"/>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0BB75">
    <w:pPr>
      <w:pStyle w:val="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4087">
    <w:pPr>
      <w:pStyle w:val="9"/>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F1883">
    <w:pPr>
      <w:pStyle w:val="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A6F96">
    <w:pPr>
      <w:pStyle w:val="4"/>
      <w:spacing w:line="46" w:lineRule="auto"/>
      <w:rPr>
        <w:sz w:val="2"/>
      </w:rPr>
    </w:pPr>
    <w:r>
      <w:pict>
        <v:shape id="_x0000_s2067" o:spid="_x0000_s2067" style="position:absolute;left:0pt;margin-left:54pt;margin-top:56.15pt;height:0.75pt;width:487.35pt;mso-position-horizontal-relative:page;mso-position-vertical-relative:page;z-index:251665408;mso-width-relative:page;mso-height-relative:page;" fillcolor="#000000" filled="t" stroked="f" coordsize="9747,15" o:allowincell="f" path="m0,0l9746,0,9746,14,0,14,0,0xe">
          <v:path/>
          <v:fill on="t" focussize="0,0"/>
          <v:stroke on="f"/>
          <v:imagedata o:title=""/>
          <o:lock v:ext="edit"/>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AB57C">
    <w:pPr>
      <w:pStyle w:val="4"/>
      <w:spacing w:line="46" w:lineRule="auto"/>
      <w:rPr>
        <w:sz w:val="2"/>
      </w:rPr>
    </w:pPr>
    <w:r>
      <w:pict>
        <v:shape id="_x0000_s2068" o:spid="_x0000_s2068"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85C19">
    <w:pPr>
      <w:pStyle w:val="4"/>
      <w:spacing w:line="46" w:lineRule="auto"/>
      <w:rPr>
        <w:sz w:val="2"/>
      </w:rPr>
    </w:pPr>
    <w:r>
      <w:pict>
        <v:shape id="_x0000_s2069" o:spid="_x0000_s2069"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8F26">
    <w:pPr>
      <w:pStyle w:val="4"/>
      <w:spacing w:line="46" w:lineRule="auto"/>
      <w:rPr>
        <w:sz w:val="2"/>
      </w:rPr>
    </w:pPr>
    <w:r>
      <w:pict>
        <v:shape id="_x0000_s2070" o:spid="_x0000_s2070" style="position:absolute;left:0pt;margin-left:54pt;margin-top:56.15pt;height:0.75pt;width:487.35pt;mso-position-horizontal-relative:page;mso-position-vertical-relative:page;z-index:251665408;mso-width-relative:page;mso-height-relative:page;" fillcolor="#000000" filled="t" stroked="f" coordsize="9747,15" o:allowincell="f" path="m0,0l9746,0,9746,14,0,14,0,0xe">
          <v:path/>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FF75C">
    <w:pPr>
      <w:pStyle w:val="9"/>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71370">
    <w:pPr>
      <w:pStyle w:val="4"/>
      <w:spacing w:line="46" w:lineRule="auto"/>
      <w:rPr>
        <w:sz w:val="2"/>
      </w:rPr>
    </w:pPr>
    <w:r>
      <w:pict>
        <v:shape id="_x0000_s2071" o:spid="_x0000_s2071"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C79FD">
    <w:pPr>
      <w:pStyle w:val="4"/>
      <w:spacing w:line="46" w:lineRule="auto"/>
      <w:rPr>
        <w:sz w:val="2"/>
      </w:rPr>
    </w:pPr>
    <w:r>
      <w:pict>
        <v:shape id="_x0000_s2072" o:spid="_x0000_s2072" style="position:absolute;left:0pt;margin-left:54pt;margin-top:56.15pt;height:0.75pt;width:487.35pt;mso-position-horizontal-relative:page;mso-position-vertical-relative:page;z-index:251666432;mso-width-relative:page;mso-height-relative:page;" fillcolor="#000000" filled="t" stroked="f" coordsize="9747,15" o:allowincell="f" path="m0,0l9746,0,9746,14,0,14,0,0xe">
          <v:path/>
          <v:fill on="t" focussize="0,0"/>
          <v:stroke on="f"/>
          <v:imagedata o:title=""/>
          <o:lock v:ext="edi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66F32">
    <w:pPr>
      <w:pStyle w:val="4"/>
      <w:spacing w:line="46" w:lineRule="auto"/>
      <w:rPr>
        <w:sz w:val="2"/>
      </w:rPr>
    </w:pPr>
    <w:r>
      <w:pict>
        <v:shape id="_x0000_s2073" o:spid="_x0000_s2073"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65860">
    <w:pPr>
      <w:pStyle w:val="4"/>
      <w:spacing w:line="46" w:lineRule="auto"/>
      <w:rPr>
        <w:sz w:val="2"/>
      </w:rPr>
    </w:pPr>
    <w:r>
      <w:pict>
        <v:shape id="_x0000_s2074" o:spid="_x0000_s2074"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06217">
    <w:pPr>
      <w:pStyle w:val="4"/>
      <w:spacing w:line="46" w:lineRule="auto"/>
      <w:rPr>
        <w:sz w:val="2"/>
      </w:rPr>
    </w:pPr>
    <w:r>
      <w:pict>
        <v:shape id="_x0000_s2075" o:spid="_x0000_s2075" style="position:absolute;left:0pt;margin-left:54pt;margin-top:56.15pt;height:0.75pt;width:487.35pt;mso-position-horizontal-relative:page;mso-position-vertical-relative:page;z-index:251667456;mso-width-relative:page;mso-height-relative:page;" fillcolor="#000000" filled="t" stroked="f" coordsize="9747,15" o:allowincell="f" path="m0,0l9746,0,9746,14,0,14,0,0xe">
          <v:path/>
          <v:fill on="t" focussize="0,0"/>
          <v:stroke on="f"/>
          <v:imagedata o:title=""/>
          <o:lock v:ext="edi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31A8">
    <w:pPr>
      <w:pStyle w:val="4"/>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C683A">
    <w:pPr>
      <w:pStyle w:val="4"/>
      <w:spacing w:line="46" w:lineRule="auto"/>
      <w:rPr>
        <w:sz w:val="2"/>
      </w:rPr>
    </w:pPr>
    <w:r>
      <w:pict>
        <v:shape id="_x0000_s2076" o:spid="_x0000_s2076"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D70C0">
    <w:pPr>
      <w:pStyle w:val="4"/>
      <w:spacing w:line="46" w:lineRule="auto"/>
      <w:rPr>
        <w:sz w:val="2"/>
      </w:rPr>
    </w:pPr>
    <w:r>
      <w:pict>
        <v:shape id="_x0000_s2077" o:spid="_x0000_s2077"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1FED7">
    <w:pPr>
      <w:pStyle w:val="4"/>
      <w:spacing w:line="46" w:lineRule="auto"/>
      <w:rPr>
        <w:sz w:val="2"/>
      </w:rPr>
    </w:pPr>
    <w:r>
      <w:pict>
        <v:shape id="_x0000_s2051" o:spid="_x0000_s2051"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3C085">
    <w:pPr>
      <w:pStyle w:val="4"/>
      <w:spacing w:line="46" w:lineRule="auto"/>
      <w:rPr>
        <w:sz w:val="2"/>
      </w:rPr>
    </w:pPr>
    <w:r>
      <w:pict>
        <v:shape id="_x0000_s2052" o:spid="_x0000_s2052" style="position:absolute;left:0pt;margin-left:54pt;margin-top:56.15pt;height:0.75pt;width:487.35pt;mso-position-horizontal-relative:page;mso-position-vertical-relative:page;z-index:251661312;mso-width-relative:page;mso-height-relative:page;" fillcolor="#000000" filled="t" stroked="f" coordsize="9747,15" o:allowincell="f" path="m0,0l9746,0,9746,14,0,14,0,0xe">
          <v:path/>
          <v:fill on="t" focussize="0,0"/>
          <v:stroke on="f"/>
          <v:imagedata o:title=""/>
          <o:lock v:ext="edi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BF4EB">
    <w:pPr>
      <w:pStyle w:val="4"/>
      <w:spacing w:line="46" w:lineRule="auto"/>
      <w:rPr>
        <w:sz w:val="2"/>
      </w:rPr>
    </w:pPr>
    <w:r>
      <w:pict>
        <v:shape id="_x0000_s2053" o:spid="_x0000_s2053" style="position:absolute;left:0pt;margin-left:54pt;margin-top:56.15pt;height:0.75pt;width:487.35pt;mso-position-horizontal-relative:page;mso-position-vertical-relative:page;z-index:251662336;mso-width-relative:page;mso-height-relative:page;" fillcolor="#000000" filled="t" stroked="f" coordsize="9747,15" o:allowincell="f" path="m0,0l9746,0,9746,14,0,14,0,0xe">
          <v:path/>
          <v:fill on="t" focussize="0,0"/>
          <v:stroke on="f"/>
          <v:imagedata o:title=""/>
          <o:lock v:ext="edi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3E440">
    <w:pPr>
      <w:pStyle w:val="4"/>
      <w:spacing w:line="46" w:lineRule="auto"/>
      <w:rPr>
        <w:sz w:val="2"/>
      </w:rPr>
    </w:pPr>
    <w:r>
      <w:pict>
        <v:shape id="_x0000_s2054" o:spid="_x0000_s2054"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5CAAD">
    <w:pPr>
      <w:pStyle w:val="4"/>
      <w:spacing w:line="46" w:lineRule="auto"/>
      <w:rPr>
        <w:sz w:val="2"/>
      </w:rPr>
    </w:pPr>
    <w:r>
      <w:pict>
        <v:shape id="_x0000_s2055" o:spid="_x0000_s2055" style="position:absolute;left:0pt;margin-left:54pt;margin-top:56.15pt;height:0.75pt;width:487.35pt;mso-position-horizontal-relative:page;mso-position-vertical-relative:page;z-index:251663360;mso-width-relative:page;mso-height-relative:page;" fillcolor="#000000" filled="t" stroked="f" coordsize="9747,15" o:allowincell="f" path="m0,0l9746,0,9746,14,0,14,0,0xe">
          <v:path/>
          <v:fill on="t" focussize="0,0"/>
          <v:stroke on="f"/>
          <v:imagedata o:title=""/>
          <o:lock v:ext="edi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4A4E">
    <w:pPr>
      <w:pStyle w:val="4"/>
      <w:spacing w:line="46" w:lineRule="auto"/>
      <w:rPr>
        <w:sz w:val="2"/>
      </w:rPr>
    </w:pPr>
    <w:r>
      <w:pict>
        <v:shape id="_x0000_s2056" o:spid="_x0000_s2056"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A2CCC">
    <w:pPr>
      <w:pStyle w:val="4"/>
      <w:spacing w:line="46" w:lineRule="auto"/>
      <w:rPr>
        <w:sz w:val="2"/>
      </w:rPr>
    </w:pPr>
    <w:r>
      <w:pict>
        <v:shape id="_x0000_s2057" o:spid="_x0000_s2057" style="position:absolute;left:0pt;margin-left:54pt;margin-top:56.15pt;height:0.75pt;width:487.35pt;mso-position-horizontal-relative:page;mso-position-vertical-relative:page;z-index:251664384;mso-width-relative:page;mso-height-relative:page;" fillcolor="#000000" filled="t" stroked="f" coordsize="9747,15" o:allowincell="f" path="m0,0l9746,0,9746,14,0,14,0,0xe">
          <v:path/>
          <v:fill on="t" focussize="0,0"/>
          <v:stroke on="f"/>
          <v:imagedata o:title=""/>
          <o:lock v:ext="edi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92E53D"/>
    <w:multiLevelType w:val="singleLevel"/>
    <w:tmpl w:val="9292E53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6779BA"/>
    <w:rsid w:val="02D67CF6"/>
    <w:rsid w:val="08D074AB"/>
    <w:rsid w:val="0C70529E"/>
    <w:rsid w:val="0E2203A6"/>
    <w:rsid w:val="10414C8E"/>
    <w:rsid w:val="135841B1"/>
    <w:rsid w:val="196A7274"/>
    <w:rsid w:val="1A8962C8"/>
    <w:rsid w:val="1F5242A9"/>
    <w:rsid w:val="290C26CD"/>
    <w:rsid w:val="2DF8717C"/>
    <w:rsid w:val="2F66637F"/>
    <w:rsid w:val="34DB2111"/>
    <w:rsid w:val="3ACC0305"/>
    <w:rsid w:val="3B6530C9"/>
    <w:rsid w:val="3CEA1389"/>
    <w:rsid w:val="3D89020A"/>
    <w:rsid w:val="40364EA0"/>
    <w:rsid w:val="41C1588B"/>
    <w:rsid w:val="43CF0940"/>
    <w:rsid w:val="463B22BD"/>
    <w:rsid w:val="4B5B7B05"/>
    <w:rsid w:val="55FA2598"/>
    <w:rsid w:val="5DBA313A"/>
    <w:rsid w:val="602C4CF9"/>
    <w:rsid w:val="6A325601"/>
    <w:rsid w:val="6CA64085"/>
    <w:rsid w:val="72964253"/>
    <w:rsid w:val="741D655C"/>
    <w:rsid w:val="79B95EA1"/>
    <w:rsid w:val="7B163C71"/>
    <w:rsid w:val="7B956DD5"/>
    <w:rsid w:val="7D6452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Body Text"/>
    <w:basedOn w:val="1"/>
    <w:next w:val="5"/>
    <w:semiHidden/>
    <w:qFormat/>
    <w:uiPriority w:val="0"/>
    <w:rPr>
      <w:rFonts w:ascii="Arial" w:hAnsi="Arial" w:eastAsia="Arial" w:cs="Arial"/>
      <w:sz w:val="21"/>
      <w:szCs w:val="21"/>
      <w:lang w:val="en-US" w:eastAsia="en-US" w:bidi="ar-SA"/>
    </w:rPr>
  </w:style>
  <w:style w:type="paragraph" w:styleId="5">
    <w:name w:val="Date"/>
    <w:basedOn w:val="1"/>
    <w:next w:val="1"/>
    <w:qFormat/>
    <w:uiPriority w:val="0"/>
    <w:rPr>
      <w:rFonts w:eastAsia="黑体"/>
      <w:sz w:val="36"/>
    </w:rPr>
  </w:style>
  <w:style w:type="paragraph" w:styleId="6">
    <w:name w:val="Body Text Indent 2"/>
    <w:basedOn w:val="1"/>
    <w:next w:val="7"/>
    <w:qFormat/>
    <w:uiPriority w:val="0"/>
    <w:pPr>
      <w:spacing w:after="120" w:line="480" w:lineRule="auto"/>
      <w:ind w:left="420" w:leftChars="200"/>
    </w:pPr>
    <w:rPr>
      <w:rFonts w:ascii="Calibri" w:hAnsi="Calibri" w:eastAsia="宋体" w:cs="Times New Roman"/>
      <w:szCs w:val="22"/>
    </w:rPr>
  </w:style>
  <w:style w:type="paragraph" w:customStyle="1" w:styleId="7">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0"/>
      <w:szCs w:val="20"/>
      <w:lang w:val="en-US" w:eastAsia="en-US" w:bidi="ar-SA"/>
    </w:rPr>
  </w:style>
  <w:style w:type="paragraph" w:customStyle="1" w:styleId="15">
    <w:name w:val="Default"/>
    <w:next w:val="6"/>
    <w:qFormat/>
    <w:uiPriority w:val="0"/>
    <w:pPr>
      <w:widowControl w:val="0"/>
      <w:autoSpaceDE w:val="0"/>
      <w:autoSpaceDN w:val="0"/>
      <w:adjustRightInd w:val="0"/>
    </w:pPr>
    <w:rPr>
      <w:rFonts w:ascii="......." w:hAnsi="......."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0" Type="http://schemas.openxmlformats.org/officeDocument/2006/relationships/fontTable" Target="fontTable.xml"/><Relationship Id="rId7" Type="http://schemas.openxmlformats.org/officeDocument/2006/relationships/header" Target="header1.xml"/><Relationship Id="rId69" Type="http://schemas.openxmlformats.org/officeDocument/2006/relationships/numbering" Target="numbering.xml"/><Relationship Id="rId68" Type="http://schemas.openxmlformats.org/officeDocument/2006/relationships/customXml" Target="../customXml/item1.xml"/><Relationship Id="rId67" Type="http://schemas.openxmlformats.org/officeDocument/2006/relationships/theme" Target="theme/theme1.xml"/><Relationship Id="rId66" Type="http://schemas.openxmlformats.org/officeDocument/2006/relationships/header" Target="header27.xml"/><Relationship Id="rId65" Type="http://schemas.openxmlformats.org/officeDocument/2006/relationships/header" Target="header26.xml"/><Relationship Id="rId64" Type="http://schemas.openxmlformats.org/officeDocument/2006/relationships/header" Target="header25.xml"/><Relationship Id="rId63" Type="http://schemas.openxmlformats.org/officeDocument/2006/relationships/header" Target="header24.xml"/><Relationship Id="rId62" Type="http://schemas.openxmlformats.org/officeDocument/2006/relationships/footer" Target="footer35.xml"/><Relationship Id="rId61" Type="http://schemas.openxmlformats.org/officeDocument/2006/relationships/footer" Target="footer34.xml"/><Relationship Id="rId60" Type="http://schemas.openxmlformats.org/officeDocument/2006/relationships/header" Target="header23.xml"/><Relationship Id="rId6" Type="http://schemas.openxmlformats.org/officeDocument/2006/relationships/footer" Target="footer2.xml"/><Relationship Id="rId59" Type="http://schemas.openxmlformats.org/officeDocument/2006/relationships/footer" Target="footer33.xml"/><Relationship Id="rId58" Type="http://schemas.openxmlformats.org/officeDocument/2006/relationships/header" Target="header22.xml"/><Relationship Id="rId57" Type="http://schemas.openxmlformats.org/officeDocument/2006/relationships/footer" Target="footer32.xml"/><Relationship Id="rId56" Type="http://schemas.openxmlformats.org/officeDocument/2006/relationships/header" Target="header21.xml"/><Relationship Id="rId55" Type="http://schemas.openxmlformats.org/officeDocument/2006/relationships/footer" Target="footer31.xml"/><Relationship Id="rId54" Type="http://schemas.openxmlformats.org/officeDocument/2006/relationships/footer" Target="footer30.xml"/><Relationship Id="rId53" Type="http://schemas.openxmlformats.org/officeDocument/2006/relationships/header" Target="header20.xml"/><Relationship Id="rId52" Type="http://schemas.openxmlformats.org/officeDocument/2006/relationships/footer" Target="footer29.xml"/><Relationship Id="rId51" Type="http://schemas.openxmlformats.org/officeDocument/2006/relationships/header" Target="header19.xml"/><Relationship Id="rId50" Type="http://schemas.openxmlformats.org/officeDocument/2006/relationships/footer" Target="footer28.xml"/><Relationship Id="rId5" Type="http://schemas.openxmlformats.org/officeDocument/2006/relationships/footer" Target="footer1.xml"/><Relationship Id="rId49" Type="http://schemas.openxmlformats.org/officeDocument/2006/relationships/footer" Target="footer27.xml"/><Relationship Id="rId48" Type="http://schemas.openxmlformats.org/officeDocument/2006/relationships/footer" Target="footer26.xml"/><Relationship Id="rId47" Type="http://schemas.openxmlformats.org/officeDocument/2006/relationships/footer" Target="footer25.xml"/><Relationship Id="rId46" Type="http://schemas.openxmlformats.org/officeDocument/2006/relationships/footer" Target="footer24.xml"/><Relationship Id="rId45" Type="http://schemas.openxmlformats.org/officeDocument/2006/relationships/footer" Target="footer23.xml"/><Relationship Id="rId44" Type="http://schemas.openxmlformats.org/officeDocument/2006/relationships/footer" Target="footer22.xml"/><Relationship Id="rId43" Type="http://schemas.openxmlformats.org/officeDocument/2006/relationships/footer" Target="footer21.xml"/><Relationship Id="rId42" Type="http://schemas.openxmlformats.org/officeDocument/2006/relationships/header" Target="header18.xml"/><Relationship Id="rId41" Type="http://schemas.openxmlformats.org/officeDocument/2006/relationships/header" Target="header17.xml"/><Relationship Id="rId40" Type="http://schemas.openxmlformats.org/officeDocument/2006/relationships/header" Target="header16.xml"/><Relationship Id="rId4" Type="http://schemas.openxmlformats.org/officeDocument/2006/relationships/endnotes" Target="endnotes.xml"/><Relationship Id="rId39" Type="http://schemas.openxmlformats.org/officeDocument/2006/relationships/footer" Target="footer20.xml"/><Relationship Id="rId38" Type="http://schemas.openxmlformats.org/officeDocument/2006/relationships/footer" Target="footer19.xml"/><Relationship Id="rId37" Type="http://schemas.openxmlformats.org/officeDocument/2006/relationships/header" Target="header15.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header" Target="header12.xml"/><Relationship Id="rId30" Type="http://schemas.openxmlformats.org/officeDocument/2006/relationships/header" Target="header11.xml"/><Relationship Id="rId3" Type="http://schemas.openxmlformats.org/officeDocument/2006/relationships/footnotes" Target="footnotes.xml"/><Relationship Id="rId29" Type="http://schemas.openxmlformats.org/officeDocument/2006/relationships/footer" Target="footer15.xml"/><Relationship Id="rId28" Type="http://schemas.openxmlformats.org/officeDocument/2006/relationships/header" Target="header10.xml"/><Relationship Id="rId27" Type="http://schemas.openxmlformats.org/officeDocument/2006/relationships/footer" Target="footer14.xml"/><Relationship Id="rId26" Type="http://schemas.openxmlformats.org/officeDocument/2006/relationships/header" Target="header9.xml"/><Relationship Id="rId25" Type="http://schemas.openxmlformats.org/officeDocument/2006/relationships/footer" Target="footer13.xml"/><Relationship Id="rId24" Type="http://schemas.openxmlformats.org/officeDocument/2006/relationships/header" Target="header8.xml"/><Relationship Id="rId23" Type="http://schemas.openxmlformats.org/officeDocument/2006/relationships/footer" Target="footer12.xml"/><Relationship Id="rId22" Type="http://schemas.openxmlformats.org/officeDocument/2006/relationships/header" Target="header7.xml"/><Relationship Id="rId21" Type="http://schemas.openxmlformats.org/officeDocument/2006/relationships/footer" Target="footer11.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5.xml"/><Relationship Id="rId17" Type="http://schemas.openxmlformats.org/officeDocument/2006/relationships/footer" Target="footer9.xml"/><Relationship Id="rId16" Type="http://schemas.openxmlformats.org/officeDocument/2006/relationships/header" Target="header4.xml"/><Relationship Id="rId15" Type="http://schemas.openxmlformats.org/officeDocument/2006/relationships/footer" Target="footer8.xml"/><Relationship Id="rId14" Type="http://schemas.openxmlformats.org/officeDocument/2006/relationships/header" Target="header3.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1"/>
    <customShpInfo spid="_x0000_s2052"/>
    <customShpInfo spid="_x0000_s2053"/>
    <customShpInfo spid="_x0000_s2054"/>
    <customShpInfo spid="_x0000_s2055"/>
    <customShpInfo spid="_x0000_s2056"/>
    <customShpInfo spid="_x0000_s2057"/>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61</Pages>
  <Words>11070</Words>
  <Characters>11587</Characters>
  <TotalTime>1</TotalTime>
  <ScaleCrop>false</ScaleCrop>
  <LinksUpToDate>false</LinksUpToDate>
  <CharactersWithSpaces>11899</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2025-12-11T17:39:00Z</dcterms:created>
  <dc:creator>吴正新</dc:creator>
  <cp:lastModifiedBy>ASUS</cp:lastModifiedBy>
  <cp:lastPrinted>2026-09-01T08:19:00Z</cp:lastPrinted>
  <dcterms:modified xsi:type="dcterms:W3CDTF">2026-09-02T00:27:13Z</dcterms:modified>
  <dc:title>招标编号：xx政采招[xxxx] xxx号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2025-12-15T11:18:53Z</vt:filetime>
  </property>
  <property fmtid="{D5CDD505-2E9C-101B-9397-08002B2CF9AE}" pid="4" name="KSOProductBuildVer">
    <vt:lpwstr>2052-12.1.0.28505</vt:lpwstr>
  </property>
  <property fmtid="{D5CDD505-2E9C-101B-9397-08002B2CF9AE}" pid="5" name="ICV">
    <vt:lpwstr>4BE6A021B2F345519310BC3B3469C3A8_13</vt:lpwstr>
  </property>
  <property fmtid="{D5CDD505-2E9C-101B-9397-08002B2CF9AE}" pid="6" name="KSOTemplateDocerSaveRecord">
    <vt:lpwstr>eyJoZGlkIjoiNDE1ZTFlMjFjZDEzODY3NmE0ZDIwNjM3NWU4ZDkyNWQiLCJ1c2VySWQiOiIzMzA3NDM0MzYifQ==</vt:lpwstr>
  </property>
</Properties>
</file>