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BF874">
      <w:pPr>
        <w:pStyle w:val="2"/>
        <w:jc w:val="center"/>
        <w:rPr>
          <w:rFonts w:hint="default" w:ascii="方正小标宋简体" w:hAnsi="方正小标宋简体" w:eastAsia="宋体" w:cs="方正小标宋简体"/>
          <w:bCs/>
          <w:color w:val="auto"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>成都市新津区中医医院医疗设备配件采购项目询预算价</w:t>
      </w:r>
      <w:r>
        <w:rPr>
          <w:highlight w:val="none"/>
        </w:rPr>
        <w:t>公</w:t>
      </w:r>
      <w:r>
        <w:t>示</w:t>
      </w:r>
    </w:p>
    <w:p w14:paraId="3D73D342">
      <w:pPr>
        <w:spacing w:line="700" w:lineRule="exact"/>
        <w:jc w:val="both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</w:pPr>
    </w:p>
    <w:p w14:paraId="5EAD4A9D">
      <w:pPr>
        <w:spacing w:line="360" w:lineRule="auto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各潜在供应商：</w:t>
      </w:r>
    </w:p>
    <w:p w14:paraId="3D58EF04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根据医院业务需要，我院拟采购医疗设备配件项目。现将具体采购需求公告如下，各潜在供应商如有意向参与，请主动与我院联系，并在公示期内提供以下资料，以便初步甄选。</w:t>
      </w:r>
    </w:p>
    <w:p w14:paraId="640C3185">
      <w:pPr>
        <w:numPr>
          <w:ilvl w:val="0"/>
          <w:numId w:val="2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★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公司情况介绍：</w:t>
      </w:r>
    </w:p>
    <w:p w14:paraId="1550F1B8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1、公司相关业务情况、业绩简介。</w:t>
      </w:r>
    </w:p>
    <w:p w14:paraId="017BA2A8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2、公司营业执照复印件；公司法人身份证复印件，或授权委托书及授权委托人身份证复印件。</w:t>
      </w:r>
    </w:p>
    <w:p w14:paraId="6E202725">
      <w:pPr>
        <w:numPr>
          <w:ilvl w:val="0"/>
          <w:numId w:val="2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报名要求：</w:t>
      </w:r>
    </w:p>
    <w:p w14:paraId="09EF76AE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1、资料必须密封，现场递交成都市新津区中医医院采购部（医院行政办公区二楼）。</w:t>
      </w:r>
    </w:p>
    <w:p w14:paraId="6D45B460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2、报价资料需按照医院要求格式报价。（附件2）</w:t>
      </w:r>
    </w:p>
    <w:p w14:paraId="0EDEDEDA">
      <w:pPr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3、提供电子版报价资料和相关服务方案简介资料，可优化和细化功能参数，以便医院甄选使用（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本项目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无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需电子报价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 w14:paraId="11D4DA37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4、参与供应商应符合《政府采购法》第二十二条的相关资质要求，具备相关资质。并提供相关证明材料或承诺函。 </w:t>
      </w:r>
    </w:p>
    <w:p w14:paraId="18720D96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5、拟参与本项目的供应商如需了解项目情况，自行对接该项目负责人了解相关信息。</w:t>
      </w:r>
    </w:p>
    <w:p w14:paraId="053AA85D">
      <w:pPr>
        <w:spacing w:line="360" w:lineRule="auto"/>
        <w:ind w:firstLine="560" w:firstLineChars="200"/>
        <w:jc w:val="left"/>
        <w:rPr>
          <w:color w:val="auto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6、所有递交资料及相关证明材料必须加盖供应商鲜章有效。</w:t>
      </w:r>
    </w:p>
    <w:p w14:paraId="53F6BAEA">
      <w:pPr>
        <w:numPr>
          <w:ilvl w:val="0"/>
          <w:numId w:val="2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本次公开询价结果只作为本项目采购预算价，不作为成交价。</w:t>
      </w:r>
    </w:p>
    <w:p w14:paraId="08556C05">
      <w:pPr>
        <w:numPr>
          <w:ilvl w:val="0"/>
          <w:numId w:val="2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其他事项</w:t>
      </w:r>
    </w:p>
    <w:p w14:paraId="68FD5C6A">
      <w:pPr>
        <w:spacing w:line="360" w:lineRule="auto"/>
        <w:ind w:firstLine="560" w:firstLineChars="200"/>
        <w:jc w:val="left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bookmarkStart w:id="0" w:name="_Toc20665"/>
      <w:bookmarkStart w:id="1" w:name="_Toc20249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1、报名资料接收时间：（2026年4月21日-2026年4月24日；文件接收截止日期：2026年4月28日16：00）递交资料人员须为法人或授权委托人并提供证明文件查看。报名登记表见附件3。</w:t>
      </w:r>
    </w:p>
    <w:p w14:paraId="454F1550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2、公示人：成都市新津区中医医院 地址：成都市新津区西创大道1389号。</w:t>
      </w:r>
    </w:p>
    <w:p w14:paraId="35C790C4">
      <w:pPr>
        <w:spacing w:line="360" w:lineRule="auto"/>
        <w:ind w:firstLine="560" w:firstLineChars="200"/>
        <w:jc w:val="left"/>
        <w:rPr>
          <w:rFonts w:hint="default" w:hAnsi="宋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3、报名联系人：潘老师、周老师028-82526150 ；项目咨询联系人：刘老师，028-82556072。</w:t>
      </w:r>
    </w:p>
    <w:p w14:paraId="56EC0838">
      <w:pPr>
        <w:spacing w:line="360" w:lineRule="auto"/>
        <w:ind w:firstLine="560" w:firstLineChars="200"/>
        <w:jc w:val="left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4、报名供应商可通过邮箱845865477@qq.com报名。报名需提交报名登记表及登记表要求的相关资质资料（盖公章）。</w:t>
      </w:r>
    </w:p>
    <w:p w14:paraId="69051BC5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6C596645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290D44DF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3B97DEFB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074C1B3A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4BCED486">
      <w:pPr>
        <w:pStyle w:val="2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04E3D95E">
      <w:pPr>
        <w:pStyle w:val="10"/>
        <w:rPr>
          <w:rFonts w:hint="eastAsia"/>
          <w:lang w:val="en-US" w:eastAsia="zh-CN"/>
        </w:rPr>
      </w:pPr>
    </w:p>
    <w:p w14:paraId="3BA2C8EF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659C3763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0810B193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附件1：采购需求</w:t>
      </w:r>
    </w:p>
    <w:p w14:paraId="479A2BC9">
      <w:pPr>
        <w:spacing w:line="5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★一、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配件清单</w:t>
      </w:r>
    </w:p>
    <w:p w14:paraId="37F62CB0">
      <w:pPr>
        <w:pStyle w:val="2"/>
        <w:rPr>
          <w:rFonts w:hint="eastAsia"/>
          <w:lang w:eastAsia="zh-CN"/>
        </w:rPr>
      </w:pPr>
    </w:p>
    <w:tbl>
      <w:tblPr>
        <w:tblStyle w:val="20"/>
        <w:tblW w:w="94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2"/>
        <w:gridCol w:w="2194"/>
        <w:gridCol w:w="1688"/>
        <w:gridCol w:w="4002"/>
      </w:tblGrid>
      <w:tr w14:paraId="5024D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522" w:type="dxa"/>
            <w:vAlign w:val="center"/>
          </w:tcPr>
          <w:p w14:paraId="17A9ACFF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7"/>
                <w:sz w:val="32"/>
                <w:szCs w:val="32"/>
              </w:rPr>
              <w:t>序号</w:t>
            </w:r>
          </w:p>
        </w:tc>
        <w:tc>
          <w:tcPr>
            <w:tcW w:w="2194" w:type="dxa"/>
            <w:vAlign w:val="center"/>
          </w:tcPr>
          <w:p w14:paraId="3622DE9D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sz w:val="32"/>
                <w:szCs w:val="32"/>
              </w:rPr>
              <w:t>设备名称</w:t>
            </w:r>
          </w:p>
        </w:tc>
        <w:tc>
          <w:tcPr>
            <w:tcW w:w="1688" w:type="dxa"/>
            <w:vAlign w:val="center"/>
          </w:tcPr>
          <w:p w14:paraId="21399680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32"/>
                <w:szCs w:val="32"/>
              </w:rPr>
              <w:t>设备型号</w:t>
            </w:r>
          </w:p>
        </w:tc>
        <w:tc>
          <w:tcPr>
            <w:tcW w:w="4002" w:type="dxa"/>
            <w:vAlign w:val="center"/>
          </w:tcPr>
          <w:p w14:paraId="7AC31040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-1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32"/>
                <w:szCs w:val="32"/>
                <w:lang w:eastAsia="zh-CN"/>
              </w:rPr>
              <w:t>配件名称</w:t>
            </w:r>
          </w:p>
        </w:tc>
      </w:tr>
      <w:tr w14:paraId="6E813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522" w:type="dxa"/>
            <w:vAlign w:val="center"/>
          </w:tcPr>
          <w:p w14:paraId="23409E79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2194" w:type="dxa"/>
            <w:vAlign w:val="center"/>
          </w:tcPr>
          <w:p w14:paraId="5D3D8377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"/>
                <w:sz w:val="32"/>
                <w:szCs w:val="32"/>
              </w:rPr>
              <w:t>微波肿瘤热疗仪</w:t>
            </w:r>
          </w:p>
        </w:tc>
        <w:tc>
          <w:tcPr>
            <w:tcW w:w="1688" w:type="dxa"/>
            <w:vAlign w:val="center"/>
          </w:tcPr>
          <w:p w14:paraId="6F5AA01A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32"/>
                <w:szCs w:val="32"/>
              </w:rPr>
              <w:t>N-9001</w:t>
            </w:r>
          </w:p>
        </w:tc>
        <w:tc>
          <w:tcPr>
            <w:tcW w:w="4002" w:type="dxa"/>
            <w:vAlign w:val="center"/>
          </w:tcPr>
          <w:p w14:paraId="14014628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-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32"/>
                <w:szCs w:val="32"/>
              </w:rPr>
              <w:t>固态源一套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32"/>
                <w:szCs w:val="32"/>
                <w:lang w:eastAsia="zh-CN"/>
              </w:rPr>
              <w:t>（包含线路板、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32"/>
                <w:szCs w:val="32"/>
              </w:rPr>
              <w:t>振荡板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32"/>
                <w:szCs w:val="32"/>
              </w:rPr>
              <w:t>功放管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32"/>
                <w:szCs w:val="32"/>
                <w:lang w:eastAsia="zh-CN"/>
              </w:rPr>
              <w:t>）</w:t>
            </w:r>
          </w:p>
        </w:tc>
      </w:tr>
    </w:tbl>
    <w:p w14:paraId="6A0AB451"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★</w:t>
      </w: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配件要求</w:t>
      </w:r>
    </w:p>
    <w:p w14:paraId="34D9D233">
      <w:pPr>
        <w:spacing w:line="360" w:lineRule="auto"/>
        <w:ind w:firstLine="728" w:firstLineChars="200"/>
        <w:rPr>
          <w:rFonts w:hint="default" w:ascii="仿宋" w:hAnsi="仿宋" w:eastAsia="仿宋" w:cs="仿宋"/>
          <w:spacing w:val="22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22"/>
          <w:kern w:val="0"/>
          <w:sz w:val="32"/>
          <w:szCs w:val="32"/>
          <w:lang w:val="en-US" w:eastAsia="zh-CN" w:bidi="ar-SA"/>
        </w:rPr>
        <w:t>1、固态源工作原理：固态源是一种基于半导体技术产生微波能量的核心部件，通过输出特定频率915MHz的微波，通过辐射器作用于肿瘤组织，产生热效应使局部温度升至42-45度，选择性杀伤癌细胞；产生非热效应调节肿瘤微环境、抑制血管生成、增强免疫应答及放化疗敏感性。</w:t>
      </w:r>
    </w:p>
    <w:p w14:paraId="00778E7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728" w:firstLineChars="200"/>
        <w:textAlignment w:val="baseline"/>
        <w:rPr>
          <w:rFonts w:hint="eastAsia" w:ascii="仿宋" w:hAnsi="仿宋" w:eastAsia="仿宋" w:cs="仿宋"/>
          <w:spacing w:val="22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22"/>
          <w:kern w:val="0"/>
          <w:sz w:val="32"/>
          <w:szCs w:val="32"/>
          <w:lang w:val="en-US" w:eastAsia="zh-CN" w:bidi="ar-SA"/>
        </w:rPr>
        <w:t>2、服务要求：</w:t>
      </w:r>
    </w:p>
    <w:p w14:paraId="04C1C3A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1092" w:firstLineChars="300"/>
        <w:textAlignment w:val="baseline"/>
        <w:rPr>
          <w:rFonts w:hint="eastAsia" w:ascii="仿宋" w:hAnsi="仿宋" w:eastAsia="仿宋" w:cs="仿宋"/>
          <w:spacing w:val="22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spacing w:val="22"/>
          <w:kern w:val="0"/>
          <w:sz w:val="32"/>
          <w:szCs w:val="32"/>
          <w:lang w:val="en-US" w:eastAsia="zh-CN" w:bidi="ar-SA"/>
        </w:rPr>
        <w:t>①</w:t>
      </w:r>
      <w:r>
        <w:rPr>
          <w:rFonts w:hint="eastAsia" w:ascii="仿宋" w:hAnsi="仿宋" w:eastAsia="仿宋" w:cs="仿宋"/>
          <w:spacing w:val="22"/>
          <w:kern w:val="0"/>
          <w:sz w:val="32"/>
          <w:szCs w:val="32"/>
          <w:lang w:val="en-US" w:eastAsia="zh-CN" w:bidi="ar-SA"/>
        </w:rPr>
        <w:t>固态源一套：包含线路板、振荡板、功放管；</w:t>
      </w:r>
    </w:p>
    <w:p w14:paraId="0F2EDD9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1092" w:firstLineChars="300"/>
        <w:textAlignment w:val="baseline"/>
        <w:rPr>
          <w:rFonts w:hint="eastAsia" w:ascii="仿宋" w:hAnsi="仿宋" w:eastAsia="仿宋" w:cs="仿宋"/>
          <w:spacing w:val="22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spacing w:val="22"/>
          <w:kern w:val="0"/>
          <w:sz w:val="32"/>
          <w:szCs w:val="32"/>
          <w:lang w:val="en-US" w:eastAsia="zh-CN" w:bidi="ar-SA"/>
        </w:rPr>
        <w:t>②</w:t>
      </w:r>
      <w:r>
        <w:rPr>
          <w:rFonts w:hint="eastAsia" w:ascii="仿宋" w:hAnsi="仿宋" w:eastAsia="仿宋" w:cs="仿宋"/>
          <w:spacing w:val="22"/>
          <w:kern w:val="0"/>
          <w:sz w:val="32"/>
          <w:szCs w:val="32"/>
          <w:lang w:val="en-US" w:eastAsia="zh-CN" w:bidi="ar-SA"/>
        </w:rPr>
        <w:t>校准功率；</w:t>
      </w:r>
    </w:p>
    <w:p w14:paraId="58A731A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1092" w:firstLineChars="3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pacing w:val="22"/>
          <w:kern w:val="0"/>
          <w:sz w:val="32"/>
          <w:szCs w:val="32"/>
          <w:lang w:val="en-US" w:eastAsia="zh-CN" w:bidi="ar-SA"/>
        </w:rPr>
        <w:t>③</w:t>
      </w:r>
      <w:r>
        <w:rPr>
          <w:rFonts w:hint="eastAsia" w:ascii="仿宋" w:hAnsi="仿宋" w:eastAsia="仿宋" w:cs="仿宋"/>
          <w:spacing w:val="22"/>
          <w:kern w:val="0"/>
          <w:sz w:val="32"/>
          <w:szCs w:val="32"/>
          <w:lang w:val="en-US" w:eastAsia="zh-CN" w:bidi="ar-SA"/>
        </w:rPr>
        <w:t>零部件全部为原厂全新零部件。</w:t>
      </w:r>
    </w:p>
    <w:p w14:paraId="1E4BDAFB"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★三、商务及其他要求</w:t>
      </w:r>
    </w:p>
    <w:p w14:paraId="7DF8B93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22"/>
          <w:sz w:val="32"/>
          <w:szCs w:val="32"/>
        </w:rPr>
        <w:t>(1)质保期：验收合格后6个月。</w:t>
      </w:r>
    </w:p>
    <w:p w14:paraId="3645218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5"/>
          <w:sz w:val="32"/>
          <w:szCs w:val="32"/>
        </w:rPr>
        <w:t>(2)交货期：</w:t>
      </w:r>
      <w:r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2"/>
          <w:szCs w:val="32"/>
          <w:lang w:val="en-US" w:eastAsia="zh-CN" w:bidi="ar-SA"/>
        </w:rPr>
        <w:t>合同签订生效后，收到采购人通知后7日内完成配件交接，并按照设备运行要求安装调试并交付采购人验收使用。</w:t>
      </w:r>
    </w:p>
    <w:p w14:paraId="059587B5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</w:t>
      </w:r>
      <w:r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2"/>
          <w:szCs w:val="32"/>
          <w:lang w:val="en-US" w:eastAsia="zh-CN" w:bidi="ar-SA"/>
        </w:rPr>
        <w:t>响应时间：中标供应商应承诺质保期内接到采购人维修售后电话1小时内到达现场，及时处理完成，保证设备正常运行。</w:t>
      </w:r>
    </w:p>
    <w:p w14:paraId="609E189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bookmarkEnd w:id="0"/>
    <w:bookmarkEnd w:id="1"/>
    <w:p w14:paraId="7E251FF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b/>
          <w:bCs/>
          <w:color w:val="auto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注：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以上带★号条款为实质性要求。</w:t>
      </w:r>
    </w:p>
    <w:p w14:paraId="4244C27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2" w:firstLineChars="200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本项目所涉及的所有国家标准、地方标准、行业标准等如有最新的标准以最新标准为准。</w:t>
      </w:r>
    </w:p>
    <w:p w14:paraId="466D57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3E59B0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7D7D32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5CB73D77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br w:type="page"/>
      </w:r>
    </w:p>
    <w:p w14:paraId="2D3CDA3D">
      <w:pPr>
        <w:spacing w:line="360" w:lineRule="auto"/>
        <w:outlineLvl w:val="0"/>
        <w:rPr>
          <w:rFonts w:hint="eastAsia" w:ascii="Calibri" w:hAnsi="Calibri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Calibri" w:hAnsi="Calibri"/>
          <w:b/>
          <w:bCs/>
          <w:color w:val="auto"/>
          <w:sz w:val="32"/>
          <w:szCs w:val="32"/>
        </w:rPr>
        <w:t>附件2：报价</w:t>
      </w:r>
      <w:r>
        <w:rPr>
          <w:rFonts w:hint="eastAsia" w:ascii="Calibri" w:hAnsi="Calibri"/>
          <w:b/>
          <w:bCs/>
          <w:color w:val="auto"/>
          <w:sz w:val="32"/>
          <w:szCs w:val="32"/>
          <w:lang w:val="en-US" w:eastAsia="zh-CN"/>
        </w:rPr>
        <w:t>格式</w:t>
      </w:r>
    </w:p>
    <w:p w14:paraId="1BF80C22">
      <w:pPr>
        <w:rPr>
          <w:rFonts w:hint="eastAsia" w:ascii="Calibri" w:hAnsi="Calibri"/>
          <w:b/>
          <w:bCs/>
          <w:color w:val="auto"/>
          <w:sz w:val="32"/>
          <w:szCs w:val="32"/>
          <w:lang w:val="en-US" w:eastAsia="zh-CN"/>
        </w:rPr>
      </w:pPr>
    </w:p>
    <w:tbl>
      <w:tblPr>
        <w:tblStyle w:val="12"/>
        <w:tblW w:w="10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1"/>
        <w:gridCol w:w="1292"/>
        <w:gridCol w:w="2216"/>
        <w:gridCol w:w="3361"/>
      </w:tblGrid>
      <w:tr w14:paraId="61440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3591" w:type="dxa"/>
            <w:noWrap w:val="0"/>
            <w:vAlign w:val="center"/>
          </w:tcPr>
          <w:p w14:paraId="16FE6383">
            <w:pPr>
              <w:jc w:val="center"/>
              <w:rPr>
                <w:rFonts w:hint="eastAsia" w:ascii="仿宋" w:hAnsi="仿宋" w:eastAsia="仿宋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1292" w:type="dxa"/>
            <w:noWrap w:val="0"/>
            <w:vAlign w:val="center"/>
          </w:tcPr>
          <w:p w14:paraId="615359CA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数量</w:t>
            </w:r>
          </w:p>
        </w:tc>
        <w:tc>
          <w:tcPr>
            <w:tcW w:w="2216" w:type="dxa"/>
            <w:noWrap w:val="0"/>
            <w:vAlign w:val="center"/>
          </w:tcPr>
          <w:p w14:paraId="55F47DF3">
            <w:pPr>
              <w:jc w:val="center"/>
              <w:rPr>
                <w:rFonts w:hint="default" w:ascii="仿宋" w:hAnsi="仿宋" w:eastAsia="仿宋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单位</w:t>
            </w:r>
          </w:p>
        </w:tc>
        <w:tc>
          <w:tcPr>
            <w:tcW w:w="3361" w:type="dxa"/>
            <w:noWrap w:val="0"/>
            <w:vAlign w:val="center"/>
          </w:tcPr>
          <w:p w14:paraId="0DF09196">
            <w:pPr>
              <w:jc w:val="center"/>
              <w:rPr>
                <w:rFonts w:hint="eastAsia" w:ascii="仿宋" w:hAnsi="仿宋" w:eastAsia="仿宋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单价（小写万元）</w:t>
            </w:r>
          </w:p>
        </w:tc>
      </w:tr>
      <w:tr w14:paraId="3BC58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3591" w:type="dxa"/>
            <w:noWrap w:val="0"/>
            <w:vAlign w:val="center"/>
          </w:tcPr>
          <w:p w14:paraId="66B10C7C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成都市新津区中医医院医疗设备配件采购项目询预算价</w:t>
            </w:r>
          </w:p>
        </w:tc>
        <w:tc>
          <w:tcPr>
            <w:tcW w:w="1292" w:type="dxa"/>
            <w:noWrap w:val="0"/>
            <w:vAlign w:val="center"/>
          </w:tcPr>
          <w:p w14:paraId="1076E4E8">
            <w:pPr>
              <w:jc w:val="center"/>
              <w:rPr>
                <w:rFonts w:hint="default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216" w:type="dxa"/>
            <w:noWrap w:val="0"/>
            <w:vAlign w:val="center"/>
          </w:tcPr>
          <w:p w14:paraId="224BB96F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套</w:t>
            </w:r>
            <w:bookmarkStart w:id="2" w:name="_GoBack"/>
            <w:bookmarkEnd w:id="2"/>
          </w:p>
        </w:tc>
        <w:tc>
          <w:tcPr>
            <w:tcW w:w="3361" w:type="dxa"/>
            <w:noWrap w:val="0"/>
            <w:vAlign w:val="center"/>
          </w:tcPr>
          <w:p w14:paraId="045EFEA7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3798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0460" w:type="dxa"/>
            <w:gridSpan w:val="4"/>
            <w:noWrap w:val="0"/>
            <w:vAlign w:val="center"/>
          </w:tcPr>
          <w:p w14:paraId="1C714BDD">
            <w:pPr>
              <w:pStyle w:val="2"/>
              <w:numPr>
                <w:ilvl w:val="0"/>
                <w:numId w:val="0"/>
              </w:numPr>
              <w:spacing w:after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大写总价（万元）：</w:t>
            </w: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      </w:t>
            </w:r>
          </w:p>
        </w:tc>
      </w:tr>
    </w:tbl>
    <w:p w14:paraId="3C5F218F">
      <w:pPr>
        <w:pStyle w:val="5"/>
        <w:rPr>
          <w:rFonts w:hint="eastAsia"/>
          <w:lang w:val="en-US" w:eastAsia="zh-CN"/>
        </w:rPr>
      </w:pPr>
    </w:p>
    <w:p w14:paraId="1C402287">
      <w:pPr>
        <w:rPr>
          <w:rFonts w:hint="eastAsia"/>
          <w:lang w:val="en-US" w:eastAsia="zh-CN"/>
        </w:rPr>
      </w:pPr>
    </w:p>
    <w:p w14:paraId="59D0C6F3">
      <w:pPr>
        <w:jc w:val="left"/>
        <w:rPr>
          <w:rFonts w:hint="eastAsia" w:ascii="仿宋" w:hAnsi="仿宋" w:eastAsia="仿宋" w:cs="Times New Roman"/>
          <w:color w:val="0000FF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备注：报价表如有列举项目不全的，各报价公司可以在原表上添项，不能改变原表格内容，</w:t>
      </w:r>
      <w:r>
        <w:rPr>
          <w:rFonts w:hint="eastAsia" w:ascii="仿宋" w:hAnsi="仿宋" w:eastAsia="仿宋" w:cs="Times New Roman"/>
          <w:color w:val="FF0000"/>
          <w:kern w:val="2"/>
          <w:sz w:val="28"/>
          <w:szCs w:val="28"/>
          <w:lang w:val="en-US" w:eastAsia="zh-CN" w:bidi="ar-SA"/>
        </w:rPr>
        <w:t>报价表最多保留小数点后两位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。报价合计总价在列表末汇总，此报价单须单独密封。</w:t>
      </w:r>
    </w:p>
    <w:p w14:paraId="7D539EBD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br w:type="page"/>
      </w:r>
    </w:p>
    <w:p w14:paraId="37AC5681">
      <w:pPr>
        <w:spacing w:line="360" w:lineRule="auto"/>
        <w:outlineLvl w:val="1"/>
        <w:rPr>
          <w:color w:val="auto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附件3：报名登记表</w:t>
      </w:r>
    </w:p>
    <w:p w14:paraId="11D5D951">
      <w:pPr>
        <w:jc w:val="center"/>
        <w:rPr>
          <w:rFonts w:ascii="华文中宋" w:hAnsi="华文中宋" w:eastAsia="华文中宋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/>
          <w:b/>
          <w:color w:val="auto"/>
          <w:sz w:val="36"/>
          <w:szCs w:val="36"/>
        </w:rPr>
        <w:t>报名登记表</w:t>
      </w:r>
    </w:p>
    <w:tbl>
      <w:tblPr>
        <w:tblStyle w:val="12"/>
        <w:tblpPr w:leftFromText="180" w:rightFromText="180" w:vertAnchor="text" w:horzAnchor="page" w:tblpX="1275" w:tblpY="100"/>
        <w:tblOverlap w:val="never"/>
        <w:tblW w:w="9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7"/>
        <w:gridCol w:w="1990"/>
        <w:gridCol w:w="1447"/>
        <w:gridCol w:w="2605"/>
      </w:tblGrid>
      <w:tr w14:paraId="6E791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3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25D73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报名项目名称（包号）</w:t>
            </w:r>
          </w:p>
        </w:tc>
        <w:tc>
          <w:tcPr>
            <w:tcW w:w="6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8E5F4">
            <w:pPr>
              <w:pStyle w:val="2"/>
              <w:jc w:val="center"/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成都市新津区中医医院医疗设备配件采购项目询预算价</w:t>
            </w:r>
          </w:p>
        </w:tc>
      </w:tr>
      <w:tr w14:paraId="4A90D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3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D3EAE">
            <w:pPr>
              <w:ind w:firstLine="280" w:firstLineChars="100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报名单位 /个人名称</w:t>
            </w:r>
          </w:p>
          <w:p w14:paraId="0CD2B98E">
            <w:pPr>
              <w:ind w:firstLine="236" w:firstLineChars="98"/>
              <w:rPr>
                <w:rFonts w:ascii="仿宋" w:hAnsi="仿宋" w:eastAsia="仿宋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2"/>
                <w:sz w:val="24"/>
                <w:szCs w:val="22"/>
              </w:rPr>
              <w:t>(统一社会信用代码/税号)</w:t>
            </w:r>
          </w:p>
        </w:tc>
        <w:tc>
          <w:tcPr>
            <w:tcW w:w="6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543E9F">
            <w:pPr>
              <w:jc w:val="center"/>
              <w:rPr>
                <w:rFonts w:hint="default" w:ascii="仿宋" w:hAnsi="仿宋" w:eastAsia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/>
              </w:rPr>
              <w:t xml:space="preserve">                              （盖章）</w:t>
            </w:r>
          </w:p>
        </w:tc>
      </w:tr>
      <w:tr w14:paraId="27FFF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3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A20BC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单位  / 个人地址</w:t>
            </w:r>
          </w:p>
        </w:tc>
        <w:tc>
          <w:tcPr>
            <w:tcW w:w="6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FF0918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</w:p>
        </w:tc>
      </w:tr>
      <w:tr w14:paraId="74FAD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3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C20EF">
            <w:pPr>
              <w:jc w:val="center"/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单位电话</w:t>
            </w: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2"/>
              </w:rPr>
              <w:t xml:space="preserve"> </w:t>
            </w:r>
          </w:p>
        </w:tc>
        <w:tc>
          <w:tcPr>
            <w:tcW w:w="6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57CFC7">
            <w:pPr>
              <w:rPr>
                <w:rFonts w:ascii="仿宋" w:hAnsi="仿宋" w:eastAsia="仿宋"/>
                <w:color w:val="auto"/>
                <w:kern w:val="2"/>
                <w:sz w:val="24"/>
                <w:szCs w:val="24"/>
              </w:rPr>
            </w:pPr>
          </w:p>
        </w:tc>
      </w:tr>
      <w:tr w14:paraId="31CB2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3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C4445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/>
              </w:rPr>
              <w:t>*经办</w:t>
            </w: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联系人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96C5A9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55E6C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手 机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394D50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</w:p>
        </w:tc>
      </w:tr>
      <w:tr w14:paraId="76A06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3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671E4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邮     箱</w:t>
            </w:r>
          </w:p>
        </w:tc>
        <w:tc>
          <w:tcPr>
            <w:tcW w:w="6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62C4E7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</w:p>
        </w:tc>
      </w:tr>
      <w:tr w14:paraId="09D2F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3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B1C73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备     注</w:t>
            </w:r>
          </w:p>
        </w:tc>
        <w:tc>
          <w:tcPr>
            <w:tcW w:w="6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FE031A">
            <w:pPr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</w:p>
        </w:tc>
      </w:tr>
    </w:tbl>
    <w:p w14:paraId="28E9893F">
      <w:pPr>
        <w:jc w:val="both"/>
        <w:rPr>
          <w:rFonts w:ascii="Times New Roman"/>
          <w:color w:val="auto"/>
          <w:kern w:val="2"/>
          <w:sz w:val="21"/>
        </w:rPr>
      </w:pPr>
    </w:p>
    <w:p w14:paraId="6743D11D">
      <w:pPr>
        <w:spacing w:line="360" w:lineRule="auto"/>
        <w:rPr>
          <w:rFonts w:hint="default" w:ascii="仿宋" w:hAnsi="仿宋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</w:rPr>
        <w:t xml:space="preserve">    </w:t>
      </w: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采购单位联系人：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潘老师、周</w:t>
      </w: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老师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 xml:space="preserve"> 028-82526150</w:t>
      </w: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邮箱845865477@qq.com</w:t>
      </w:r>
    </w:p>
    <w:p w14:paraId="3E4B405A">
      <w:pPr>
        <w:spacing w:line="360" w:lineRule="auto"/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注:提供（1）报名登记表扫描件（2）投标单位营业执照正、副本复印件（3）经办人身份证复印件（以上三条均需加盖供应商公章，提供扫描至以上邮箱）（4）</w:t>
      </w: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lang w:val="en-US" w:eastAsia="zh-CN"/>
        </w:rPr>
        <w:t>递交响应文件时，把以上3项资料盖章资料一并递交，此3项资料无需密封。</w:t>
      </w:r>
    </w:p>
    <w:p w14:paraId="25C40584">
      <w:pPr>
        <w:spacing w:line="360" w:lineRule="auto"/>
        <w:rPr>
          <w:color w:val="auto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投标单位购买招标文件时请如实认真填写报名登记表和投标人信息；若因投标单位提供的错误或不实信息，对其投标事宜造成影响的，由其投标单位自行承担所有责任。</w:t>
      </w:r>
    </w:p>
    <w:sectPr>
      <w:footerReference r:id="rId3" w:type="default"/>
      <w:pgSz w:w="11906" w:h="16838"/>
      <w:pgMar w:top="1587" w:right="1587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87830A-D3B9-4E64-9E12-77664D74B1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08CD090-0A44-4538-A57B-BC783BBC5D48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20383C0-8A2F-45E9-9F94-C39A095317C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69B4C91-950C-4BAB-9782-DE469D7D302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15DEE969-D411-444E-9948-FB760F7A8EE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195319DA-C403-48E4-8F3C-B6F4CE4549C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2EC3C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019865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019865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7E4A69"/>
    <w:multiLevelType w:val="singleLevel"/>
    <w:tmpl w:val="A17E4A69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B04D8E0A"/>
    <w:multiLevelType w:val="multilevel"/>
    <w:tmpl w:val="B04D8E0A"/>
    <w:lvl w:ilvl="0" w:tentative="0">
      <w:start w:val="1"/>
      <w:numFmt w:val="chineseCounting"/>
      <w:suff w:val="nothing"/>
      <w:lvlText w:val="第%1章 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chineseCounting"/>
      <w:suff w:val="nothing"/>
      <w:lvlText w:val="(%3)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3" w:tentative="0">
      <w:start w:val="1"/>
      <w:numFmt w:val="decimal"/>
      <w:pStyle w:val="18"/>
      <w:suff w:val="nothing"/>
      <w:lvlText w:val="%4."/>
      <w:lvlJc w:val="left"/>
      <w:pPr>
        <w:tabs>
          <w:tab w:val="left" w:pos="709"/>
        </w:tabs>
        <w:ind w:left="709" w:firstLine="0"/>
      </w:pPr>
      <w:rPr>
        <w:rFonts w:hint="eastAsia" w:ascii="宋体" w:hAnsi="宋体" w:eastAsia="宋体" w:cs="宋体"/>
      </w:rPr>
    </w:lvl>
    <w:lvl w:ilvl="4" w:tentative="0">
      <w:start w:val="1"/>
      <w:numFmt w:val="decimal"/>
      <w:suff w:val="nothing"/>
      <w:lvlText w:val="%4.%5"/>
      <w:lvlJc w:val="left"/>
      <w:pPr>
        <w:ind w:left="0" w:firstLine="0"/>
      </w:pPr>
      <w:rPr>
        <w:rFonts w:hint="eastAsia" w:ascii="宋体" w:hAnsi="宋体" w:eastAsia="宋体" w:cs="宋体"/>
      </w:rPr>
    </w:lvl>
    <w:lvl w:ilvl="5" w:tentative="0">
      <w:start w:val="1"/>
      <w:numFmt w:val="decimal"/>
      <w:suff w:val="nothing"/>
      <w:lvlText w:val="(%6)"/>
      <w:lvlJc w:val="left"/>
      <w:pPr>
        <w:ind w:left="0" w:firstLine="0"/>
      </w:pPr>
      <w:rPr>
        <w:rFonts w:hint="eastAsia" w:ascii="宋体" w:hAnsi="宋体" w:eastAsia="宋体" w:cs="宋体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2">
    <w:nsid w:val="E56B2D59"/>
    <w:multiLevelType w:val="singleLevel"/>
    <w:tmpl w:val="E56B2D5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738DD"/>
    <w:rsid w:val="03147D24"/>
    <w:rsid w:val="04E86B91"/>
    <w:rsid w:val="05B77E21"/>
    <w:rsid w:val="06140401"/>
    <w:rsid w:val="08A45E49"/>
    <w:rsid w:val="097B39EB"/>
    <w:rsid w:val="0A9B3267"/>
    <w:rsid w:val="0B5D63F7"/>
    <w:rsid w:val="0CD85E9D"/>
    <w:rsid w:val="0DEA754E"/>
    <w:rsid w:val="106B770F"/>
    <w:rsid w:val="10B14879"/>
    <w:rsid w:val="11213D01"/>
    <w:rsid w:val="11A5014C"/>
    <w:rsid w:val="12042B30"/>
    <w:rsid w:val="126F67ED"/>
    <w:rsid w:val="140C5B60"/>
    <w:rsid w:val="14574547"/>
    <w:rsid w:val="14F95BEF"/>
    <w:rsid w:val="18B340A6"/>
    <w:rsid w:val="190653E0"/>
    <w:rsid w:val="19842E1A"/>
    <w:rsid w:val="1A0E09F0"/>
    <w:rsid w:val="1B7C3AD4"/>
    <w:rsid w:val="1BD75F80"/>
    <w:rsid w:val="1C3F50B7"/>
    <w:rsid w:val="1D610ED9"/>
    <w:rsid w:val="1ED55F80"/>
    <w:rsid w:val="1EEB62DA"/>
    <w:rsid w:val="216B5041"/>
    <w:rsid w:val="24036A14"/>
    <w:rsid w:val="259A0116"/>
    <w:rsid w:val="2A1F4553"/>
    <w:rsid w:val="2A4C77FE"/>
    <w:rsid w:val="2BBE3953"/>
    <w:rsid w:val="2C414E70"/>
    <w:rsid w:val="2C4A4172"/>
    <w:rsid w:val="2C731FE5"/>
    <w:rsid w:val="2DCE7F27"/>
    <w:rsid w:val="31D8451F"/>
    <w:rsid w:val="32DF1FDC"/>
    <w:rsid w:val="341449FD"/>
    <w:rsid w:val="346408E5"/>
    <w:rsid w:val="36A24542"/>
    <w:rsid w:val="3CE235AE"/>
    <w:rsid w:val="3E9055C8"/>
    <w:rsid w:val="40980764"/>
    <w:rsid w:val="409D1C34"/>
    <w:rsid w:val="417814E9"/>
    <w:rsid w:val="440B7D6A"/>
    <w:rsid w:val="468E0480"/>
    <w:rsid w:val="47A3117B"/>
    <w:rsid w:val="4A0855A2"/>
    <w:rsid w:val="4BD034A7"/>
    <w:rsid w:val="4D671A28"/>
    <w:rsid w:val="4F2627F5"/>
    <w:rsid w:val="4FC9093A"/>
    <w:rsid w:val="50992D05"/>
    <w:rsid w:val="529102F8"/>
    <w:rsid w:val="530C0109"/>
    <w:rsid w:val="533F3632"/>
    <w:rsid w:val="53857839"/>
    <w:rsid w:val="548B440F"/>
    <w:rsid w:val="54A35606"/>
    <w:rsid w:val="54DE6EBF"/>
    <w:rsid w:val="552C4C9E"/>
    <w:rsid w:val="594D4AA0"/>
    <w:rsid w:val="59CC4666"/>
    <w:rsid w:val="60E70C20"/>
    <w:rsid w:val="63D25003"/>
    <w:rsid w:val="64C86FBA"/>
    <w:rsid w:val="66D82E85"/>
    <w:rsid w:val="679C6C08"/>
    <w:rsid w:val="68796990"/>
    <w:rsid w:val="69245774"/>
    <w:rsid w:val="692F0EEA"/>
    <w:rsid w:val="69FA5E67"/>
    <w:rsid w:val="6A2C3362"/>
    <w:rsid w:val="6B171FE9"/>
    <w:rsid w:val="6C792A1B"/>
    <w:rsid w:val="6D8871EF"/>
    <w:rsid w:val="6D9B3ACA"/>
    <w:rsid w:val="6E493DC7"/>
    <w:rsid w:val="717645B6"/>
    <w:rsid w:val="72EA3CE1"/>
    <w:rsid w:val="738A3634"/>
    <w:rsid w:val="74C05C36"/>
    <w:rsid w:val="761E6201"/>
    <w:rsid w:val="7AEA1B74"/>
    <w:rsid w:val="7B1B5C3E"/>
    <w:rsid w:val="7C2330CA"/>
    <w:rsid w:val="7C4F2792"/>
    <w:rsid w:val="7C5739AD"/>
    <w:rsid w:val="7EDE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rFonts w:ascii="宋体" w:hAnsi="Times New Roman"/>
      <w:kern w:val="0"/>
      <w:sz w:val="34"/>
      <w:szCs w:val="20"/>
    </w:r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Body Text 3"/>
    <w:basedOn w:val="1"/>
    <w:unhideWhenUsed/>
    <w:qFormat/>
    <w:uiPriority w:val="99"/>
    <w:pPr>
      <w:jc w:val="center"/>
    </w:pPr>
    <w:rPr>
      <w:rFonts w:hint="eastAsia" w:hAnsi="Symbol"/>
      <w:sz w:val="10"/>
      <w:szCs w:val="24"/>
    </w:rPr>
  </w:style>
  <w:style w:type="paragraph" w:styleId="7">
    <w:name w:val="Body Text Indent"/>
    <w:basedOn w:val="1"/>
    <w:qFormat/>
    <w:uiPriority w:val="0"/>
    <w:pPr>
      <w:spacing w:line="500" w:lineRule="exact"/>
      <w:ind w:left="832" w:leftChars="832" w:firstLine="433" w:firstLineChars="196"/>
    </w:pPr>
    <w:rPr>
      <w:sz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"/>
    <w:basedOn w:val="2"/>
    <w:next w:val="1"/>
    <w:qFormat/>
    <w:uiPriority w:val="0"/>
    <w:pPr>
      <w:widowControl w:val="0"/>
      <w:spacing w:after="120" w:afterLines="0" w:line="240" w:lineRule="auto"/>
      <w:ind w:firstLine="420" w:firstLineChars="100"/>
    </w:pPr>
  </w:style>
  <w:style w:type="paragraph" w:styleId="11">
    <w:name w:val="Body Text First Indent 2"/>
    <w:basedOn w:val="7"/>
    <w:qFormat/>
    <w:uiPriority w:val="0"/>
    <w:pPr>
      <w:spacing w:after="120" w:line="240" w:lineRule="auto"/>
      <w:ind w:left="420" w:leftChars="200" w:firstLine="420"/>
    </w:pPr>
    <w:rPr>
      <w:sz w:val="21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正文1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 w:eastAsia="宋体" w:cs="Times New Roman"/>
      <w:sz w:val="34"/>
      <w:szCs w:val="22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Times New Roman"/>
      <w:szCs w:val="22"/>
    </w:rPr>
  </w:style>
  <w:style w:type="paragraph" w:customStyle="1" w:styleId="17">
    <w:name w:val="02、首行缩进2字符正文"/>
    <w:basedOn w:val="1"/>
    <w:qFormat/>
    <w:uiPriority w:val="0"/>
    <w:pPr>
      <w:tabs>
        <w:tab w:val="left" w:pos="0"/>
      </w:tabs>
      <w:wordWrap w:val="0"/>
      <w:topLinePunct/>
      <w:ind w:firstLine="480" w:firstLineChars="200"/>
    </w:pPr>
  </w:style>
  <w:style w:type="paragraph" w:customStyle="1" w:styleId="18">
    <w:name w:val="17“1.”四级标题"/>
    <w:basedOn w:val="17"/>
    <w:qFormat/>
    <w:uiPriority w:val="0"/>
    <w:pPr>
      <w:numPr>
        <w:ilvl w:val="3"/>
        <w:numId w:val="1"/>
      </w:numPr>
      <w:ind w:firstLine="803"/>
    </w:pPr>
  </w:style>
  <w:style w:type="paragraph" w:customStyle="1" w:styleId="1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1493</Words>
  <Characters>1592</Characters>
  <Lines>0</Lines>
  <Paragraphs>0</Paragraphs>
  <TotalTime>3</TotalTime>
  <ScaleCrop>false</ScaleCrop>
  <LinksUpToDate>false</LinksUpToDate>
  <CharactersWithSpaces>1659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ASUS</cp:lastModifiedBy>
  <cp:lastPrinted>2026-04-14T07:14:00Z</cp:lastPrinted>
  <dcterms:modified xsi:type="dcterms:W3CDTF">2026-04-21T02:19:48Z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eyJoZGlkIjoiNDE1ZTFlMjFjZDEzODY3NmE0ZDIwNjM3NWU4ZDkyNWQiLCJ1c2VySWQiOiIzMzA3NDM0MzYifQ==</vt:lpwstr>
  </property>
  <property fmtid="{D5CDD505-2E9C-101B-9397-08002B2CF9AE}" pid="4" name="ICV">
    <vt:lpwstr>9786AD72DC2B412E8DDE256EA63045ED_13</vt:lpwstr>
  </property>
</Properties>
</file>