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05A39">
      <w:pPr>
        <w:ind w:firstLine="360" w:firstLineChars="100"/>
        <w:jc w:val="center"/>
        <w:rPr>
          <w:rFonts w:hint="eastAsia" w:ascii="宋体" w:hAnsi="Times New Roman" w:eastAsia="宋体" w:cs="Times New Roman"/>
          <w:kern w:val="0"/>
          <w:sz w:val="36"/>
          <w:szCs w:val="21"/>
          <w:lang w:val="en-US" w:eastAsia="zh-CN" w:bidi="ar-SA"/>
        </w:rPr>
      </w:pPr>
      <w:r>
        <w:rPr>
          <w:rFonts w:hint="eastAsia" w:ascii="宋体" w:hAnsi="Times New Roman" w:eastAsia="宋体" w:cs="Times New Roman"/>
          <w:kern w:val="0"/>
          <w:sz w:val="36"/>
          <w:szCs w:val="21"/>
          <w:lang w:val="en-US" w:eastAsia="zh-CN" w:bidi="ar-SA"/>
        </w:rPr>
        <w:t>成都市新津区中医医院</w:t>
      </w:r>
    </w:p>
    <w:p w14:paraId="6DCE44CC">
      <w:pPr>
        <w:ind w:firstLine="360" w:firstLineChars="100"/>
        <w:jc w:val="center"/>
        <w:rPr>
          <w:rFonts w:hint="default"/>
          <w:sz w:val="36"/>
          <w:szCs w:val="21"/>
          <w:lang w:val="en-US" w:eastAsia="zh-CN"/>
        </w:rPr>
      </w:pPr>
      <w:r>
        <w:rPr>
          <w:rFonts w:hint="eastAsia" w:ascii="宋体" w:hAnsi="Times New Roman" w:eastAsia="宋体" w:cs="Times New Roman"/>
          <w:kern w:val="0"/>
          <w:sz w:val="36"/>
          <w:szCs w:val="21"/>
          <w:lang w:val="en-US" w:eastAsia="zh-CN" w:bidi="ar-SA"/>
        </w:rPr>
        <w:t>2026年办公用品配送服务采购项目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我院拟采购2026年办公用品配送服务项目。现将具体采购需求公告如下，各潜在供应商如有意向参与，请主动与我院联系，并在公示期内提供以下资料，以便初步甄选。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FF0000"/>
          <w:sz w:val="28"/>
          <w:szCs w:val="28"/>
          <w:highlight w:val="none"/>
          <w:lang w:val="en-US" w:eastAsia="zh-CN"/>
        </w:rPr>
        <w:t>该项目需电子报价，U盘excel版本单独密封</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1、报名资料接收时间：（2025年11月21日-2025年11月26日工作时间9:00-16:00；文件接收截止日期：2025年11月28日16：00）递交资料人员须为法人或授权委托人并提供证明文件查看。报名登记表见附件3。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hAnsi="宋体" w:cs="仿宋_GB2312"/>
          <w:color w:val="auto"/>
          <w:sz w:val="28"/>
          <w:szCs w:val="28"/>
          <w:lang w:val="en-US" w:eastAsia="zh-CN"/>
        </w:rPr>
        <w:t>13982085772。</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0E908D9">
      <w:pPr>
        <w:numPr>
          <w:ilvl w:val="0"/>
          <w:numId w:val="0"/>
        </w:numPr>
        <w:spacing w:line="560" w:lineRule="exact"/>
        <w:rPr>
          <w:rFonts w:hint="eastAsia" w:ascii="仿宋" w:hAnsi="仿宋" w:eastAsia="仿宋" w:cs="仿宋"/>
          <w:b/>
          <w:bCs/>
          <w:color w:val="auto"/>
          <w:sz w:val="32"/>
          <w:szCs w:val="32"/>
          <w:lang w:val="en-US" w:eastAsia="zh-CN"/>
        </w:rPr>
      </w:pPr>
    </w:p>
    <w:p w14:paraId="1C0DD9C5">
      <w:pPr>
        <w:numPr>
          <w:ilvl w:val="0"/>
          <w:numId w:val="0"/>
        </w:numPr>
        <w:spacing w:line="560" w:lineRule="exact"/>
        <w:rPr>
          <w:rFonts w:hint="eastAsia" w:ascii="仿宋" w:hAnsi="仿宋" w:eastAsia="仿宋" w:cs="仿宋"/>
          <w:b/>
          <w:bCs/>
          <w:color w:val="auto"/>
          <w:sz w:val="32"/>
          <w:szCs w:val="32"/>
          <w:lang w:val="en-US" w:eastAsia="zh-CN"/>
        </w:rPr>
      </w:pPr>
    </w:p>
    <w:p w14:paraId="204E1578">
      <w:pPr>
        <w:numPr>
          <w:ilvl w:val="0"/>
          <w:numId w:val="0"/>
        </w:numPr>
        <w:spacing w:line="560" w:lineRule="exact"/>
        <w:rPr>
          <w:rFonts w:hint="eastAsia" w:ascii="仿宋" w:hAnsi="仿宋" w:eastAsia="仿宋" w:cs="仿宋"/>
          <w:b/>
          <w:bCs/>
          <w:color w:val="auto"/>
          <w:sz w:val="32"/>
          <w:szCs w:val="32"/>
          <w:lang w:val="en-US" w:eastAsia="zh-CN"/>
        </w:rPr>
      </w:pPr>
    </w:p>
    <w:p w14:paraId="121F8414">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1E4FBDF9">
      <w:pPr>
        <w:numPr>
          <w:ilvl w:val="0"/>
          <w:numId w:val="0"/>
        </w:numPr>
        <w:ind w:firstLine="560" w:firstLineChars="200"/>
        <w:rPr>
          <w:rFonts w:hint="eastAsia" w:ascii="仿宋" w:hAnsi="仿宋" w:eastAsia="仿宋" w:cs="仿宋"/>
          <w:color w:val="000000"/>
          <w:sz w:val="28"/>
          <w:szCs w:val="32"/>
          <w:lang w:val="en-US" w:eastAsia="zh-CN" w:bidi="zh-CN"/>
        </w:rPr>
      </w:pPr>
      <w:r>
        <w:rPr>
          <w:rFonts w:hint="eastAsia" w:ascii="仿宋" w:hAnsi="仿宋" w:eastAsia="仿宋" w:cs="仿宋"/>
          <w:color w:val="000000"/>
          <w:sz w:val="28"/>
          <w:szCs w:val="32"/>
          <w:lang w:val="zh-CN" w:eastAsia="zh-CN" w:bidi="zh-CN"/>
        </w:rPr>
        <w:t>本项目为</w:t>
      </w:r>
      <w:r>
        <w:rPr>
          <w:rFonts w:hint="eastAsia" w:ascii="仿宋" w:hAnsi="仿宋" w:eastAsia="仿宋" w:cs="仿宋"/>
          <w:color w:val="000000"/>
          <w:sz w:val="28"/>
          <w:szCs w:val="32"/>
          <w:lang w:val="en-US" w:eastAsia="zh-CN" w:bidi="zh-CN"/>
        </w:rPr>
        <w:t>成都市新津区中医医院2026年办公用品配送服务采购项目。为持续做好全院后勤保障工作，及时为全院临床科室和各职能部门提供日常办公用品，现拟招办公用品配送服务供应商一名，负责保质保量为医院供应各类办公用品服务，来满足日常办公需求。</w:t>
      </w:r>
    </w:p>
    <w:p w14:paraId="432A81A9">
      <w:pPr>
        <w:numPr>
          <w:ilvl w:val="0"/>
          <w:numId w:val="2"/>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采购需求及要求
</w:t>
      </w:r>
    </w:p>
    <w:tbl>
      <w:tblPr>
        <w:tblStyle w:val="14"/>
        <w:tblW w:w="51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7"/>
        <w:gridCol w:w="3763"/>
        <w:gridCol w:w="2909"/>
        <w:gridCol w:w="824"/>
        <w:gridCol w:w="1012"/>
      </w:tblGrid>
      <w:tr w14:paraId="6BF1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B19DC4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253D2E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893BF8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技术参数表</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9E66F9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4DAD3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r>
      <w:tr w14:paraId="398F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10858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6BDA464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订书针</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304603F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标准、普钢，24/6,1000枚/ 盒，订纸2-25页，</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BE87FA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CC7BC9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500</w:t>
            </w:r>
          </w:p>
        </w:tc>
      </w:tr>
      <w:tr w14:paraId="74CA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B24CAB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3DCBAE8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回形针</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4FDB92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标准、普钢，29mm，100枚/ 盒</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A40C80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7953CE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800</w:t>
            </w:r>
          </w:p>
        </w:tc>
      </w:tr>
      <w:tr w14:paraId="298D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263D706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4281AAA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厚层订书针</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B5F07E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标准、普钢，23/10，1000枚/盒,,订量40-70页</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A9C2AC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9E7FE3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r>
      <w:tr w14:paraId="75D2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D0A0CF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2C6C42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大号胶水</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7B9C4A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125ML,胶瓶，粘性强快干，涂抹顺滑</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DD813B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44F563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r>
      <w:tr w14:paraId="1BA7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40D36F7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6BC50F0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胶水</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F17187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50ML</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F8809B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EA308B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24</w:t>
            </w:r>
          </w:p>
        </w:tc>
      </w:tr>
      <w:tr w14:paraId="4C6C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6F2E0D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7F7220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胶棒</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33EDB39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21G</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5EC3A3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A65252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280</w:t>
            </w:r>
          </w:p>
        </w:tc>
      </w:tr>
      <w:tr w14:paraId="05F8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10517F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7</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E5549B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拔冒中性笔</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8C321B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0.5mm,塑壳，拔冒，子弹头型，/黑色/墨兰/红色 ，日常书写</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6E67C4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1329BF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2500</w:t>
            </w:r>
          </w:p>
        </w:tc>
      </w:tr>
      <w:tr w14:paraId="5493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DE04AA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8</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954AF0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中性笔芯</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9DB1E7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0.5mm,通用，子弹头型，/墨兰/黑色，红色，日常书写</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F97466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F1DE55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5000</w:t>
            </w:r>
          </w:p>
        </w:tc>
      </w:tr>
      <w:tr w14:paraId="258B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7C5978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9</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7D199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按动中性笔</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6B121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0.5mm,塑壳，按动，子弹头型，/黑色/墨兰/红色 ，日常书写</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752F63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9945C1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1000</w:t>
            </w:r>
          </w:p>
        </w:tc>
      </w:tr>
      <w:tr w14:paraId="4354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14F15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10</w:t>
            </w:r>
          </w:p>
        </w:tc>
        <w:tc>
          <w:tcPr>
            <w:tcW w:w="2030" w:type="pct"/>
            <w:tcBorders>
              <w:top w:val="single" w:color="000000" w:sz="4" w:space="0"/>
              <w:left w:val="single" w:color="000000" w:sz="4" w:space="0"/>
              <w:bottom w:val="single" w:color="000000" w:sz="4" w:space="0"/>
              <w:right w:val="single" w:color="000000" w:sz="4" w:space="0"/>
            </w:tcBorders>
            <w:noWrap w:val="0"/>
            <w:vAlign w:val="center"/>
          </w:tcPr>
          <w:p w14:paraId="188795C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按动中心笔芯</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7B82A7D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0.5mm,通用，按动，子弹头型，/墨兰/黑色，红色，日常书写</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A37537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DA4B3F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4000</w:t>
            </w:r>
          </w:p>
        </w:tc>
      </w:tr>
      <w:tr w14:paraId="76C2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39B290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11</w:t>
            </w:r>
          </w:p>
        </w:tc>
        <w:tc>
          <w:tcPr>
            <w:tcW w:w="2030" w:type="pct"/>
            <w:tcBorders>
              <w:top w:val="single" w:color="000000" w:sz="4" w:space="0"/>
              <w:left w:val="single" w:color="000000" w:sz="4" w:space="0"/>
              <w:bottom w:val="single" w:color="000000" w:sz="4" w:space="0"/>
              <w:right w:val="single" w:color="000000" w:sz="4" w:space="0"/>
            </w:tcBorders>
            <w:noWrap w:val="0"/>
            <w:vAlign w:val="center"/>
          </w:tcPr>
          <w:p w14:paraId="4EB21E3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6#彩色长尾夹</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DC097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15mm,彩色，60只装，合成金属</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C55C15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AE7100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r>
      <w:tr w14:paraId="38C4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0A5F59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w:t>
            </w:r>
          </w:p>
        </w:tc>
        <w:tc>
          <w:tcPr>
            <w:tcW w:w="2030" w:type="pct"/>
            <w:tcBorders>
              <w:top w:val="single" w:color="000000" w:sz="4" w:space="0"/>
              <w:left w:val="single" w:color="000000" w:sz="4" w:space="0"/>
              <w:bottom w:val="single" w:color="000000" w:sz="4" w:space="0"/>
              <w:right w:val="single" w:color="000000" w:sz="4" w:space="0"/>
            </w:tcBorders>
            <w:noWrap w:val="0"/>
            <w:vAlign w:val="center"/>
          </w:tcPr>
          <w:p w14:paraId="147D1D8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5#彩色长尾夹</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FE1147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19mm,彩色，40只装，合成金属</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81ABF4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C6661A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100</w:t>
            </w:r>
          </w:p>
        </w:tc>
      </w:tr>
      <w:tr w14:paraId="61B6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2E553EA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13</w:t>
            </w:r>
          </w:p>
        </w:tc>
        <w:tc>
          <w:tcPr>
            <w:tcW w:w="2030" w:type="pct"/>
            <w:tcBorders>
              <w:top w:val="single" w:color="000000" w:sz="4" w:space="0"/>
              <w:left w:val="single" w:color="000000" w:sz="4" w:space="0"/>
              <w:bottom w:val="single" w:color="000000" w:sz="4" w:space="0"/>
              <w:right w:val="single" w:color="000000" w:sz="4" w:space="0"/>
            </w:tcBorders>
            <w:noWrap w:val="0"/>
            <w:vAlign w:val="center"/>
          </w:tcPr>
          <w:p w14:paraId="6465327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4#彩色长尾夹</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20F7D9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25mm，彩色，48只装，合成金属</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3BE763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D59031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100</w:t>
            </w:r>
          </w:p>
        </w:tc>
      </w:tr>
      <w:tr w14:paraId="4458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55B62D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14</w:t>
            </w:r>
          </w:p>
        </w:tc>
        <w:tc>
          <w:tcPr>
            <w:tcW w:w="2030" w:type="pct"/>
            <w:tcBorders>
              <w:top w:val="single" w:color="000000" w:sz="4" w:space="0"/>
              <w:left w:val="single" w:color="000000" w:sz="4" w:space="0"/>
              <w:bottom w:val="single" w:color="000000" w:sz="4" w:space="0"/>
              <w:right w:val="single" w:color="000000" w:sz="4" w:space="0"/>
            </w:tcBorders>
            <w:noWrap w:val="0"/>
            <w:vAlign w:val="center"/>
          </w:tcPr>
          <w:p w14:paraId="6DCC2A6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3#彩色长尾夹</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09840D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32mm，彩色，24只装，合成金属</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902E8F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392D9E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100</w:t>
            </w:r>
          </w:p>
        </w:tc>
      </w:tr>
      <w:tr w14:paraId="30DF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97A465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w:t>
            </w:r>
          </w:p>
        </w:tc>
        <w:tc>
          <w:tcPr>
            <w:tcW w:w="2030" w:type="pct"/>
            <w:tcBorders>
              <w:top w:val="single" w:color="000000" w:sz="4" w:space="0"/>
              <w:left w:val="single" w:color="000000" w:sz="4" w:space="0"/>
              <w:bottom w:val="single" w:color="000000" w:sz="4" w:space="0"/>
              <w:right w:val="single" w:color="000000" w:sz="4" w:space="0"/>
            </w:tcBorders>
            <w:noWrap w:val="0"/>
            <w:vAlign w:val="center"/>
          </w:tcPr>
          <w:p w14:paraId="7307A5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2#彩色长尾夹</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1F43B66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41mm，彩色，24只装，合成金属</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64EAB3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2F921D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100</w:t>
            </w:r>
          </w:p>
        </w:tc>
      </w:tr>
      <w:tr w14:paraId="0D0F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C38A7A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16</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7E50508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美术橡皮擦</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42AC05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美术橡皮，4B,擦后无痕迹，柔软不伤纸</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7FD104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8B5850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50</w:t>
            </w:r>
          </w:p>
        </w:tc>
      </w:tr>
      <w:tr w14:paraId="20BD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675618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17</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1EAA677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订书机</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2A9CE9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规格24/6,25页标准纸，金属机身，塑料头，防滑底部，两种装订方式，结构坚固，手感舒适</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27512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E92684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r>
      <w:tr w14:paraId="271A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03A44E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18</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610929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易事贴</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07F636A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尺寸：76*76mm,100张/本，可多次粘贴</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5C75A8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56AC13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200</w:t>
            </w:r>
          </w:p>
        </w:tc>
      </w:tr>
      <w:tr w14:paraId="3878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34A19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19</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B150F6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小双头记号笔</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3E5AA01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小双头,笔尖规格0.5-1.5mm,黑色/ 红色/ 纤维、油性笔、防水不掉色、安全无毒</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4DFE9F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C16F4A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1500</w:t>
            </w:r>
          </w:p>
        </w:tc>
      </w:tr>
      <w:tr w14:paraId="4B43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0C697B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41F7C2A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大双头记号笔</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1F00EE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小双头,笔尖规格1.5mm-5.7mm,黑色/ 红色/ 纤维、油性笔、防水不掉色、安全无毒</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2B9BF9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400670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w:t>
            </w:r>
          </w:p>
        </w:tc>
      </w:tr>
      <w:tr w14:paraId="22FA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7C79D6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21</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1E15286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白板笔</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1F09701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笔芯规格：圆头型2.0mm,黑色/ 红色/ 蓝色，单头，可擦除，墨水安全无毒</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5EEAC8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C0502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200</w:t>
            </w:r>
          </w:p>
        </w:tc>
      </w:tr>
      <w:tr w14:paraId="0E7E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68B6BB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22</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0916F7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勺笔</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43E3DFD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笔芯规格：圆头型0.7mm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2C30CE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支</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C2FEE7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1100</w:t>
            </w:r>
          </w:p>
        </w:tc>
      </w:tr>
      <w:tr w14:paraId="60A8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182755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23</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6EF8D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7#电池</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7A8897A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7#碱性电池，安全防漏，无汞，2粒/板</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4DC179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对</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BF0B38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1500</w:t>
            </w:r>
          </w:p>
        </w:tc>
      </w:tr>
      <w:tr w14:paraId="5ED5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9A1270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24</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0E03BD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5#电池</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38F6675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5#碱性电池，安全防漏，无汞，2粒/板</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31209B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对</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9B2CC8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1500</w:t>
            </w:r>
          </w:p>
        </w:tc>
      </w:tr>
      <w:tr w14:paraId="700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540685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25</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7D12439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40页资料册</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B28280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A4,40页，PP材质，色彩纯真，蓝色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D6B5D9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DDF4B0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200</w:t>
            </w:r>
          </w:p>
        </w:tc>
      </w:tr>
      <w:tr w14:paraId="7EC6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A609A4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26</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42DDD4A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20页资料册</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0C1FDB0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A4,20页，PP材质，色彩纯真，蓝色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5A702B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811579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w:t>
            </w:r>
          </w:p>
        </w:tc>
      </w:tr>
      <w:tr w14:paraId="09F9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4C024B9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27</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7E16394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60页资料册</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7852AC5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A4,60页，PP材质，色彩纯真，蓝色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ABA0C7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11E548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w:t>
            </w:r>
          </w:p>
        </w:tc>
      </w:tr>
      <w:tr w14:paraId="0A5D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44B7E0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28</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4762C97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塑料档案盒</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74A046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A4，塑料，35mm，毛粘口，防锈指环，面片标签，明丽蓝</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DAE6E7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852312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1200</w:t>
            </w:r>
          </w:p>
        </w:tc>
      </w:tr>
      <w:tr w14:paraId="18B5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F59CD1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29</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2BBDD2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塑料档案盒</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4238DB0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A4，塑料，55mm，毛粘口，防锈指环，面片标签，明丽蓝</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56DD7E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8EED28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80</w:t>
            </w:r>
          </w:p>
        </w:tc>
      </w:tr>
      <w:tr w14:paraId="5A62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58AAE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30</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4F4D40E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牛皮档案袋</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3C0E097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A4,仿进口，牛皮纸</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BACAD3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3FA0AC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4000</w:t>
            </w:r>
          </w:p>
        </w:tc>
      </w:tr>
      <w:tr w14:paraId="00E3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4544A46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31</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36924E3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牛皮纸封面横翻会议记录薄</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B1330A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16k，30页，横翻，牛皮纸</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7E0590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05E8E7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r>
      <w:tr w14:paraId="1C5D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5DD1A1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32</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3E36EC6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牛皮纸封面工作笔记本</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7E5576C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32K，30页，竖翻，牛皮纸封面</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6F8BEA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1FB628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250</w:t>
            </w:r>
          </w:p>
        </w:tc>
      </w:tr>
      <w:tr w14:paraId="25AB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8646C9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33</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38DC495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软抄本</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0C63446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A5,40页，无线装订</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2C6CE8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85A92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r>
      <w:tr w14:paraId="4D6D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841147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34</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12B3C6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软抄本</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439DE1A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A5,30页，无线装订</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0AAFCE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9CDF74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300</w:t>
            </w:r>
          </w:p>
        </w:tc>
      </w:tr>
      <w:tr w14:paraId="4323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B375FA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35</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82F537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绒面荣誉证 书</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2A115B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12k,绒面，含内芯，红色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E5D57F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06BE0B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w:t>
            </w:r>
          </w:p>
        </w:tc>
      </w:tr>
      <w:tr w14:paraId="13BC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FE25DE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36</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04AFE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普通电话机</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8D6D93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R键转接，免电池，双接口，来电显示，24首铃声选择，回拨功能，大红色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3A565F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082047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20</w:t>
            </w:r>
          </w:p>
        </w:tc>
      </w:tr>
      <w:tr w14:paraId="4DF2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07C3D7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37</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E8FD20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子母机</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3E3C24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黑色，一拖二，屏幕白色背光</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0C4131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148A6E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r>
      <w:tr w14:paraId="5A32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A9C1C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38</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326528B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语音计算器</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09E94F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12位语音显示计算器，记忆功能，记忆提取，清除键位于左下角，音量可调节大小，真人发音，弧度设计大按键，尺寸：135*183*48mm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F952E6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2074D2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w:t>
            </w:r>
          </w:p>
        </w:tc>
      </w:tr>
      <w:tr w14:paraId="7C6E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0FC498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39</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225398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USB防水键盘</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8FAA2F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舒适耐用防水，USB接口，非机械键盘,可调节脚架，高清字符</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5D5800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EF515D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80</w:t>
            </w:r>
          </w:p>
        </w:tc>
      </w:tr>
      <w:tr w14:paraId="6E0D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18EC8D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40</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333F5E5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USB鼠标</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A6D496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USB光电，静音按键</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49D355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314A9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80</w:t>
            </w:r>
          </w:p>
        </w:tc>
      </w:tr>
      <w:tr w14:paraId="1AD4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9D1DC2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41</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63CA9B3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无线键盘鼠标套装</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79A006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键盘440mm*140mm*30mm 鼠标100nn*58mm*34mm    10米覆盖   黑色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B05B50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D28A89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r>
      <w:tr w14:paraId="0BE2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7C3CFD4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42</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7ACD1B9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无线键盘</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E936BD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键盘440mm*140mm*30mm    10米覆盖  黑色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DC4A1B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F3425D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r>
      <w:tr w14:paraId="0C74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E8BFAF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43</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3709A0D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无线鼠标</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49B600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鼠标100nn*58mm*34mm    10米覆盖   黑色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F7C575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0DD877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r>
      <w:tr w14:paraId="455D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0A89796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44</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69B27A2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无碳复写打 印纸</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1A42FD2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241-三联二等分80列(撕边 色序：白红黄 1000页/箱)</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19F31E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58634A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r>
      <w:tr w14:paraId="217F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444A8F8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45</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427B3B2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无碳复写打印纸</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43BFDCC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241-三联三等分80列(撕边 色序：白红黄 1000页/箱)</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0AF80C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F2763D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r>
      <w:tr w14:paraId="17DD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7367AD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46</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2D273A7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剪刀</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3821406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平头剪刀，金属剪刀、塑料手柄，170mm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8DE65B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7C40BB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r>
      <w:tr w14:paraId="3C10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C89CCE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47</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7C2D9F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剪刀</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4A562A9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3#:优质不锈钢，剪体材质：30CR13,手柄材质PVC，长:15.4cm，宽:8.5cm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CE203D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6C17E1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r>
      <w:tr w14:paraId="4AC8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2127A2F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48</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179E303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透明防水卡</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784C476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80*100竖式透明卡，带蓝色绳子</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98C489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套</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8B413C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1500</w:t>
            </w:r>
          </w:p>
        </w:tc>
      </w:tr>
      <w:tr w14:paraId="0E7B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EC9E47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49</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109DAA2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印台</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3A35B1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印迹清楚，即印即干，色彩鲜艳，135*85mm,红色/蓝色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C9B2D0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82D6DF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150</w:t>
            </w:r>
          </w:p>
        </w:tc>
      </w:tr>
      <w:tr w14:paraId="611B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539A68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50</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29B02F5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抽杆夹</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DDA2F7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A4,塑料，白色，净重量：0.3克，尺寸（长*宽*高）：21cm*29.7cm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7C801B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124C43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450</w:t>
            </w:r>
          </w:p>
        </w:tc>
      </w:tr>
      <w:tr w14:paraId="31F4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D1EF27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51</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2B86623B">
            <w:pPr>
              <w:keepNext w:val="0"/>
              <w:keepLines w:val="0"/>
              <w:widowControl/>
              <w:suppressLineNumbers w:val="0"/>
              <w:jc w:val="center"/>
              <w:textAlignment w:val="center"/>
              <w:rPr>
                <w:rFonts w:hint="eastAsia" w:ascii="仿宋" w:hAnsi="仿宋" w:eastAsia="仿宋" w:cs="仿宋"/>
                <w:i w:val="0"/>
                <w:iCs w:val="0"/>
                <w:color w:val="auto"/>
                <w:sz w:val="28"/>
                <w:szCs w:val="28"/>
                <w:highlight w:val="yellow"/>
                <w:u w:val="none"/>
              </w:rPr>
            </w:pPr>
            <w:r>
              <w:rPr>
                <w:rFonts w:hint="eastAsia" w:ascii="仿宋" w:hAnsi="仿宋" w:eastAsia="仿宋" w:cs="仿宋"/>
                <w:i w:val="0"/>
                <w:iCs w:val="0"/>
                <w:color w:val="auto"/>
                <w:kern w:val="0"/>
                <w:sz w:val="28"/>
                <w:szCs w:val="28"/>
                <w:highlight w:val="none"/>
                <w:u w:val="none"/>
                <w:lang w:val="en-US" w:eastAsia="zh-CN" w:bidi="ar"/>
              </w:rPr>
              <w:t>会计凭证封面</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20C81B3">
            <w:pPr>
              <w:keepNext w:val="0"/>
              <w:keepLines w:val="0"/>
              <w:widowControl/>
              <w:suppressLineNumbers w:val="0"/>
              <w:jc w:val="center"/>
              <w:textAlignment w:val="center"/>
              <w:rPr>
                <w:rFonts w:hint="eastAsia" w:ascii="仿宋" w:hAnsi="仿宋" w:eastAsia="仿宋" w:cs="仿宋"/>
                <w:i w:val="0"/>
                <w:iCs w:val="0"/>
                <w:color w:val="auto"/>
                <w:sz w:val="28"/>
                <w:szCs w:val="28"/>
                <w:highlight w:val="yellow"/>
                <w:u w:val="none"/>
              </w:rPr>
            </w:pPr>
            <w:r>
              <w:rPr>
                <w:rFonts w:hint="eastAsia" w:ascii="仿宋" w:hAnsi="仿宋" w:eastAsia="仿宋" w:cs="仿宋"/>
                <w:i w:val="0"/>
                <w:iCs w:val="0"/>
                <w:color w:val="auto"/>
                <w:kern w:val="0"/>
                <w:sz w:val="28"/>
                <w:szCs w:val="28"/>
                <w:highlight w:val="none"/>
                <w:u w:val="none"/>
                <w:lang w:val="en-US" w:eastAsia="zh-CN" w:bidi="ar"/>
              </w:rPr>
              <w:t>A4,横式，100G以上厚度，25套/包，尺寸：299*212mm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6A2E755">
            <w:pPr>
              <w:keepNext w:val="0"/>
              <w:keepLines w:val="0"/>
              <w:widowControl/>
              <w:suppressLineNumbers w:val="0"/>
              <w:jc w:val="center"/>
              <w:textAlignment w:val="center"/>
              <w:rPr>
                <w:rFonts w:hint="eastAsia" w:ascii="仿宋" w:hAnsi="仿宋" w:eastAsia="仿宋" w:cs="仿宋"/>
                <w:i w:val="0"/>
                <w:iCs w:val="0"/>
                <w:color w:val="auto"/>
                <w:sz w:val="28"/>
                <w:szCs w:val="28"/>
                <w:highlight w:val="yellow"/>
                <w:u w:val="none"/>
              </w:rPr>
            </w:pPr>
            <w:r>
              <w:rPr>
                <w:rFonts w:hint="eastAsia" w:ascii="仿宋" w:hAnsi="仿宋" w:eastAsia="仿宋" w:cs="仿宋"/>
                <w:i w:val="0"/>
                <w:iCs w:val="0"/>
                <w:color w:val="auto"/>
                <w:kern w:val="0"/>
                <w:sz w:val="28"/>
                <w:szCs w:val="28"/>
                <w:highlight w:val="none"/>
                <w:u w:val="none"/>
                <w:lang w:val="en-US" w:eastAsia="zh-CN" w:bidi="ar"/>
              </w:rPr>
              <w:t>包</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1898824">
            <w:pPr>
              <w:keepNext w:val="0"/>
              <w:keepLines w:val="0"/>
              <w:widowControl/>
              <w:suppressLineNumbers w:val="0"/>
              <w:jc w:val="center"/>
              <w:textAlignment w:val="center"/>
              <w:rPr>
                <w:rFonts w:hint="eastAsia" w:ascii="仿宋" w:hAnsi="仿宋" w:eastAsia="仿宋" w:cs="仿宋"/>
                <w:i w:val="0"/>
                <w:iCs w:val="0"/>
                <w:color w:val="auto"/>
                <w:sz w:val="28"/>
                <w:szCs w:val="28"/>
                <w:highlight w:val="yellow"/>
                <w:u w:val="none"/>
              </w:rPr>
            </w:pPr>
            <w:r>
              <w:rPr>
                <w:rFonts w:hint="eastAsia" w:ascii="仿宋" w:hAnsi="仿宋" w:eastAsia="仿宋" w:cs="仿宋"/>
                <w:i w:val="0"/>
                <w:iCs w:val="0"/>
                <w:color w:val="auto"/>
                <w:kern w:val="0"/>
                <w:sz w:val="28"/>
                <w:szCs w:val="28"/>
                <w:highlight w:val="none"/>
                <w:u w:val="none"/>
                <w:lang w:val="en-US" w:eastAsia="zh-CN" w:bidi="ar"/>
              </w:rPr>
              <w:t>1000</w:t>
            </w:r>
          </w:p>
        </w:tc>
      </w:tr>
      <w:tr w14:paraId="790B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40DD5FB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52</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57341B8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会计凭证包角</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1399A6A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与会计凭证通用</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757335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包</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0E31B5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600</w:t>
            </w:r>
          </w:p>
        </w:tc>
      </w:tr>
      <w:tr w14:paraId="2241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57260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53</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5744F9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病案隔板</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30A9F7B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A4,PP材质，厚度约3mm实心，色彩纯真，蓝色（定制）</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EE3451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CC3E66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400</w:t>
            </w:r>
          </w:p>
        </w:tc>
      </w:tr>
      <w:tr w14:paraId="7376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F17960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54</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734AA8A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封口胶</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C13FE3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6.0cm*100</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B599EC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卷</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5F34E4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lang w:val="en-US" w:eastAsia="zh-CN"/>
              </w:rPr>
              <w:t>50</w:t>
            </w:r>
          </w:p>
        </w:tc>
      </w:tr>
      <w:tr w14:paraId="25F6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04C8A8E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55</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470322A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印油</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ECC62F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普通40ml</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94A509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4BA5307">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50</w:t>
            </w:r>
          </w:p>
        </w:tc>
      </w:tr>
      <w:tr w14:paraId="67BA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D6FF46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56</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23C3D39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印油</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FE2DF3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光敏10ml</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D9D599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912A391">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r>
      <w:tr w14:paraId="2F25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07DE498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57</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3028B11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移动硬盘</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2F06E83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1T，2.5英寸</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9E7F68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7E79F54">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r>
      <w:tr w14:paraId="1DA1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060ABB7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58</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A6A0A5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小红旗</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592197C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材质:涤纶   规格：</w:t>
            </w:r>
            <w:r>
              <w:rPr>
                <w:rFonts w:hint="eastAsia" w:ascii="仿宋" w:hAnsi="仿宋" w:eastAsia="仿宋" w:cs="仿宋"/>
                <w:i w:val="0"/>
                <w:iCs w:val="0"/>
                <w:color w:val="auto"/>
                <w:kern w:val="0"/>
                <w:sz w:val="28"/>
                <w:szCs w:val="28"/>
                <w:highlight w:val="none"/>
                <w:u w:val="none"/>
                <w:lang w:val="en-US" w:eastAsia="zh-CN" w:bidi="ar"/>
              </w:rPr>
              <w:t>13.5cm*20.5cm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EBF9FC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面</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F9AA793">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800</w:t>
            </w:r>
          </w:p>
        </w:tc>
      </w:tr>
      <w:tr w14:paraId="41FD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348509B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59</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263BA8B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串联红旗</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7398BCF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规格：13.5cm*20cm  7米/串</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7C26C2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串</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EE26004">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r>
      <w:tr w14:paraId="017B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61CF68A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60</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19B44C6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国旗</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6071568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规格：128cm*192cm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3E8AA9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面</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2E13DFF">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r>
      <w:tr w14:paraId="7F63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57D6686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61</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A256EB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暖桌宝</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7C81921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规格：60*36cm  24v65w</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3709AB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3233FBF">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r>
      <w:tr w14:paraId="5029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08" w:type="pct"/>
            <w:tcBorders>
              <w:top w:val="single" w:color="000000" w:sz="4" w:space="0"/>
              <w:left w:val="single" w:color="000000" w:sz="4" w:space="0"/>
              <w:bottom w:val="single" w:color="000000" w:sz="4" w:space="0"/>
              <w:right w:val="single" w:color="000000" w:sz="4" w:space="0"/>
            </w:tcBorders>
            <w:noWrap/>
            <w:vAlign w:val="center"/>
          </w:tcPr>
          <w:p w14:paraId="1074255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62</w:t>
            </w:r>
          </w:p>
        </w:tc>
        <w:tc>
          <w:tcPr>
            <w:tcW w:w="2030" w:type="pct"/>
            <w:tcBorders>
              <w:top w:val="single" w:color="000000" w:sz="4" w:space="0"/>
              <w:left w:val="single" w:color="000000" w:sz="4" w:space="0"/>
              <w:bottom w:val="single" w:color="000000" w:sz="4" w:space="0"/>
              <w:right w:val="single" w:color="000000" w:sz="4" w:space="0"/>
            </w:tcBorders>
            <w:noWrap/>
            <w:vAlign w:val="center"/>
          </w:tcPr>
          <w:p w14:paraId="0893A13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尼龙铆管（财务凭证装订机专用）</w:t>
            </w:r>
          </w:p>
        </w:tc>
        <w:tc>
          <w:tcPr>
            <w:tcW w:w="1569" w:type="pct"/>
            <w:tcBorders>
              <w:top w:val="single" w:color="000000" w:sz="4" w:space="0"/>
              <w:left w:val="single" w:color="000000" w:sz="4" w:space="0"/>
              <w:bottom w:val="single" w:color="000000" w:sz="4" w:space="0"/>
              <w:right w:val="single" w:color="000000" w:sz="4" w:space="0"/>
            </w:tcBorders>
            <w:noWrap w:val="0"/>
            <w:vAlign w:val="center"/>
          </w:tcPr>
          <w:p w14:paraId="3766B6B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材料：进口PA（聚酰胺）规格：5.2mm*L500mm</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E3356C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盒</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3DF3FA8">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r>
    </w:tbl>
    <w:p w14:paraId="78FCD966">
      <w:pPr>
        <w:pStyle w:val="7"/>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注：1、以上清单为医院常用采购办公用品，以每季度实际使用数量据实结算。</w:t>
      </w:r>
    </w:p>
    <w:p w14:paraId="259FC27B">
      <w:pPr>
        <w:pStyle w:val="7"/>
        <w:spacing w:line="360" w:lineRule="auto"/>
        <w:ind w:firstLine="560" w:firstLineChars="200"/>
        <w:rPr>
          <w:rFonts w:hint="eastAsia"/>
          <w:lang w:val="en-US" w:eastAsia="zh-CN"/>
        </w:rPr>
      </w:pPr>
      <w:r>
        <w:rPr>
          <w:rFonts w:hint="eastAsia" w:ascii="仿宋" w:hAnsi="仿宋" w:eastAsia="仿宋" w:cs="仿宋"/>
          <w:b w:val="0"/>
          <w:bCs/>
          <w:i w:val="0"/>
          <w:color w:val="000000"/>
          <w:kern w:val="0"/>
          <w:sz w:val="28"/>
          <w:szCs w:val="28"/>
          <w:u w:val="none"/>
          <w:lang w:val="en-US" w:eastAsia="zh-CN" w:bidi="ar"/>
        </w:rPr>
        <w:t xml:space="preserve"> 2、在本项目服务期限内，采购人应实际工作需要，需采购清单外的办公用品用品，结算单价按大型超市市场平均价作为参考价。</w:t>
      </w:r>
    </w:p>
    <w:p w14:paraId="531295E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p w14:paraId="6C1BB911">
      <w:pPr>
        <w:pStyle w:val="7"/>
        <w:spacing w:line="360" w:lineRule="auto"/>
        <w:ind w:firstLine="560" w:firstLineChars="200"/>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1、本次采购办公用品无具体品牌指定，要求供应商所供产品为正规厂家生产，符合国家相关检验和安全标准。服务期内如发生重大质量及安全问题导致产生的一切费用全部由投标人承担（采购人有权对任意批次配送产品进行抽检，抽检结果不符合招标要求的，检测费用由中标人承担。</w:t>
      </w:r>
    </w:p>
    <w:p w14:paraId="26A320CE">
      <w:pPr>
        <w:pStyle w:val="7"/>
        <w:spacing w:line="360" w:lineRule="auto"/>
        <w:ind w:firstLine="560" w:firstLineChars="200"/>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2、本次采购为医院全年计划预估采购量，中标供应商需根据采购人实际需求种类、数量分批次按需供货，而非一次性供货。</w:t>
      </w:r>
    </w:p>
    <w:p w14:paraId="4AC64820">
      <w:pPr>
        <w:spacing w:line="360" w:lineRule="auto"/>
        <w:ind w:firstLine="560" w:firstLineChars="200"/>
        <w:rPr>
          <w:rFonts w:hint="eastAsia" w:ascii="仿宋" w:hAnsi="仿宋" w:eastAsia="仿宋" w:cs="仿宋"/>
          <w:b w:val="0"/>
          <w:bCs/>
          <w:i w:val="0"/>
          <w:color w:val="auto"/>
          <w:kern w:val="0"/>
          <w:sz w:val="28"/>
          <w:szCs w:val="28"/>
          <w:u w:val="none"/>
          <w:lang w:val="en-US" w:eastAsia="zh-CN" w:bidi="ar"/>
        </w:rPr>
      </w:pPr>
      <w:r>
        <w:rPr>
          <w:rFonts w:hint="eastAsia" w:ascii="仿宋" w:hAnsi="仿宋" w:eastAsia="仿宋" w:cs="仿宋"/>
          <w:b w:val="0"/>
          <w:bCs/>
          <w:i w:val="0"/>
          <w:color w:val="auto"/>
          <w:kern w:val="0"/>
          <w:sz w:val="28"/>
          <w:szCs w:val="28"/>
          <w:u w:val="none"/>
          <w:lang w:val="en-US" w:eastAsia="zh-CN" w:bidi="ar"/>
        </w:rPr>
        <w:t>3、中标供应商要保证所供办公用品包装完好，无瑕疵、次品，供货时需提供详细送货清单，并与采购方经办人员当面清点物品种类、数量后双方签字确认，验收合格后方可作为结算依据。并签署验收报告交相关部门存档。</w:t>
      </w:r>
    </w:p>
    <w:p w14:paraId="6C5432F2">
      <w:pPr>
        <w:pStyle w:val="7"/>
        <w:spacing w:line="360" w:lineRule="auto"/>
        <w:ind w:firstLine="560" w:firstLineChars="200"/>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4、响应时间，采购人急需的办公用品，供方需在3小时内送达指定地点，计划性库存物品在采购方提交需求后2日内送达指定地点。</w:t>
      </w:r>
    </w:p>
    <w:p w14:paraId="247F43CE">
      <w:pPr>
        <w:spacing w:line="360" w:lineRule="auto"/>
        <w:ind w:firstLine="480"/>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5、双方验收时发现的次品、不合格产品，或者数量短缺的情况,中标供应商要负责做好退换货和补足数量。中标供应商提供的产品在医院使用过程中，各科室普遍反映质量问题严重的，中标供应商必须更换品牌，对出现质量问题的产品应负责更换，否则采购人有权终止合同。</w:t>
      </w:r>
    </w:p>
    <w:p w14:paraId="0A16F657">
      <w:pPr>
        <w:pStyle w:val="7"/>
        <w:ind w:firstLine="560" w:firstLineChars="200"/>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6、履约地点：采购人指定地点。</w:t>
      </w:r>
    </w:p>
    <w:p w14:paraId="12802A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 w:val="0"/>
          <w:bCs/>
          <w:color w:val="auto"/>
          <w:kern w:val="0"/>
          <w:sz w:val="28"/>
          <w:szCs w:val="28"/>
          <w:lang w:val="en-US" w:eastAsia="zh-CN" w:bidi="ar-SA"/>
        </w:rPr>
        <w:t>7、</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sz w:val="28"/>
          <w:szCs w:val="28"/>
          <w:highlight w:val="none"/>
        </w:rPr>
        <w:t>期</w:t>
      </w:r>
      <w:r>
        <w:rPr>
          <w:rFonts w:hint="eastAsia" w:ascii="仿宋" w:hAnsi="仿宋" w:eastAsia="仿宋" w:cs="仿宋"/>
          <w:bCs/>
          <w:color w:val="auto"/>
          <w:sz w:val="28"/>
          <w:szCs w:val="28"/>
          <w:highlight w:val="none"/>
          <w:lang w:eastAsia="zh-CN"/>
        </w:rPr>
        <w:t>限</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3年。合同一年一签，每年由医院考核，考核合格后方可</w:t>
      </w:r>
      <w:r>
        <w:rPr>
          <w:rFonts w:hint="eastAsia" w:ascii="仿宋" w:hAnsi="仿宋" w:eastAsia="仿宋" w:cs="仿宋"/>
          <w:bCs/>
          <w:color w:val="auto"/>
          <w:sz w:val="28"/>
          <w:szCs w:val="28"/>
          <w:highlight w:val="none"/>
          <w:lang w:val="en-US" w:eastAsia="zh-CN"/>
        </w:rPr>
        <w:t>续签。</w:t>
      </w:r>
    </w:p>
    <w:p w14:paraId="623131A3">
      <w:pPr>
        <w:spacing w:line="360" w:lineRule="auto"/>
        <w:jc w:val="left"/>
        <w:rPr>
          <w:rFonts w:hint="eastAsia" w:ascii="仿宋" w:hAnsi="仿宋" w:eastAsia="仿宋" w:cs="仿宋"/>
          <w:b/>
          <w:color w:val="auto"/>
          <w:kern w:val="2"/>
          <w:sz w:val="32"/>
          <w:szCs w:val="32"/>
          <w:lang w:val="en-US" w:eastAsia="zh-CN" w:bidi="ar-SA"/>
        </w:rPr>
      </w:pPr>
    </w:p>
    <w:bookmarkEnd w:id="0"/>
    <w:bookmarkEnd w:id="1"/>
    <w:p w14:paraId="39DF34C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2AF993D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192A0B0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3A341448">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08B16F73">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4A577C43">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4"/>
        <w:tblW w:w="52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7"/>
        <w:gridCol w:w="2150"/>
        <w:gridCol w:w="2511"/>
        <w:gridCol w:w="1181"/>
        <w:gridCol w:w="956"/>
        <w:gridCol w:w="956"/>
        <w:gridCol w:w="956"/>
      </w:tblGrid>
      <w:tr w14:paraId="0D1F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3ACA088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21C6A0B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1D9545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技术参数表</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5164C6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8F8509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2C733F2">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单价（元）</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4B074B5">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总价（元）</w:t>
            </w:r>
          </w:p>
        </w:tc>
      </w:tr>
      <w:tr w14:paraId="35A0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3BB03E0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7B6BAE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订书针</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51BEA24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标准、普钢，24/6,1000枚/ 盒，订纸2-25页，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88A9AC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DA7CD4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676DC1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333209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BEE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5643ED9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D29C61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回形针</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1AF877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标准、普钢，29mm，100枚/ 盒</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A12C19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EC62E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6FD545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CC19F3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825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B479BA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370D8D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厚层订书针</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A67ABF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标准、普钢，23/10，1000枚/盒,,订量40-70页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E49726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00C304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A046A0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D2BFCE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B04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1AEC1A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03AD9A6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大号胶水</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F7CAE7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125ML,胶瓶，粘性强快干，涂抹顺滑</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3E564C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E650A3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B01623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B159B6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752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C08F19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06AA903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胶水</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6562DE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50ML</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079D61C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7BF27C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24</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2A1514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318387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3E1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1FD8052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2D5F87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胶棒</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DC130D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21G</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E7E3E5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729B98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A711C5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679655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F29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481BCF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7</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E9458A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拔冒中性笔</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2A5AFF6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0.5mm,塑壳，拔冒，子弹头型，/黑色/墨兰/红色 ，日常书写</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148DA85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9E02AF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B0F8B4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F1C3C7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42B3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09703A4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8</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65076B3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中性笔芯</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1A16306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0.5mm,通用，子弹头型，/墨兰/黑色，红色，日常书写</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2F938FA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CF2367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3E73CE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1565E4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57B6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0B38E0E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9</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54A4C6A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按动中性笔</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12849B7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0.5mm,塑壳，按动，子弹头型，/黑色/墨兰/红色 ，日常书写</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153159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573467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758528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F67406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CC7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42661B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D9B575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按动中心笔芯</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2F9234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0.5mm,通用，按动，子弹头型，/墨兰/黑色，红色，日常书写</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77F486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A085A8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D8782B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CAA21C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E32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0FBF7D6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9CF371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6#彩色长尾夹</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2D89F70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15mm,彩色，60只装，合成金属</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011BB0C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FDCC81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317C61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4F3C3B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FA0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15C87B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470887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5#彩色长尾夹</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F60E16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19mm,彩色，40只装，合成金属</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692D33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138794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AA6DFF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7918D7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BF5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4897863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73D66C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4#彩色长尾夹</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6BF20F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25mm，彩色，48只装，合成金属</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0FC755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AF84DD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E6DD36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72CECD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56A6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A5A506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382E61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3#彩色长尾夹</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55A7B0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32mm，彩色，24只装，合成金属</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408AF34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D0D03C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28563B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25724C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59C5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381F068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03E5F3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2#彩色长尾夹</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FF76A8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41mm，彩色，24只装，合成金属</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EB3454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71815D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54ADC0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76F718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3F4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1B6D11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16</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0B907A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美术橡皮擦</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59AE553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美术橡皮，4B,擦后无痕迹，柔软不伤纸</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99AF8A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2CD471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BA3037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867C62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74B7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395F90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17</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096EE89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订书机</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4DD3F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规格24/6,25页标准纸，金属机身，塑料头，防滑底部，两种装订方式，结构坚固，手感舒适</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CEDE0C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4735A0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3D6207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C59390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BC1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57B8364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18</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2D9C00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易事贴</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3F17F2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尺寸：76*76mm,100张/本，可多次粘贴</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F6D2AF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62B363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049B51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1CB502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842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4356BF3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19</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509E73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小双头记号笔</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288FC22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小双头,笔尖规格0.5-1.5mm,黑色/ 红色/ 纤维、油性笔、防水不掉色、安全无毒</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00778C5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31F6B2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7CFC6C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8A8844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425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0A96296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EF2192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大双头记号笔</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007562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小双头,笔尖规格1.5mm-5.7mm,黑色/ 红色/ 纤维、油性笔、防水不掉色、安全无毒</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081BE41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817124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48ABCC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573815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9D9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55490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21</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5608615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白板笔</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5D9984E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笔芯规格：圆头型2.0mm,黑色/ 红色/ 蓝色，单头，可擦除，墨水安全无毒</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24E310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A2BBF9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3E2CB9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D3A8A6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CA2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4363877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22</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56A11A6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勺笔</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1C5619D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笔芯规格：圆头型0.7mm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4F931FE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支</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968FB3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6D2CCE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0EDA59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F05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2524B7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23</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3919E0E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7#电池</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57B58C3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7#碱性电池，安全防漏，无汞，2粒/板</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1AB0475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对</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A05090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E21456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4E68B3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5EDA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543D5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24</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A12B8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5#电池</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46553D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5#碱性电池，安全防漏，无汞，2粒/板</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07F4CC5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对</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59048A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9B84DB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B78B27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147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7962D5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25</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5E6F1C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40页资料册</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2B3C61B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A4,40页，PP材质，色彩纯真，蓝色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41B8257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3CEFA1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4B1F47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310A33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D4D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3A3A4EC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26</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6A3C91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20页资料册</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55C07A1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A4,20页，PP材质，色彩纯真，蓝色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3CBE4C1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B65A8C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AB817B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488338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F6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76D209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27</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5FE0792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60页资料册</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5CA5E39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A4,60页，PP材质，色彩纯真，蓝色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0555157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50F4AD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7D8A0F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315AC0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2CC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63E2CF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28</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0AFFB8C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塑料档案盒</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372D73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A4，塑料，35mm，毛粘口，防锈指环，面片标签，明丽蓝</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4EB3E0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EC039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798B5A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DD9C17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1E9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4429C68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29</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31C37F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塑料档案盒</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005E21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A4，塑料，55mm，毛粘口，防锈指环，面片标签，明丽蓝</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0A6554B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DC9F0C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50E570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2C3682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8C7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46A0910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30</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2B4765D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牛皮档案袋</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D98A87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A4,仿进口，牛皮纸</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8E4947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5BD160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4ED3E9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BAFA56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4539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05C0A83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31</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E5CBED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牛皮纸封面横翻会议记录薄</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9E8FAD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16k，30页，横翻，牛皮纸</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45C507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01063E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68A8CD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B4E46D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49F8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47FFB3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32</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6DC1E14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牛皮纸封面工作笔记本</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1E64B2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32K，30页，竖翻，牛皮纸封面</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1A0D1D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DD6792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BA6614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3C2E99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39C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12C33D4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33</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5D1691E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软抄本</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881238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A5,40页，无线装订</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21CC589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6D39FC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3BD04E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D2EED4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4E69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A1FEB2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34</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7535ECB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软抄本</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13A300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A5,30页，无线装订</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245E4B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FDFF2C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2818CB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82E490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D44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03BD1E4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35</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4DAFE0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绒面荣誉证 书</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706D7B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12k,绒面，含内芯，红色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DADDC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本</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C6B801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0B0A4A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7AB678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CEB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0B3F7C7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36</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74EB29E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普通电话机</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5C0EC3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R键转接，免电池，双接口，来电显示，24首铃声选择，回拨功能，大红色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A9F3E4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D50C5E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59BAC1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70FE55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444B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15BE5FE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37</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22F37A5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子母机</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226D925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黑色，一拖二，屏幕白色背光</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4F7711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BF1C60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9FA99E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BE2BDB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E74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345D0D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38</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581363B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语音计算器</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1E9EAE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12位语音显示计算器，记忆功能，记忆提取，清除键位于左下角，音量可调节大小，真人发音，弧度设计大按键，尺寸：135*183*48mm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1869980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DAD422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54E577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FD9C9D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075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D163D4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39</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6E21F4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USB防水键盘</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BE196F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舒适耐用防水，USB接口，非机械键盘,可调节脚架，高清字符</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3ACF1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D03FD1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47743F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70FE08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741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5CCC32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40</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682D7B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USB鼠标</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E4AFD2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USB光电，静音按键</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085935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E5918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80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26E0F7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B94D07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4655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A6C450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41</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02E4DE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无线键盘鼠标套装</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2F4853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键盘440mm*140mm*30mm 鼠标100nn*58mm*34mm    10米覆盖   黑色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1EFDA79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1B7ABE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E6EBFE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0C782F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9D4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114C02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42</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04EA205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无线键盘</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72BE91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键盘440mm*140mm*30mm    10米覆盖  黑色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246F1E2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ED6429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AAD751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00498C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636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5F753E4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43</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2427B6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无线鼠标</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9F1A50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鼠标100nn*58mm*34mm    10米覆盖   黑色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4E76270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71EBD9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230633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AB6210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C79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580D400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44</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B9FB7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无碳复写打 印纸</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4B4F44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241-三联二等分80列(撕边 色序：白红黄 1000页/箱)</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972555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32B6B3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AE215E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AC08B1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7B4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72C3FC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45</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6AE8FD8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无碳复写打印纸</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CD5AB4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241-三联三等分80列(撕边 色序：白红黄 1000页/箱)</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135E970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32AFD5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7888B8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99BA20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647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5D15AB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46</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83B8C5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剪刀</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5FB3533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平头剪刀，金属剪刀、塑料手柄，170mm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27E1C25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7F0057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19B921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4E26F0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BD5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5F5CE8D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47</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779C144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剪刀</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723D0F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3#:优质不锈钢，剪体材质：30CR13,手柄材质PVC，长:15.4cm，宽:8.5cm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5B0B26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把</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139BF0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4909DB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6719A5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4184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94E168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48</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78A7264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透明防水卡</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E0377E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80*100竖式透明卡，带蓝色绳子</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33D0E0C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套</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44EAD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E878DF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472524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7673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542624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49</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DD9129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印台</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43C907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印迹清楚，即印即干，色彩鲜艳，135*85mm,红色/蓝色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FB9542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A36AB1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B1FAB5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B8152E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2A1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19B5869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50</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75F1CDA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抽杆夹</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2DAC0E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A4,塑料，白色，净重量：0.3克，尺寸（长*宽*高）：21cm*29.7cm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3EC5C6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3007F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DC0C61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D65417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EB6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9C2286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51</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29217050">
            <w:pPr>
              <w:keepNext w:val="0"/>
              <w:keepLines w:val="0"/>
              <w:widowControl/>
              <w:suppressLineNumbers w:val="0"/>
              <w:jc w:val="center"/>
              <w:textAlignment w:val="center"/>
              <w:rPr>
                <w:rFonts w:hint="eastAsia" w:ascii="仿宋" w:hAnsi="仿宋" w:eastAsia="仿宋" w:cs="仿宋"/>
                <w:i w:val="0"/>
                <w:iCs w:val="0"/>
                <w:color w:val="auto"/>
                <w:sz w:val="28"/>
                <w:szCs w:val="28"/>
                <w:highlight w:val="yellow"/>
                <w:u w:val="none"/>
              </w:rPr>
            </w:pPr>
            <w:r>
              <w:rPr>
                <w:rFonts w:hint="eastAsia" w:ascii="仿宋" w:hAnsi="仿宋" w:eastAsia="仿宋" w:cs="仿宋"/>
                <w:i w:val="0"/>
                <w:iCs w:val="0"/>
                <w:color w:val="auto"/>
                <w:kern w:val="0"/>
                <w:sz w:val="28"/>
                <w:szCs w:val="28"/>
                <w:highlight w:val="none"/>
                <w:u w:val="none"/>
                <w:lang w:val="en-US" w:eastAsia="zh-CN" w:bidi="ar"/>
              </w:rPr>
              <w:t>会计凭证封面</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1199D9E1">
            <w:pPr>
              <w:keepNext w:val="0"/>
              <w:keepLines w:val="0"/>
              <w:widowControl/>
              <w:suppressLineNumbers w:val="0"/>
              <w:jc w:val="center"/>
              <w:textAlignment w:val="center"/>
              <w:rPr>
                <w:rFonts w:hint="eastAsia" w:ascii="仿宋" w:hAnsi="仿宋" w:eastAsia="仿宋" w:cs="仿宋"/>
                <w:i w:val="0"/>
                <w:iCs w:val="0"/>
                <w:color w:val="auto"/>
                <w:sz w:val="28"/>
                <w:szCs w:val="28"/>
                <w:highlight w:val="yellow"/>
                <w:u w:val="none"/>
              </w:rPr>
            </w:pPr>
            <w:r>
              <w:rPr>
                <w:rFonts w:hint="eastAsia" w:ascii="仿宋" w:hAnsi="仿宋" w:eastAsia="仿宋" w:cs="仿宋"/>
                <w:i w:val="0"/>
                <w:iCs w:val="0"/>
                <w:color w:val="auto"/>
                <w:kern w:val="0"/>
                <w:sz w:val="28"/>
                <w:szCs w:val="28"/>
                <w:highlight w:val="none"/>
                <w:u w:val="none"/>
                <w:lang w:val="en-US" w:eastAsia="zh-CN" w:bidi="ar"/>
              </w:rPr>
              <w:t>A4,横式，100G以上厚度，25套/包，尺寸：299*212mm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53FFE29">
            <w:pPr>
              <w:keepNext w:val="0"/>
              <w:keepLines w:val="0"/>
              <w:widowControl/>
              <w:suppressLineNumbers w:val="0"/>
              <w:jc w:val="center"/>
              <w:textAlignment w:val="center"/>
              <w:rPr>
                <w:rFonts w:hint="eastAsia" w:ascii="仿宋" w:hAnsi="仿宋" w:eastAsia="仿宋" w:cs="仿宋"/>
                <w:i w:val="0"/>
                <w:iCs w:val="0"/>
                <w:color w:val="auto"/>
                <w:sz w:val="28"/>
                <w:szCs w:val="28"/>
                <w:highlight w:val="yellow"/>
                <w:u w:val="none"/>
              </w:rPr>
            </w:pPr>
            <w:r>
              <w:rPr>
                <w:rFonts w:hint="eastAsia" w:ascii="仿宋" w:hAnsi="仿宋" w:eastAsia="仿宋" w:cs="仿宋"/>
                <w:i w:val="0"/>
                <w:iCs w:val="0"/>
                <w:color w:val="auto"/>
                <w:kern w:val="0"/>
                <w:sz w:val="28"/>
                <w:szCs w:val="28"/>
                <w:highlight w:val="none"/>
                <w:u w:val="none"/>
                <w:lang w:val="en-US" w:eastAsia="zh-CN" w:bidi="ar"/>
              </w:rPr>
              <w:t>包</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42431CB">
            <w:pPr>
              <w:keepNext w:val="0"/>
              <w:keepLines w:val="0"/>
              <w:widowControl/>
              <w:suppressLineNumbers w:val="0"/>
              <w:jc w:val="center"/>
              <w:textAlignment w:val="center"/>
              <w:rPr>
                <w:rFonts w:hint="eastAsia" w:ascii="仿宋" w:hAnsi="仿宋" w:eastAsia="仿宋" w:cs="仿宋"/>
                <w:i w:val="0"/>
                <w:iCs w:val="0"/>
                <w:color w:val="auto"/>
                <w:sz w:val="28"/>
                <w:szCs w:val="28"/>
                <w:highlight w:val="yellow"/>
                <w:u w:val="none"/>
              </w:rPr>
            </w:pPr>
            <w:r>
              <w:rPr>
                <w:rFonts w:hint="eastAsia" w:ascii="仿宋" w:hAnsi="仿宋" w:eastAsia="仿宋" w:cs="仿宋"/>
                <w:i w:val="0"/>
                <w:iCs w:val="0"/>
                <w:color w:val="auto"/>
                <w:kern w:val="0"/>
                <w:sz w:val="28"/>
                <w:szCs w:val="28"/>
                <w:highlight w:val="none"/>
                <w:u w:val="none"/>
                <w:lang w:val="en-US" w:eastAsia="zh-CN" w:bidi="ar"/>
              </w:rPr>
              <w:t>1000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53C023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34096E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309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829486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52</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0274137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会计凭证包角</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D5500E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与会计凭证通用</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399CB31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包</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4B9B04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0386F8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CC8232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7B04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0BA819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53</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35C73D2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病案隔板</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1C8225C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A4,PP材质，厚度约3mm实心，色彩纯真，蓝色（定制）</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A91AA1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00F591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D396AB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F52D70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153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1FD542D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54</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5242B3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封口胶</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A96AB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6.0cm*100</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4ED54B5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卷</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5CD047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lang w:val="en-US" w:eastAsia="zh-CN"/>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4194587">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BC3B368">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30BF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00F3C1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55</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3B29EAF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印油</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4E25A3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普通40ml</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13B7457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C9C1E6D">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CF36760">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B041AB8">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0C27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51CA0F3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56</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8FF738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印油</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0A60C43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光敏10ml</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139AFF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1D6B1C7">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BE994BA">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C8B8FEE">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48E5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3CE96ED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57</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14EE818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移动硬盘</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6C642F7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1T，2.5英寸</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032505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51D16F1">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DCBB1DA">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D4AF008">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1B9A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514C657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58</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361A026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小红旗</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2DA2AD5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材质:涤纶   规格：</w:t>
            </w:r>
            <w:r>
              <w:rPr>
                <w:rFonts w:hint="eastAsia" w:ascii="仿宋" w:hAnsi="仿宋" w:eastAsia="仿宋" w:cs="仿宋"/>
                <w:i w:val="0"/>
                <w:iCs w:val="0"/>
                <w:color w:val="auto"/>
                <w:kern w:val="0"/>
                <w:sz w:val="28"/>
                <w:szCs w:val="28"/>
                <w:highlight w:val="none"/>
                <w:u w:val="none"/>
                <w:lang w:val="en-US" w:eastAsia="zh-CN" w:bidi="ar"/>
              </w:rPr>
              <w:t>13.5cm*20.5cm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6EFFC7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面</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5833A3C">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800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D1FAC6F">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BD42508">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0B69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607AF3F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59</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47DC37E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串联红旗</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780A7D9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规格：13.5cm*20cm  7米/串</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E0FECF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串</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39B4A90">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388D01A">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E4BBFB7">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7DC3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26429C2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60</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3945F13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国旗</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90EF17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规格：128cm*192cm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3A1C2C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面</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6B2E26B">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DCCD268">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F8BBB11">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45C1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DDB35F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61</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31F5BA9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暖桌宝</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58FCE0C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规格：60*36cm  24v65w</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1B5796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8653EAF">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F30F2B0">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222C372">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27F6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399" w:type="pct"/>
            <w:tcBorders>
              <w:top w:val="single" w:color="000000" w:sz="4" w:space="0"/>
              <w:left w:val="single" w:color="000000" w:sz="4" w:space="0"/>
              <w:bottom w:val="single" w:color="000000" w:sz="4" w:space="0"/>
              <w:right w:val="single" w:color="000000" w:sz="4" w:space="0"/>
            </w:tcBorders>
            <w:noWrap/>
            <w:vAlign w:val="center"/>
          </w:tcPr>
          <w:p w14:paraId="7B3E30D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62</w:t>
            </w:r>
          </w:p>
        </w:tc>
        <w:tc>
          <w:tcPr>
            <w:tcW w:w="1135" w:type="pct"/>
            <w:tcBorders>
              <w:top w:val="single" w:color="000000" w:sz="4" w:space="0"/>
              <w:left w:val="single" w:color="000000" w:sz="4" w:space="0"/>
              <w:bottom w:val="single" w:color="000000" w:sz="4" w:space="0"/>
              <w:right w:val="single" w:color="000000" w:sz="4" w:space="0"/>
            </w:tcBorders>
            <w:noWrap/>
            <w:vAlign w:val="center"/>
          </w:tcPr>
          <w:p w14:paraId="280F724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尼龙铆管（财务凭证装订机专用）</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4FD27D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材料：进口PA（聚酰胺）规格：5.2mm*L500mm</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6ACAD7E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盒</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511157B">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43B6664">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82859E2">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p>
        </w:tc>
      </w:tr>
      <w:tr w14:paraId="0C72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43FAB3B9">
            <w:pPr>
              <w:keepNext w:val="0"/>
              <w:keepLines w:val="0"/>
              <w:widowControl/>
              <w:suppressLineNumbers w:val="0"/>
              <w:jc w:val="center"/>
              <w:textAlignment w:val="center"/>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合计（大写）：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万元 ；（小写）：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（万元）</w:t>
            </w:r>
          </w:p>
        </w:tc>
      </w:tr>
    </w:tbl>
    <w:p w14:paraId="2336A176">
      <w:pPr>
        <w:spacing w:line="360" w:lineRule="auto"/>
        <w:outlineLvl w:val="0"/>
        <w:rPr>
          <w:rFonts w:hint="eastAsia" w:ascii="仿宋" w:hAnsi="仿宋" w:eastAsia="仿宋" w:cs="仿宋"/>
          <w:b/>
          <w:bCs/>
          <w:color w:val="auto"/>
          <w:sz w:val="32"/>
          <w:szCs w:val="32"/>
          <w:lang w:val="en-US" w:eastAsia="zh-CN"/>
        </w:rPr>
      </w:pPr>
    </w:p>
    <w:p w14:paraId="7CE64D7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 报价表如有列举项目不全的，各报价公司可以在原表上添项，需对每项内容进行报价，不能改变原表格内容。报价合计总价在列表末汇总，此报价单须单独密封。</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5FB1E9E3">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w:t>
            </w:r>
          </w:p>
          <w:p w14:paraId="1A1A851D">
            <w:pPr>
              <w:jc w:val="center"/>
              <w:rPr>
                <w:rFonts w:ascii="仿宋" w:hAnsi="仿宋" w:eastAsia="仿宋"/>
                <w:color w:val="auto"/>
                <w:kern w:val="2"/>
                <w:sz w:val="28"/>
                <w:szCs w:val="28"/>
              </w:rPr>
            </w:pPr>
            <w:r>
              <w:rPr>
                <w:rFonts w:hint="eastAsia" w:ascii="仿宋" w:hAnsi="仿宋" w:eastAsia="仿宋"/>
                <w:color w:val="auto"/>
                <w:kern w:val="2"/>
                <w:sz w:val="28"/>
                <w:szCs w:val="28"/>
              </w:rPr>
              <w:t>2026年办公用品配送服务采购项目</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w:t>
      </w:r>
      <w:bookmarkStart w:id="2" w:name="_GoBack"/>
      <w:bookmarkEnd w:id="2"/>
      <w:r>
        <w:rPr>
          <w:rFonts w:hint="eastAsia" w:ascii="仿宋" w:hAnsi="仿宋" w:eastAsia="仿宋" w:cs="Times New Roman"/>
          <w:color w:val="auto"/>
          <w:sz w:val="24"/>
          <w:szCs w:val="24"/>
          <w:highlight w:val="none"/>
          <w:lang w:val="en-US" w:eastAsia="zh-CN"/>
        </w:rPr>
        <w:t>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2629FF36-B249-47F9-BA29-CEAA62F28245}"/>
  </w:font>
  <w:font w:name="仿宋_GB2312">
    <w:panose1 w:val="02010609030101010101"/>
    <w:charset w:val="86"/>
    <w:family w:val="modern"/>
    <w:pitch w:val="default"/>
    <w:sig w:usb0="00000001" w:usb1="080E0000" w:usb2="00000000" w:usb3="00000000" w:csb0="00040000" w:csb1="00000000"/>
    <w:embedRegular r:id="rId2" w:fontKey="{3AA7E112-A1A5-42D9-98C0-D7EE7D6DE92E}"/>
  </w:font>
  <w:font w:name="华文中宋">
    <w:panose1 w:val="02010600040101010101"/>
    <w:charset w:val="86"/>
    <w:family w:val="auto"/>
    <w:pitch w:val="default"/>
    <w:sig w:usb0="00000287" w:usb1="080F0000" w:usb2="00000000" w:usb3="00000000" w:csb0="0004009F" w:csb1="DFD70000"/>
    <w:embedRegular r:id="rId3" w:fontKey="{6BCC7E2D-496F-456D-94E7-73E5B6CE9F6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6940A"/>
    <w:multiLevelType w:val="singleLevel"/>
    <w:tmpl w:val="9E86940A"/>
    <w:lvl w:ilvl="0" w:tentative="0">
      <w:start w:val="2"/>
      <w:numFmt w:val="chineseCounting"/>
      <w:suff w:val="nothing"/>
      <w:lvlText w:val="%1、"/>
      <w:lvlJc w:val="left"/>
      <w:rPr>
        <w:rFonts w:hint="eastAsia"/>
      </w:rPr>
    </w:lvl>
  </w:abstractNum>
  <w:abstractNum w:abstractNumId="1">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3309C9"/>
    <w:rsid w:val="004936F5"/>
    <w:rsid w:val="00DF14BB"/>
    <w:rsid w:val="037574EA"/>
    <w:rsid w:val="03C14F9B"/>
    <w:rsid w:val="047B066B"/>
    <w:rsid w:val="06140401"/>
    <w:rsid w:val="06E31D05"/>
    <w:rsid w:val="081A4D48"/>
    <w:rsid w:val="08F2390F"/>
    <w:rsid w:val="095405EF"/>
    <w:rsid w:val="097B39EB"/>
    <w:rsid w:val="09B94F9F"/>
    <w:rsid w:val="0A9B3267"/>
    <w:rsid w:val="0B5918E5"/>
    <w:rsid w:val="0CD85E9D"/>
    <w:rsid w:val="0CEC01E6"/>
    <w:rsid w:val="0DA11FD2"/>
    <w:rsid w:val="0EB126E9"/>
    <w:rsid w:val="0F655282"/>
    <w:rsid w:val="10B14879"/>
    <w:rsid w:val="11213D01"/>
    <w:rsid w:val="12042B30"/>
    <w:rsid w:val="126F67ED"/>
    <w:rsid w:val="1377342C"/>
    <w:rsid w:val="13FE0509"/>
    <w:rsid w:val="14990FC4"/>
    <w:rsid w:val="14D42C8D"/>
    <w:rsid w:val="156D6775"/>
    <w:rsid w:val="179130B8"/>
    <w:rsid w:val="18B340A6"/>
    <w:rsid w:val="18BB1A7C"/>
    <w:rsid w:val="18D279C8"/>
    <w:rsid w:val="190653E0"/>
    <w:rsid w:val="1918274B"/>
    <w:rsid w:val="192D5B82"/>
    <w:rsid w:val="196A0064"/>
    <w:rsid w:val="1A0E09F0"/>
    <w:rsid w:val="1B7C3AD4"/>
    <w:rsid w:val="1E767068"/>
    <w:rsid w:val="1F51661D"/>
    <w:rsid w:val="1FEB04EB"/>
    <w:rsid w:val="21CB18BC"/>
    <w:rsid w:val="24036A14"/>
    <w:rsid w:val="259A0116"/>
    <w:rsid w:val="28081A55"/>
    <w:rsid w:val="28273A3D"/>
    <w:rsid w:val="299F4E43"/>
    <w:rsid w:val="2A50295E"/>
    <w:rsid w:val="2AB033FD"/>
    <w:rsid w:val="2B332B74"/>
    <w:rsid w:val="2B701A07"/>
    <w:rsid w:val="2BBE3953"/>
    <w:rsid w:val="2C414E70"/>
    <w:rsid w:val="2CE51C0C"/>
    <w:rsid w:val="2E7F0072"/>
    <w:rsid w:val="2EBA563C"/>
    <w:rsid w:val="2EE0733E"/>
    <w:rsid w:val="313733B5"/>
    <w:rsid w:val="32DF1FDC"/>
    <w:rsid w:val="33315FB7"/>
    <w:rsid w:val="338D4C23"/>
    <w:rsid w:val="33CA19D4"/>
    <w:rsid w:val="343E3316"/>
    <w:rsid w:val="356C47DB"/>
    <w:rsid w:val="35FA3F11"/>
    <w:rsid w:val="36A24542"/>
    <w:rsid w:val="36D44917"/>
    <w:rsid w:val="376663E7"/>
    <w:rsid w:val="378C2AA9"/>
    <w:rsid w:val="37922808"/>
    <w:rsid w:val="380163AE"/>
    <w:rsid w:val="381C22E4"/>
    <w:rsid w:val="39344DD8"/>
    <w:rsid w:val="395064D7"/>
    <w:rsid w:val="39EE7A9E"/>
    <w:rsid w:val="3CE235AE"/>
    <w:rsid w:val="3EAD106F"/>
    <w:rsid w:val="40980764"/>
    <w:rsid w:val="41EE2342"/>
    <w:rsid w:val="429978DB"/>
    <w:rsid w:val="42F77573"/>
    <w:rsid w:val="430376AF"/>
    <w:rsid w:val="43B35B15"/>
    <w:rsid w:val="43B937C9"/>
    <w:rsid w:val="440B7D6A"/>
    <w:rsid w:val="447339C1"/>
    <w:rsid w:val="45792516"/>
    <w:rsid w:val="46856199"/>
    <w:rsid w:val="47316A0D"/>
    <w:rsid w:val="47CD33E9"/>
    <w:rsid w:val="49154102"/>
    <w:rsid w:val="49C64B0E"/>
    <w:rsid w:val="4A0855A2"/>
    <w:rsid w:val="4B645E12"/>
    <w:rsid w:val="4C074DD7"/>
    <w:rsid w:val="4CA566E2"/>
    <w:rsid w:val="4E3E5621"/>
    <w:rsid w:val="4F2627F5"/>
    <w:rsid w:val="4FC9093A"/>
    <w:rsid w:val="50992D05"/>
    <w:rsid w:val="511564A3"/>
    <w:rsid w:val="51FF2B94"/>
    <w:rsid w:val="529102F8"/>
    <w:rsid w:val="530C0109"/>
    <w:rsid w:val="533F3632"/>
    <w:rsid w:val="53857839"/>
    <w:rsid w:val="55A0213D"/>
    <w:rsid w:val="57BB14B0"/>
    <w:rsid w:val="580C5867"/>
    <w:rsid w:val="594D4AA0"/>
    <w:rsid w:val="5A13112F"/>
    <w:rsid w:val="5A61002F"/>
    <w:rsid w:val="5A8B5E8A"/>
    <w:rsid w:val="5B802AD3"/>
    <w:rsid w:val="5CD324F3"/>
    <w:rsid w:val="5D1076B3"/>
    <w:rsid w:val="5E14253A"/>
    <w:rsid w:val="5E9C6B06"/>
    <w:rsid w:val="5F6F6E00"/>
    <w:rsid w:val="5F8F5B94"/>
    <w:rsid w:val="60E70C20"/>
    <w:rsid w:val="61BD6543"/>
    <w:rsid w:val="62215335"/>
    <w:rsid w:val="633C45CA"/>
    <w:rsid w:val="64F00F67"/>
    <w:rsid w:val="65A6150C"/>
    <w:rsid w:val="66502ACA"/>
    <w:rsid w:val="68796990"/>
    <w:rsid w:val="692F0EEA"/>
    <w:rsid w:val="69FA5E67"/>
    <w:rsid w:val="6A2C3362"/>
    <w:rsid w:val="6BD36970"/>
    <w:rsid w:val="6C792A1B"/>
    <w:rsid w:val="6CAF118B"/>
    <w:rsid w:val="6D53156D"/>
    <w:rsid w:val="6D8871EF"/>
    <w:rsid w:val="6D9B3ACA"/>
    <w:rsid w:val="6E893B0C"/>
    <w:rsid w:val="70F55EB6"/>
    <w:rsid w:val="717645B6"/>
    <w:rsid w:val="71950224"/>
    <w:rsid w:val="72EA3CE1"/>
    <w:rsid w:val="73217EED"/>
    <w:rsid w:val="73700F48"/>
    <w:rsid w:val="74C05C36"/>
    <w:rsid w:val="761D53B8"/>
    <w:rsid w:val="762D016C"/>
    <w:rsid w:val="78D9538A"/>
    <w:rsid w:val="79C64BDE"/>
    <w:rsid w:val="79EB6D58"/>
    <w:rsid w:val="7A432F13"/>
    <w:rsid w:val="7B4F7332"/>
    <w:rsid w:val="7B6F1AE6"/>
    <w:rsid w:val="7C2330CA"/>
    <w:rsid w:val="7C43522B"/>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7"/>
    <w:next w:val="1"/>
    <w:qFormat/>
    <w:uiPriority w:val="0"/>
    <w:pPr>
      <w:widowControl w:val="0"/>
      <w:spacing w:after="120" w:afterLines="0" w:line="240" w:lineRule="auto"/>
      <w:ind w:firstLine="420" w:firstLineChars="100"/>
    </w:pPr>
  </w:style>
  <w:style w:type="paragraph" w:styleId="13">
    <w:name w:val="Body Text First Indent 2"/>
    <w:basedOn w:val="8"/>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4728</Words>
  <Characters>5992</Characters>
  <Lines>0</Lines>
  <Paragraphs>0</Paragraphs>
  <TotalTime>12</TotalTime>
  <ScaleCrop>false</ScaleCrop>
  <LinksUpToDate>false</LinksUpToDate>
  <CharactersWithSpaces>6152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2025-08-29T01:21:00Z</cp:lastPrinted>
  <dcterms:modified xsi:type="dcterms:W3CDTF">2025-11-21T02:31:46Z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0E74F55D6BEF4A8E813594952D3906B5_13</vt:lpwstr>
  </property>
</Properties>
</file>