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E44CC">
      <w:pPr>
        <w:ind w:firstLine="360" w:firstLineChars="100"/>
        <w:jc w:val="center"/>
        <w:rPr>
          <w:rFonts w:hint="default"/>
          <w:sz w:val="36"/>
          <w:szCs w:val="21"/>
          <w:lang w:val="en-US" w:eastAsia="zh-CN"/>
        </w:rPr>
      </w:pPr>
      <w:r>
        <w:rPr>
          <w:rFonts w:hint="eastAsia" w:ascii="宋体" w:hAnsi="Times New Roman" w:eastAsia="宋体" w:cs="Times New Roman"/>
          <w:kern w:val="0"/>
          <w:sz w:val="36"/>
          <w:szCs w:val="21"/>
          <w:lang w:val="en-US" w:eastAsia="zh-CN" w:bidi="ar-SA"/>
        </w:rPr>
        <w:t>模范街院区升级改造设计项目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我院拟采购模范街院区升级改造设计项目。现将具体采购需求公告如下，各潜在供应商如有意向参与，请主动与我院联系，并在公示期内提供以下资料，以便初步甄选。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7095B46D">
      <w:pPr>
        <w:spacing w:line="360" w:lineRule="auto"/>
        <w:ind w:firstLine="560" w:firstLineChars="200"/>
        <w:jc w:val="left"/>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zh-CN" w:eastAsia="zh-CN"/>
        </w:rPr>
        <w:t>具备建设行政主管部门颁发的以下资质之一： ① 建筑行业（建筑工程）设计甲级资质 ② 建筑装饰工程设计专项甲级资质 ③ 工程设计综合甲级资质。（效期内）</w:t>
      </w:r>
    </w:p>
    <w:p w14:paraId="6D295AAE">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4、提供</w:t>
      </w:r>
      <w:r>
        <w:rPr>
          <w:rFonts w:hint="eastAsia" w:ascii="仿宋" w:hAnsi="仿宋" w:eastAsia="仿宋" w:cs="仿宋"/>
          <w:color w:val="auto"/>
          <w:sz w:val="28"/>
          <w:szCs w:val="28"/>
          <w:lang w:val="zh-CN" w:eastAsia="zh-CN"/>
        </w:rPr>
        <w:t>近3年同类医院设计项目</w:t>
      </w:r>
      <w:r>
        <w:rPr>
          <w:rFonts w:hint="eastAsia" w:ascii="仿宋" w:hAnsi="仿宋" w:eastAsia="仿宋" w:cs="仿宋"/>
          <w:color w:val="auto"/>
          <w:sz w:val="28"/>
          <w:szCs w:val="28"/>
          <w:lang w:val="en-US" w:eastAsia="zh-CN"/>
        </w:rPr>
        <w:t>3个</w:t>
      </w:r>
      <w:r>
        <w:rPr>
          <w:rFonts w:hint="eastAsia" w:ascii="仿宋" w:hAnsi="仿宋" w:eastAsia="仿宋" w:cs="仿宋"/>
          <w:color w:val="auto"/>
          <w:sz w:val="28"/>
          <w:szCs w:val="28"/>
          <w:lang w:val="zh-CN" w:eastAsia="zh-CN"/>
        </w:rPr>
        <w:t>业绩清单（含项目名称、规模、服务内容、</w:t>
      </w:r>
      <w:r>
        <w:rPr>
          <w:rFonts w:hint="eastAsia" w:ascii="仿宋" w:hAnsi="仿宋" w:eastAsia="仿宋" w:cs="仿宋"/>
          <w:color w:val="auto"/>
          <w:sz w:val="28"/>
          <w:szCs w:val="28"/>
          <w:lang w:val="en-US" w:eastAsia="zh-CN"/>
        </w:rPr>
        <w:t>服务方案、</w:t>
      </w:r>
      <w:r>
        <w:rPr>
          <w:rFonts w:hint="eastAsia" w:ascii="仿宋" w:hAnsi="仿宋" w:eastAsia="仿宋" w:cs="仿宋"/>
          <w:color w:val="auto"/>
          <w:sz w:val="28"/>
          <w:szCs w:val="28"/>
          <w:lang w:val="zh-CN" w:eastAsia="zh-CN"/>
        </w:rPr>
        <w:t>合同金额、完成时间）及佐证材料。</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auto"/>
          <w:sz w:val="28"/>
          <w:szCs w:val="28"/>
          <w:highlight w:val="none"/>
          <w:lang w:val="en-US" w:eastAsia="zh-CN"/>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1、报名资料接收时间：（2025年11月6日-2025年11月11日工作时间9:00-16:00；文件接收截止日期：2025年11月13日16：00）递交资料人员须为法人或授权</w:t>
      </w:r>
      <w:bookmarkStart w:id="2" w:name="_GoBack"/>
      <w:bookmarkEnd w:id="2"/>
      <w:r>
        <w:rPr>
          <w:rFonts w:hint="eastAsia" w:ascii="仿宋" w:hAnsi="仿宋" w:eastAsia="仿宋" w:cs="仿宋"/>
          <w:color w:val="auto"/>
          <w:sz w:val="28"/>
          <w:szCs w:val="28"/>
          <w:lang w:val="en-US" w:eastAsia="zh-CN"/>
        </w:rPr>
        <w:t>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；项目咨询联系人：徐老师，</w:t>
      </w:r>
      <w:r>
        <w:rPr>
          <w:rFonts w:hint="eastAsia" w:hAnsi="宋体" w:cs="仿宋_GB2312"/>
          <w:color w:val="auto"/>
          <w:sz w:val="28"/>
          <w:szCs w:val="28"/>
          <w:lang w:val="en-US" w:eastAsia="zh-CN"/>
        </w:rPr>
        <w:t>13881703053。</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302CF94E">
      <w:pPr>
        <w:pStyle w:val="18"/>
        <w:ind w:left="0" w:leftChars="0" w:firstLine="560" w:firstLineChars="20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项目位于成都示新津区中医医院模范街97号院区内，该院区建于1984年，为了改善就医环境，提升就医体验，对现有模范街院区门诊住院大楼及前庭院空间进行综合提升改造。改造范围包含了：模范街院区门诊住院大楼、医院入口形象、前庭院、收费室等候区总场地面积约为5000平方米。</w:t>
      </w:r>
    </w:p>
    <w:p w14:paraId="432A81A9">
      <w:pPr>
        <w:numPr>
          <w:ilvl w:val="0"/>
          <w:numId w:val="0"/>
        </w:numPr>
        <w:spacing w:line="560" w:lineRule="exact"/>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二</w:t>
      </w:r>
      <w:r>
        <w:rPr>
          <w:rFonts w:hint="eastAsia" w:ascii="仿宋" w:hAnsi="仿宋" w:eastAsia="仿宋" w:cs="仿宋"/>
          <w:b/>
          <w:bCs/>
          <w:i w:val="0"/>
          <w:iCs w:val="0"/>
          <w:color w:val="000000"/>
          <w:kern w:val="0"/>
          <w:sz w:val="32"/>
          <w:szCs w:val="32"/>
          <w:u w:val="none"/>
          <w:lang w:val="en-US" w:eastAsia="zh-CN" w:bidi="ar"/>
        </w:rPr>
        <w:t>、采购需求及要求
</w:t>
      </w:r>
    </w:p>
    <w:p w14:paraId="7C71190C">
      <w:pPr>
        <w:numPr>
          <w:ilvl w:val="0"/>
          <w:numId w:val="0"/>
        </w:numPr>
        <w:ind w:firstLine="560" w:firstLineChars="200"/>
        <w:rPr>
          <w:rFonts w:hint="eastAsia" w:ascii="仿宋" w:hAnsi="仿宋" w:eastAsia="仿宋" w:cs="仿宋"/>
          <w:b/>
          <w:bCs/>
          <w:color w:val="000000"/>
          <w:sz w:val="28"/>
          <w:szCs w:val="32"/>
        </w:rPr>
      </w:pPr>
      <w:r>
        <w:rPr>
          <w:rFonts w:hint="eastAsia" w:ascii="仿宋" w:hAnsi="仿宋" w:eastAsia="仿宋" w:cs="仿宋"/>
          <w:color w:val="000000"/>
          <w:sz w:val="28"/>
          <w:szCs w:val="32"/>
          <w:lang w:val="en-US" w:eastAsia="zh-CN" w:bidi="zh-CN"/>
        </w:rPr>
        <w:t>1、</w:t>
      </w:r>
      <w:r>
        <w:rPr>
          <w:rFonts w:hint="eastAsia" w:ascii="仿宋" w:hAnsi="仿宋" w:eastAsia="仿宋" w:cs="仿宋"/>
          <w:color w:val="000000"/>
          <w:sz w:val="28"/>
          <w:szCs w:val="32"/>
          <w:lang w:val="zh-CN" w:eastAsia="zh-CN" w:bidi="zh-CN"/>
        </w:rPr>
        <w:t>符合国家及地方医疗建筑设计规范、消防规范、院感控制标准，兼顾实用性、安全性、人性化及绿色节能要求。</w:t>
      </w:r>
      <w:r>
        <w:rPr>
          <w:rFonts w:hint="eastAsia" w:ascii="仿宋" w:hAnsi="仿宋" w:eastAsia="仿宋" w:cs="仿宋"/>
          <w:b/>
          <w:bCs/>
          <w:color w:val="000000"/>
          <w:sz w:val="28"/>
          <w:szCs w:val="32"/>
          <w:lang w:val="en-US" w:eastAsia="zh-CN"/>
        </w:rPr>
        <w:t>门头、庭院、门住院</w:t>
      </w:r>
      <w:r>
        <w:rPr>
          <w:rFonts w:hint="eastAsia" w:ascii="仿宋" w:hAnsi="仿宋" w:eastAsia="仿宋" w:cs="仿宋"/>
          <w:b/>
          <w:bCs/>
          <w:color w:val="000000"/>
          <w:sz w:val="28"/>
          <w:szCs w:val="32"/>
        </w:rPr>
        <w:t>1-5层全部区域及外立面的室内装修改造设计、相关配套工程改造设计及室外关联区域改造设计。包括但不限于：</w:t>
      </w:r>
    </w:p>
    <w:p w14:paraId="1E0E1810">
      <w:pPr>
        <w:numPr>
          <w:ilvl w:val="0"/>
          <w:numId w:val="0"/>
        </w:num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室内装饰装修设计</w:t>
      </w:r>
    </w:p>
    <w:p w14:paraId="7B2ABE8F">
      <w:pPr>
        <w:numPr>
          <w:ilvl w:val="0"/>
          <w:numId w:val="0"/>
        </w:num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医疗功能布局与流程优化设计</w:t>
      </w:r>
    </w:p>
    <w:p w14:paraId="5D640B45">
      <w:pPr>
        <w:numPr>
          <w:ilvl w:val="0"/>
          <w:numId w:val="0"/>
        </w:num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暖通、给排水、电气、智能化等配套系统改造设计</w:t>
      </w:r>
    </w:p>
    <w:p w14:paraId="7791F729">
      <w:pPr>
        <w:numPr>
          <w:ilvl w:val="0"/>
          <w:numId w:val="0"/>
        </w:num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消防系统改造及安全疏散设计</w:t>
      </w:r>
    </w:p>
    <w:p w14:paraId="7C3A7AA0">
      <w:pPr>
        <w:numPr>
          <w:ilvl w:val="0"/>
          <w:numId w:val="0"/>
        </w:num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医用气体、物流传输、净化区域等专项系统（如有）的配合设计</w:t>
      </w:r>
    </w:p>
    <w:p w14:paraId="695EDF46">
      <w:pPr>
        <w:numPr>
          <w:ilvl w:val="0"/>
          <w:numId w:val="0"/>
        </w:num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室内外标识导向系统设计</w:t>
      </w:r>
    </w:p>
    <w:p w14:paraId="5DF7C8E0">
      <w:pPr>
        <w:numPr>
          <w:ilvl w:val="0"/>
          <w:numId w:val="0"/>
        </w:numPr>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外立面改造设计（如有）</w:t>
      </w:r>
    </w:p>
    <w:p w14:paraId="232098F3">
      <w:pPr>
        <w:numPr>
          <w:ilvl w:val="0"/>
          <w:numId w:val="0"/>
        </w:numPr>
        <w:ind w:firstLine="281" w:firstLineChars="100"/>
        <w:rPr>
          <w:rFonts w:hint="eastAsia" w:ascii="仿宋" w:hAnsi="仿宋" w:eastAsia="仿宋" w:cs="仿宋"/>
          <w:b/>
          <w:bCs/>
          <w:color w:val="000000"/>
          <w:sz w:val="28"/>
          <w:szCs w:val="32"/>
        </w:rPr>
      </w:pPr>
      <w:r>
        <w:rPr>
          <w:rFonts w:hint="eastAsia" w:ascii="仿宋" w:hAnsi="仿宋" w:eastAsia="仿宋" w:cs="仿宋"/>
          <w:b/>
          <w:bCs/>
          <w:color w:val="000000"/>
          <w:sz w:val="28"/>
          <w:szCs w:val="32"/>
        </w:rPr>
        <w:t xml:space="preserve"> · 家具、灯具选型建议</w:t>
      </w:r>
    </w:p>
    <w:p w14:paraId="073825D8">
      <w:pPr>
        <w:numPr>
          <w:ilvl w:val="0"/>
          <w:numId w:val="0"/>
        </w:numPr>
        <w:ind w:leftChars="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设计内容： 包括但不限于方案设计、初步设计、施工图设计</w:t>
      </w:r>
      <w:r>
        <w:rPr>
          <w:rFonts w:hint="eastAsia" w:ascii="仿宋" w:hAnsi="仿宋" w:eastAsia="仿宋" w:cs="仿宋"/>
          <w:b/>
          <w:bCs/>
          <w:color w:val="000000"/>
          <w:sz w:val="28"/>
          <w:szCs w:val="28"/>
          <w:lang w:val="en-US" w:eastAsia="zh-CN"/>
        </w:rPr>
        <w:t>等</w:t>
      </w:r>
    </w:p>
    <w:p w14:paraId="1AD2E9FC">
      <w:pPr>
        <w:numPr>
          <w:ilvl w:val="0"/>
          <w:numId w:val="0"/>
        </w:numPr>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2.1.</w:t>
      </w:r>
      <w:r>
        <w:rPr>
          <w:rFonts w:hint="eastAsia" w:ascii="仿宋" w:hAnsi="仿宋" w:eastAsia="仿宋" w:cs="仿宋"/>
          <w:color w:val="000000"/>
          <w:sz w:val="28"/>
          <w:szCs w:val="28"/>
          <w:lang w:val="zh-CN" w:eastAsia="zh-CN" w:bidi="zh-CN"/>
        </w:rPr>
        <w:t>方案设计：含整体功能布局规划、总平面设计、各楼层平面布置、室内概念设计、效果图呈现（关键区域不少于</w:t>
      </w:r>
      <w:r>
        <w:rPr>
          <w:rFonts w:hint="eastAsia" w:ascii="仿宋" w:hAnsi="仿宋" w:eastAsia="仿宋" w:cs="仿宋"/>
          <w:color w:val="000000"/>
          <w:sz w:val="28"/>
          <w:szCs w:val="28"/>
          <w:lang w:val="en-US" w:eastAsia="zh-CN" w:bidi="zh-CN"/>
        </w:rPr>
        <w:t>2</w:t>
      </w:r>
      <w:r>
        <w:rPr>
          <w:rFonts w:hint="eastAsia" w:ascii="仿宋" w:hAnsi="仿宋" w:eastAsia="仿宋" w:cs="仿宋"/>
          <w:color w:val="000000"/>
          <w:sz w:val="28"/>
          <w:szCs w:val="28"/>
          <w:lang w:val="zh-CN" w:eastAsia="zh-CN" w:bidi="zh-CN"/>
        </w:rPr>
        <w:t>张），及方案汇报与优化调整</w:t>
      </w:r>
    </w:p>
    <w:p w14:paraId="1798AF7D">
      <w:pPr>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2.2.</w:t>
      </w:r>
      <w:r>
        <w:rPr>
          <w:rFonts w:hint="eastAsia" w:ascii="仿宋" w:hAnsi="仿宋" w:eastAsia="仿宋" w:cs="仿宋"/>
          <w:color w:val="000000"/>
          <w:sz w:val="28"/>
          <w:szCs w:val="28"/>
          <w:lang w:val="zh-CN" w:eastAsia="zh-CN" w:bidi="zh-CN"/>
        </w:rPr>
        <w:t>初步设计：基于确认方案，完成专业图纸绘制（建筑、结构、给排水、暖通、电气、智能化、医用气体、净化工程等）、设计说明、主要设备材料清单、初步投资估算</w:t>
      </w:r>
    </w:p>
    <w:p w14:paraId="58392724">
      <w:pPr>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2.3</w:t>
      </w:r>
      <w:r>
        <w:rPr>
          <w:rFonts w:hint="eastAsia" w:ascii="仿宋" w:hAnsi="仿宋" w:eastAsia="仿宋" w:cs="仿宋"/>
          <w:color w:val="000000"/>
          <w:sz w:val="28"/>
          <w:szCs w:val="28"/>
          <w:lang w:val="zh-CN" w:eastAsia="zh-CN" w:bidi="zh-CN"/>
        </w:rPr>
        <w:t>.施工图设计：出具满足施工招标及现场施工的全套图纸，含各专业详细图纸、节点大样图、设计交底、施工过程技术答疑</w:t>
      </w:r>
    </w:p>
    <w:p w14:paraId="1D5322F7">
      <w:pPr>
        <w:ind w:firstLine="560" w:firstLineChars="200"/>
        <w:rPr>
          <w:rFonts w:hint="eastAsia" w:ascii="仿宋" w:hAnsi="仿宋" w:eastAsia="仿宋" w:cs="仿宋"/>
          <w:b/>
          <w:bCs/>
          <w:color w:val="000000"/>
          <w:sz w:val="28"/>
          <w:szCs w:val="28"/>
        </w:rPr>
      </w:pPr>
      <w:r>
        <w:rPr>
          <w:rFonts w:hint="eastAsia" w:ascii="仿宋" w:hAnsi="仿宋" w:eastAsia="仿宋" w:cs="仿宋"/>
          <w:color w:val="000000"/>
          <w:sz w:val="28"/>
          <w:szCs w:val="28"/>
          <w:lang w:val="en-US" w:eastAsia="zh-CN" w:bidi="zh-CN"/>
        </w:rPr>
        <w:t>2.4</w:t>
      </w:r>
      <w:r>
        <w:rPr>
          <w:rFonts w:hint="eastAsia" w:ascii="仿宋" w:hAnsi="仿宋" w:eastAsia="仿宋" w:cs="仿宋"/>
          <w:color w:val="000000"/>
          <w:sz w:val="28"/>
          <w:szCs w:val="28"/>
          <w:lang w:val="zh-CN" w:eastAsia="zh-CN" w:bidi="zh-CN"/>
        </w:rPr>
        <w:t>.专项设计配合：配合医疗工艺流程优化、院感防控专项设计、无障碍设计、标识系统设计等专项需求</w:t>
      </w:r>
      <w:r>
        <w:rPr>
          <w:rFonts w:hint="eastAsia" w:ascii="仿宋" w:hAnsi="仿宋" w:eastAsia="仿宋" w:cs="仿宋"/>
          <w:color w:val="000000"/>
          <w:sz w:val="28"/>
          <w:szCs w:val="28"/>
          <w:lang w:val="en-US" w:eastAsia="zh-CN" w:bidi="zh-CN"/>
        </w:rPr>
        <w:t>.</w:t>
      </w:r>
    </w:p>
    <w:p w14:paraId="3992CCF3">
      <w:pPr>
        <w:numPr>
          <w:ilvl w:val="0"/>
          <w:numId w:val="0"/>
        </w:numP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 xml:space="preserve">投资估算： 本项目装修改造工程总投资估算约为人民币 </w:t>
      </w:r>
      <w:r>
        <w:rPr>
          <w:rFonts w:hint="eastAsia" w:ascii="仿宋" w:hAnsi="仿宋" w:eastAsia="仿宋" w:cs="仿宋"/>
          <w:b/>
          <w:bCs/>
          <w:color w:val="000000"/>
          <w:sz w:val="28"/>
          <w:szCs w:val="28"/>
          <w:lang w:val="en-US" w:eastAsia="zh-CN"/>
        </w:rPr>
        <w:t>800</w:t>
      </w:r>
      <w:r>
        <w:rPr>
          <w:rFonts w:hint="eastAsia" w:ascii="仿宋" w:hAnsi="仿宋" w:eastAsia="仿宋" w:cs="仿宋"/>
          <w:b/>
          <w:bCs/>
          <w:color w:val="000000"/>
          <w:sz w:val="28"/>
          <w:szCs w:val="28"/>
        </w:rPr>
        <w:t xml:space="preserve"> 万元，设计单位应据此进行合理化设计。</w:t>
      </w:r>
    </w:p>
    <w:p w14:paraId="77D7DA50">
      <w:pPr>
        <w:numPr>
          <w:ilvl w:val="0"/>
          <w:numId w:val="0"/>
        </w:numP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z w:val="28"/>
          <w:szCs w:val="28"/>
        </w:rPr>
        <w:t xml:space="preserve">设计周期： 合同签订后 </w:t>
      </w:r>
      <w:r>
        <w:rPr>
          <w:rFonts w:hint="eastAsia" w:ascii="仿宋" w:hAnsi="仿宋" w:eastAsia="仿宋" w:cs="仿宋"/>
          <w:b/>
          <w:bCs/>
          <w:color w:val="000000"/>
          <w:sz w:val="28"/>
          <w:szCs w:val="28"/>
          <w:lang w:val="en-US" w:eastAsia="zh-CN"/>
        </w:rPr>
        <w:t>60</w:t>
      </w:r>
      <w:r>
        <w:rPr>
          <w:rFonts w:hint="eastAsia" w:ascii="仿宋" w:hAnsi="仿宋" w:eastAsia="仿宋" w:cs="仿宋"/>
          <w:b/>
          <w:bCs/>
          <w:color w:val="000000"/>
          <w:sz w:val="28"/>
          <w:szCs w:val="28"/>
        </w:rPr>
        <w:t>日内完成全部设计成果并提交审查。</w:t>
      </w:r>
    </w:p>
    <w:p w14:paraId="2C434104">
      <w:pPr>
        <w:pStyle w:val="18"/>
        <w:numPr>
          <w:ilvl w:val="0"/>
          <w:numId w:val="0"/>
        </w:numPr>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招标范围：</w:t>
      </w:r>
    </w:p>
    <w:p w14:paraId="7B1AC5BD">
      <w:pPr>
        <w:pStyle w:val="18"/>
        <w:ind w:left="0" w:leftChars="0"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rPr>
        <w:t>完成新津区中医医院</w:t>
      </w:r>
      <w:r>
        <w:rPr>
          <w:rFonts w:hint="eastAsia" w:ascii="仿宋" w:hAnsi="仿宋" w:eastAsia="仿宋" w:cs="仿宋"/>
          <w:color w:val="000000"/>
          <w:sz w:val="28"/>
          <w:szCs w:val="28"/>
          <w:lang w:eastAsia="zh-CN"/>
        </w:rPr>
        <w:t>模范街院区门诊住院大楼及、前</w:t>
      </w:r>
      <w:r>
        <w:rPr>
          <w:rFonts w:hint="eastAsia" w:ascii="仿宋" w:hAnsi="仿宋" w:eastAsia="仿宋" w:cs="仿宋"/>
          <w:color w:val="000000"/>
          <w:sz w:val="28"/>
          <w:szCs w:val="28"/>
        </w:rPr>
        <w:t>庭院空间改造设计全过程工作，本</w:t>
      </w:r>
      <w:r>
        <w:rPr>
          <w:rFonts w:hint="eastAsia" w:ascii="仿宋" w:hAnsi="仿宋" w:eastAsia="仿宋" w:cs="仿宋"/>
          <w:color w:val="000000"/>
          <w:sz w:val="28"/>
          <w:szCs w:val="28"/>
          <w:lang w:eastAsia="zh-CN"/>
        </w:rPr>
        <w:t>次</w:t>
      </w:r>
      <w:r>
        <w:rPr>
          <w:rFonts w:hint="eastAsia" w:ascii="仿宋" w:hAnsi="仿宋" w:eastAsia="仿宋" w:cs="仿宋"/>
          <w:color w:val="000000"/>
          <w:sz w:val="28"/>
          <w:szCs w:val="28"/>
        </w:rPr>
        <w:t>招标提供初步设计方案，中标单位完成后期施工图纸设计。</w:t>
      </w: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bookmarkEnd w:id="0"/>
    <w:bookmarkEnd w:id="1"/>
    <w:p w14:paraId="17BA12EF">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auto"/>
          <w:sz w:val="28"/>
          <w:szCs w:val="28"/>
          <w:lang w:val="zh-CN" w:eastAsia="zh-CN" w:bidi="zh-CN"/>
        </w:rPr>
        <w:t>1、</w:t>
      </w:r>
      <w:r>
        <w:rPr>
          <w:rFonts w:hint="eastAsia" w:ascii="仿宋" w:hAnsi="仿宋" w:eastAsia="仿宋" w:cs="仿宋"/>
          <w:color w:val="000000"/>
          <w:sz w:val="28"/>
          <w:szCs w:val="28"/>
          <w:lang w:val="zh-CN" w:eastAsia="zh-CN" w:bidi="zh-CN"/>
        </w:rPr>
        <w:t>设计周期：</w:t>
      </w:r>
      <w:r>
        <w:rPr>
          <w:rFonts w:hint="eastAsia" w:ascii="仿宋" w:hAnsi="仿宋" w:eastAsia="仿宋" w:cs="仿宋"/>
          <w:color w:val="000000"/>
          <w:sz w:val="28"/>
          <w:szCs w:val="28"/>
          <w:lang w:eastAsia="zh-CN"/>
        </w:rPr>
        <w:t>签订合同后</w:t>
      </w:r>
      <w:r>
        <w:rPr>
          <w:rFonts w:hint="eastAsia" w:ascii="仿宋" w:hAnsi="仿宋" w:eastAsia="仿宋" w:cs="仿宋"/>
          <w:color w:val="000000"/>
          <w:sz w:val="28"/>
          <w:szCs w:val="28"/>
          <w:lang w:val="en-US" w:eastAsia="zh-CN"/>
        </w:rPr>
        <w:t>60</w:t>
      </w:r>
      <w:r>
        <w:rPr>
          <w:rFonts w:hint="eastAsia" w:ascii="仿宋" w:hAnsi="仿宋" w:eastAsia="仿宋" w:cs="仿宋"/>
          <w:color w:val="000000"/>
          <w:sz w:val="28"/>
          <w:szCs w:val="28"/>
        </w:rPr>
        <w:t>日</w:t>
      </w:r>
      <w:r>
        <w:rPr>
          <w:rFonts w:hint="eastAsia" w:ascii="仿宋" w:hAnsi="仿宋" w:eastAsia="仿宋" w:cs="仿宋"/>
          <w:color w:val="000000"/>
          <w:sz w:val="28"/>
          <w:szCs w:val="28"/>
          <w:lang w:eastAsia="zh-CN"/>
        </w:rPr>
        <w:t>内完成。</w:t>
      </w:r>
    </w:p>
    <w:p w14:paraId="48EF3D08">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2</w:t>
      </w:r>
      <w:r>
        <w:rPr>
          <w:rFonts w:hint="eastAsia" w:ascii="仿宋" w:hAnsi="仿宋" w:eastAsia="仿宋" w:cs="仿宋"/>
          <w:color w:val="000000"/>
          <w:sz w:val="28"/>
          <w:szCs w:val="28"/>
          <w:lang w:val="zh-CN" w:eastAsia="zh-CN" w:bidi="zh-CN"/>
        </w:rPr>
        <w:t>、施工地点：采购人指定地点。</w:t>
      </w:r>
    </w:p>
    <w:p w14:paraId="3B141156">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3、</w:t>
      </w:r>
      <w:r>
        <w:rPr>
          <w:rFonts w:hint="eastAsia" w:ascii="仿宋" w:hAnsi="仿宋" w:eastAsia="仿宋" w:cs="仿宋"/>
          <w:color w:val="000000"/>
          <w:sz w:val="28"/>
          <w:szCs w:val="28"/>
          <w:lang w:val="zh-CN" w:eastAsia="zh-CN" w:bidi="zh-CN"/>
        </w:rPr>
        <w:t>资料要求：验收合格后提供完整的设计方案及设计图纸给予采购人备案，若有图纸资料还须提供纸质及电子版。</w:t>
      </w:r>
    </w:p>
    <w:p w14:paraId="5BCD0F6D">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4</w:t>
      </w:r>
      <w:r>
        <w:rPr>
          <w:rFonts w:hint="eastAsia" w:ascii="仿宋" w:hAnsi="仿宋" w:eastAsia="仿宋" w:cs="仿宋"/>
          <w:color w:val="000000"/>
          <w:sz w:val="28"/>
          <w:szCs w:val="28"/>
          <w:lang w:val="zh-CN" w:eastAsia="zh-CN" w:bidi="zh-CN"/>
        </w:rPr>
        <w:t>、服务要求：按国家法律规定和合同约定进行质保及售后服务。</w:t>
      </w:r>
    </w:p>
    <w:p w14:paraId="134B5A70">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5</w:t>
      </w:r>
      <w:r>
        <w:rPr>
          <w:rFonts w:hint="eastAsia" w:ascii="仿宋" w:hAnsi="仿宋" w:eastAsia="仿宋" w:cs="仿宋"/>
          <w:color w:val="000000"/>
          <w:sz w:val="28"/>
          <w:szCs w:val="28"/>
          <w:lang w:val="zh-CN" w:eastAsia="zh-CN" w:bidi="zh-CN"/>
        </w:rPr>
        <w:t>、人员配置：根据本项目实际情况由供应商自行提供。</w:t>
      </w:r>
    </w:p>
    <w:p w14:paraId="72276805">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7、</w:t>
      </w:r>
      <w:r>
        <w:rPr>
          <w:rFonts w:hint="eastAsia" w:ascii="仿宋" w:hAnsi="仿宋" w:eastAsia="仿宋" w:cs="仿宋"/>
          <w:color w:val="000000"/>
          <w:sz w:val="28"/>
          <w:szCs w:val="28"/>
          <w:lang w:val="zh-CN" w:eastAsia="zh-CN" w:bidi="zh-CN"/>
        </w:rPr>
        <w:t>验收：</w:t>
      </w:r>
    </w:p>
    <w:p w14:paraId="2BBFEEA7">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zh-CN" w:eastAsia="zh-CN" w:bidi="zh-CN"/>
        </w:rPr>
        <w:t>（1）验收标准：按国家有关规定以及采购文件的质量要求和技术指标、供应商的响应文件及承诺与合同约定标准进行验收；采购人与供应商双方如对质量要求和技术指 标的约定标准有相互抵触或异议的事项，由釆购人在采购文件及响应文件中按质量要求和技术指标比较优胜的原则确定该项的约定标准进行验收。</w:t>
      </w:r>
    </w:p>
    <w:p w14:paraId="2B62D045">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zh-CN" w:eastAsia="zh-CN" w:bidi="zh-CN"/>
        </w:rPr>
        <w:t>（2）如质量验收合格，双方签署质量验收报告。</w:t>
      </w:r>
    </w:p>
    <w:p w14:paraId="671AF21A">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zh-CN" w:eastAsia="zh-CN" w:bidi="zh-CN"/>
        </w:rPr>
        <w:t>（3）其他未尽事宜应参照《财政部关于进一步加强政府采购需求和履约验收管理的指导意见》（财库〔2016〕205号）的要求进行验收。</w:t>
      </w:r>
    </w:p>
    <w:p w14:paraId="20D0CA56">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color w:val="000000"/>
          <w:sz w:val="28"/>
          <w:szCs w:val="28"/>
          <w:lang w:val="en-US" w:eastAsia="zh-CN" w:bidi="zh-CN"/>
        </w:rPr>
        <w:t>8</w:t>
      </w:r>
      <w:r>
        <w:rPr>
          <w:rFonts w:hint="eastAsia" w:ascii="仿宋" w:hAnsi="仿宋" w:eastAsia="仿宋" w:cs="仿宋"/>
          <w:color w:val="000000"/>
          <w:sz w:val="28"/>
          <w:szCs w:val="28"/>
          <w:lang w:val="zh-CN" w:eastAsia="zh-CN" w:bidi="zh-CN"/>
        </w:rPr>
        <w:t>、其他要求：供应商在服务实施过程中的安全责任由供应商负全责，采购人不承担任何安全责任，也不承担如发生安全事故产生的任何责任。</w:t>
      </w:r>
    </w:p>
    <w:p w14:paraId="39DF34C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2AF993D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92A0B0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3A341448">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9AC496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6EE0B88F">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1B13724B">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386D9CF0">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41C6746B">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77857CB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08B16F7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p w14:paraId="524C90A9">
      <w:pPr>
        <w:spacing w:line="360" w:lineRule="auto"/>
        <w:outlineLvl w:val="0"/>
        <w:rPr>
          <w:rFonts w:hint="default" w:ascii="仿宋" w:hAnsi="仿宋" w:eastAsia="仿宋" w:cs="仿宋"/>
          <w:b/>
          <w:bCs/>
          <w:color w:val="auto"/>
          <w:sz w:val="32"/>
          <w:szCs w:val="32"/>
          <w:lang w:val="en-US" w:eastAsia="zh-CN"/>
        </w:rPr>
      </w:pPr>
    </w:p>
    <w:tbl>
      <w:tblPr>
        <w:tblStyle w:val="14"/>
        <w:tblW w:w="10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5"/>
        <w:gridCol w:w="1643"/>
        <w:gridCol w:w="2665"/>
        <w:gridCol w:w="2665"/>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3645"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643"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665"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2665"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总价小写（万元）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645" w:type="dxa"/>
            <w:noWrap w:val="0"/>
            <w:vAlign w:val="center"/>
          </w:tcPr>
          <w:p w14:paraId="383B5D3A">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32"/>
                <w:szCs w:val="32"/>
                <w:lang w:val="en-US" w:eastAsia="zh-CN" w:bidi="ar-SA"/>
              </w:rPr>
              <w:t>模范街院区升级改造设计项目询预算价</w:t>
            </w:r>
          </w:p>
        </w:tc>
        <w:tc>
          <w:tcPr>
            <w:tcW w:w="1643"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665"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2665"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9" w:hRule="atLeast"/>
          <w:jc w:val="center"/>
        </w:trPr>
        <w:tc>
          <w:tcPr>
            <w:tcW w:w="10618" w:type="dxa"/>
            <w:gridSpan w:val="4"/>
            <w:noWrap w:val="0"/>
            <w:vAlign w:val="center"/>
          </w:tcPr>
          <w:p w14:paraId="1C714BDD">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7D67B282">
      <w:pPr>
        <w:pStyle w:val="7"/>
        <w:rPr>
          <w:rFonts w:hint="default"/>
          <w:lang w:val="en-US" w:eastAsia="zh-CN"/>
        </w:rPr>
      </w:pPr>
    </w:p>
    <w:p w14:paraId="7EE3EED5">
      <w:pPr>
        <w:rPr>
          <w:rFonts w:hint="default"/>
          <w:lang w:val="en-US" w:eastAsia="zh-CN"/>
        </w:rPr>
      </w:pPr>
    </w:p>
    <w:p w14:paraId="16B2A097">
      <w:pPr>
        <w:jc w:val="left"/>
        <w:rPr>
          <w:rFonts w:hint="default"/>
          <w:lang w:val="en-US" w:eastAsia="zh-CN"/>
        </w:rPr>
      </w:pPr>
      <w:r>
        <w:rPr>
          <w:rFonts w:hint="eastAsia" w:ascii="仿宋" w:hAnsi="仿宋" w:eastAsia="仿宋" w:cs="Times New Roman"/>
          <w:color w:val="auto"/>
          <w:kern w:val="2"/>
          <w:sz w:val="28"/>
          <w:szCs w:val="28"/>
          <w:lang w:val="en-US" w:eastAsia="zh-CN" w:bidi="ar-SA"/>
        </w:rPr>
        <w:t>备注：该报价包含各阶段设计服务分项报价（含各阶段设计文本、图纸（蓝图及电子版CAD/DWG文件）、效果图、计算书、人工、设计、差旅、税费等全部费用）。</w:t>
      </w:r>
    </w:p>
    <w:p w14:paraId="7CE64D7F">
      <w:pPr>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报价表如有列举项目不全的，各报价公司可以在原表上添项，需对每项内容进行报价，不能改变原表格内容。报价合计总价在列表末汇总，此报价单须单独密封。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D1988B8">
            <w:pPr>
              <w:jc w:val="center"/>
              <w:rPr>
                <w:rFonts w:ascii="仿宋" w:hAnsi="仿宋" w:eastAsia="仿宋"/>
                <w:color w:val="auto"/>
                <w:kern w:val="2"/>
                <w:sz w:val="28"/>
                <w:szCs w:val="28"/>
              </w:rPr>
            </w:pPr>
            <w:r>
              <w:rPr>
                <w:rFonts w:hint="eastAsia" w:ascii="仿宋" w:hAnsi="仿宋" w:eastAsia="仿宋"/>
                <w:color w:val="auto"/>
                <w:kern w:val="2"/>
                <w:sz w:val="28"/>
                <w:szCs w:val="28"/>
              </w:rPr>
              <w:t>模范街院区升级改造设计项目询预算价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w:t>
      </w:r>
      <w:r>
        <w:rPr>
          <w:rFonts w:hint="eastAsia" w:ascii="仿宋" w:hAnsi="仿宋" w:eastAsia="仿宋" w:cs="Times New Roman"/>
          <w:color w:val="auto"/>
          <w:sz w:val="24"/>
          <w:szCs w:val="24"/>
          <w:lang w:val="en-US" w:eastAsia="zh-CN"/>
        </w:rPr>
        <w:t>（4）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FB20D047-DCA1-456A-A8AE-D4313FD9FF2D}"/>
  </w:font>
  <w:font w:name="仿宋_GB2312">
    <w:panose1 w:val="02010609030101010101"/>
    <w:charset w:val="86"/>
    <w:family w:val="modern"/>
    <w:pitch w:val="default"/>
    <w:sig w:usb0="00000001" w:usb1="080E0000" w:usb2="00000000" w:usb3="00000000" w:csb0="00040000" w:csb1="00000000"/>
    <w:embedRegular r:id="rId2" w:fontKey="{05131886-47B4-46CC-8FEC-9AE1B2EB30D9}"/>
  </w:font>
  <w:font w:name="华文中宋">
    <w:panose1 w:val="02010600040101010101"/>
    <w:charset w:val="86"/>
    <w:family w:val="auto"/>
    <w:pitch w:val="default"/>
    <w:sig w:usb0="00000287" w:usb1="080F0000" w:usb2="00000000" w:usb3="00000000" w:csb0="0004009F" w:csb1="DFD70000"/>
    <w:embedRegular r:id="rId3" w:fontKey="{A3062AB1-66F2-4EDB-9413-65E99A6D694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37574EA"/>
    <w:rsid w:val="03C14F9B"/>
    <w:rsid w:val="06140401"/>
    <w:rsid w:val="06E31D05"/>
    <w:rsid w:val="081A4D48"/>
    <w:rsid w:val="08F2390F"/>
    <w:rsid w:val="095405EF"/>
    <w:rsid w:val="097B39EB"/>
    <w:rsid w:val="09B94F9F"/>
    <w:rsid w:val="0A9B3267"/>
    <w:rsid w:val="0B5918E5"/>
    <w:rsid w:val="0CD85E9D"/>
    <w:rsid w:val="0CEC01E6"/>
    <w:rsid w:val="0DA11FD2"/>
    <w:rsid w:val="0EB126E9"/>
    <w:rsid w:val="10B14879"/>
    <w:rsid w:val="11213D01"/>
    <w:rsid w:val="12042B30"/>
    <w:rsid w:val="126F67ED"/>
    <w:rsid w:val="1377342C"/>
    <w:rsid w:val="13FE0509"/>
    <w:rsid w:val="14D42C8D"/>
    <w:rsid w:val="156D6775"/>
    <w:rsid w:val="179130B8"/>
    <w:rsid w:val="18B340A6"/>
    <w:rsid w:val="18BB1A7C"/>
    <w:rsid w:val="18D279C8"/>
    <w:rsid w:val="190653E0"/>
    <w:rsid w:val="1918274B"/>
    <w:rsid w:val="192D5B82"/>
    <w:rsid w:val="196A0064"/>
    <w:rsid w:val="1A0E09F0"/>
    <w:rsid w:val="1B7C3AD4"/>
    <w:rsid w:val="1E767068"/>
    <w:rsid w:val="1F51661D"/>
    <w:rsid w:val="1FEB04EB"/>
    <w:rsid w:val="21CB18BC"/>
    <w:rsid w:val="24036A14"/>
    <w:rsid w:val="259A0116"/>
    <w:rsid w:val="28081A55"/>
    <w:rsid w:val="28273A3D"/>
    <w:rsid w:val="299F4E43"/>
    <w:rsid w:val="2A50295E"/>
    <w:rsid w:val="2AB033FD"/>
    <w:rsid w:val="2B332B74"/>
    <w:rsid w:val="2B701A07"/>
    <w:rsid w:val="2BBE3953"/>
    <w:rsid w:val="2C414E70"/>
    <w:rsid w:val="2CE51C0C"/>
    <w:rsid w:val="2E7F0072"/>
    <w:rsid w:val="2EBA563C"/>
    <w:rsid w:val="2EE0733E"/>
    <w:rsid w:val="313733B5"/>
    <w:rsid w:val="32DF1FDC"/>
    <w:rsid w:val="338D4C23"/>
    <w:rsid w:val="33CA19D4"/>
    <w:rsid w:val="35FA3F11"/>
    <w:rsid w:val="36A24542"/>
    <w:rsid w:val="376663E7"/>
    <w:rsid w:val="37922808"/>
    <w:rsid w:val="380163AE"/>
    <w:rsid w:val="381C22E4"/>
    <w:rsid w:val="39344DD8"/>
    <w:rsid w:val="395064D7"/>
    <w:rsid w:val="39EE7A9E"/>
    <w:rsid w:val="3CE235AE"/>
    <w:rsid w:val="3EAD106F"/>
    <w:rsid w:val="40980764"/>
    <w:rsid w:val="41EE2342"/>
    <w:rsid w:val="429978DB"/>
    <w:rsid w:val="430376AF"/>
    <w:rsid w:val="43B35B15"/>
    <w:rsid w:val="43B937C9"/>
    <w:rsid w:val="440B7D6A"/>
    <w:rsid w:val="447339C1"/>
    <w:rsid w:val="45792516"/>
    <w:rsid w:val="46856199"/>
    <w:rsid w:val="47316A0D"/>
    <w:rsid w:val="47CD33E9"/>
    <w:rsid w:val="49154102"/>
    <w:rsid w:val="4A0855A2"/>
    <w:rsid w:val="4B645E12"/>
    <w:rsid w:val="4C074DD7"/>
    <w:rsid w:val="4CA566E2"/>
    <w:rsid w:val="4E3E5621"/>
    <w:rsid w:val="4F2627F5"/>
    <w:rsid w:val="4FC9093A"/>
    <w:rsid w:val="50992D05"/>
    <w:rsid w:val="51FF2B94"/>
    <w:rsid w:val="529102F8"/>
    <w:rsid w:val="530C0109"/>
    <w:rsid w:val="533F3632"/>
    <w:rsid w:val="53857839"/>
    <w:rsid w:val="55A0213D"/>
    <w:rsid w:val="580C5867"/>
    <w:rsid w:val="594D4AA0"/>
    <w:rsid w:val="5A13112F"/>
    <w:rsid w:val="5A61002F"/>
    <w:rsid w:val="5A8B5E8A"/>
    <w:rsid w:val="5B802AD3"/>
    <w:rsid w:val="5CD324F3"/>
    <w:rsid w:val="5D1076B3"/>
    <w:rsid w:val="5E14253A"/>
    <w:rsid w:val="5E9C6B06"/>
    <w:rsid w:val="5F6F6E00"/>
    <w:rsid w:val="5F8F5B94"/>
    <w:rsid w:val="60E70C20"/>
    <w:rsid w:val="61BD6543"/>
    <w:rsid w:val="62215335"/>
    <w:rsid w:val="633C45CA"/>
    <w:rsid w:val="64F00F67"/>
    <w:rsid w:val="65A6150C"/>
    <w:rsid w:val="66502ACA"/>
    <w:rsid w:val="68796990"/>
    <w:rsid w:val="692F0EEA"/>
    <w:rsid w:val="69FA5E67"/>
    <w:rsid w:val="6A2C3362"/>
    <w:rsid w:val="6C792A1B"/>
    <w:rsid w:val="6CAF118B"/>
    <w:rsid w:val="6D8871EF"/>
    <w:rsid w:val="6D9B3ACA"/>
    <w:rsid w:val="6E893B0C"/>
    <w:rsid w:val="70F55EB6"/>
    <w:rsid w:val="717645B6"/>
    <w:rsid w:val="71950224"/>
    <w:rsid w:val="72EA3CE1"/>
    <w:rsid w:val="73217EED"/>
    <w:rsid w:val="73700F48"/>
    <w:rsid w:val="74C05C36"/>
    <w:rsid w:val="761D53B8"/>
    <w:rsid w:val="762D016C"/>
    <w:rsid w:val="78D9538A"/>
    <w:rsid w:val="79C64BDE"/>
    <w:rsid w:val="7B4F7332"/>
    <w:rsid w:val="7B6F1AE6"/>
    <w:rsid w:val="7C2330CA"/>
    <w:rsid w:val="7C43522B"/>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8"/>
    <w:qFormat/>
    <w:uiPriority w:val="99"/>
    <w:pPr>
      <w:spacing w:after="120"/>
    </w:pPr>
    <w:rPr>
      <w:rFonts w:ascii="宋体" w:hAnsi="Times New Roman"/>
      <w:kern w:val="0"/>
      <w:sz w:val="34"/>
      <w:szCs w:val="20"/>
    </w:rPr>
  </w:style>
  <w:style w:type="paragraph" w:styleId="8">
    <w:name w:val="Body Text First Indent"/>
    <w:basedOn w:val="7"/>
    <w:next w:val="1"/>
    <w:qFormat/>
    <w:uiPriority w:val="0"/>
    <w:pPr>
      <w:widowControl w:val="0"/>
      <w:spacing w:after="120" w:afterLines="0" w:line="240" w:lineRule="auto"/>
      <w:ind w:firstLine="420" w:firstLineChars="100"/>
    </w:p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6360</Words>
  <Characters>7440</Characters>
  <Lines>0</Lines>
  <Paragraphs>0</Paragraphs>
  <TotalTime>1</TotalTime>
  <ScaleCrop>false</ScaleCrop>
  <LinksUpToDate>false</LinksUpToDate>
  <CharactersWithSpaces>7620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2025-08-29T01:21:00Z</cp:lastPrinted>
  <dcterms:modified xsi:type="dcterms:W3CDTF">2025-11-06T06:49:56Z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0CC746D3739540FD88AAD0F128CB3E35_13</vt:lpwstr>
  </property>
</Properties>
</file>