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E44CC">
      <w:pPr>
        <w:ind w:firstLine="360" w:firstLineChars="100"/>
        <w:jc w:val="center"/>
        <w:rPr>
          <w:rFonts w:hint="default"/>
          <w:sz w:val="36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kern w:val="0"/>
          <w:sz w:val="36"/>
          <w:szCs w:val="21"/>
          <w:lang w:val="en-US" w:eastAsia="zh-CN" w:bidi="ar-SA"/>
        </w:rPr>
        <w:t>成都市新津区中医医院电脑、打印机、网络等设备故障排查、协助处理驻场、维修配件服务</w:t>
      </w:r>
      <w:r>
        <w:rPr>
          <w:rFonts w:hint="default"/>
          <w:sz w:val="36"/>
          <w:szCs w:val="21"/>
          <w:lang w:val="en-US" w:eastAsia="zh-CN"/>
        </w:rPr>
        <w:t>采购项目询预算价公示</w:t>
      </w:r>
    </w:p>
    <w:p w14:paraId="2523472B">
      <w:pPr>
        <w:spacing w:line="360" w:lineRule="auto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5DAB4E44">
      <w:pPr>
        <w:spacing w:line="360" w:lineRule="auto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各潜在供应商：</w:t>
      </w:r>
    </w:p>
    <w:p w14:paraId="3780919E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根据医院业务需要，由于医院院区分布较远，院内技术人员数量有限，会出现处理问题不及时的情况，因此需要招一家技术服务公司对医院电脑、打印机、网络设备、监控等进行故障排查、协助驻场处理以及维修配件服务，满足各科室的需求，确保医院信息化系统及硬件正常使用。现将具体采购需求公告如下，各潜在供应商如有意向参与，请主动与我院联系，并在公示期内提供以下资料，以便初步甄选。</w:t>
      </w:r>
    </w:p>
    <w:p w14:paraId="696D7DD5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公司情况介绍：</w:t>
      </w:r>
    </w:p>
    <w:p w14:paraId="66B67E55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1、公司相关业务情况、业绩简介。</w:t>
      </w:r>
    </w:p>
    <w:p w14:paraId="3ECB3841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2、公司营业执照复印件；公司法人身份证复印件，或授权委托书及授权委托人身份证复印件。</w:t>
      </w:r>
    </w:p>
    <w:p w14:paraId="51EC600D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报名要求：</w:t>
      </w:r>
    </w:p>
    <w:p w14:paraId="1FA6DA66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1、资料必须密封，现场递交成都市新津区中医医院采购部（医院行政办公区二楼）。</w:t>
      </w:r>
    </w:p>
    <w:p w14:paraId="141741F6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2、报价资料需按照医院要求格式报价。（附件2）</w:t>
      </w:r>
    </w:p>
    <w:p w14:paraId="26F21A38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3、提供相关技术参数、功能模板及服务方案简介资料，可优化和细化功能参数，以便医院甄选使用。（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none"/>
          <w:lang w:val="en-US" w:eastAsia="zh-CN"/>
        </w:rPr>
        <w:t>该项目需要电子报价，U盘密封提交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）</w:t>
      </w:r>
    </w:p>
    <w:p w14:paraId="3AFA9DFF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4、参与供应商应符合《政府采购法》第二十二条的相关资质要求，具备相关资质。并提供相关证明材料或承诺函。 </w:t>
      </w:r>
    </w:p>
    <w:p w14:paraId="17C85DFB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5、拟参与本项目的供应商如需了解项目情况，自行对接该项目负责人了解相关信息。</w:t>
      </w:r>
    </w:p>
    <w:p w14:paraId="44CDB985">
      <w:pPr>
        <w:spacing w:line="360" w:lineRule="auto"/>
        <w:ind w:firstLine="560" w:firstLineChars="200"/>
        <w:jc w:val="left"/>
        <w:rPr>
          <w:color w:val="auto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6、所有递交资料及相关证明材料必须加盖供应商鲜章有效。</w:t>
      </w:r>
    </w:p>
    <w:p w14:paraId="6DC9E655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本次公开询价结果只作为本项目采购预算价，不作为成交价。</w:t>
      </w:r>
    </w:p>
    <w:p w14:paraId="2297674B"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其他事项</w:t>
      </w:r>
    </w:p>
    <w:p w14:paraId="75E6CF18"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bookmarkStart w:id="0" w:name="_Toc20665"/>
      <w:bookmarkStart w:id="1" w:name="_Toc20249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1、报名资料接收时间：（2025年11月4日-2025年11月7日工作时间9:00-16:00；文件接收截止日期：2025年11月11日16：00）递交资料人员须为法人或授权委托人并提供证明文件查看。报名登记表见附件3。</w:t>
      </w:r>
    </w:p>
    <w:p w14:paraId="42492556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2、公示人：成都市新津区中医医院 地址：成都市新津区西创大道1389号。</w:t>
      </w:r>
    </w:p>
    <w:p w14:paraId="5E5B8F25">
      <w:pPr>
        <w:spacing w:line="360" w:lineRule="auto"/>
        <w:ind w:firstLine="560" w:firstLineChars="200"/>
        <w:jc w:val="left"/>
        <w:rPr>
          <w:rFonts w:hint="default" w:hAnsi="宋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3、报名联系人：潘老师、周老师028-82526150 ；项目咨询联系人：周老师，</w:t>
      </w:r>
      <w:r>
        <w:rPr>
          <w:rFonts w:hint="eastAsia" w:hAnsi="宋体" w:cs="仿宋_GB2312"/>
          <w:color w:val="auto"/>
          <w:sz w:val="28"/>
          <w:szCs w:val="28"/>
          <w:lang w:val="en-US" w:eastAsia="zh-CN"/>
        </w:rPr>
        <w:t>18215605686。</w:t>
      </w:r>
    </w:p>
    <w:p w14:paraId="3759203C"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4、报名供应商可通过邮箱845865477@qq.com报名。报名需提交报名登记表及登记表要求的相关资质资料（盖公章）。</w:t>
      </w:r>
    </w:p>
    <w:p w14:paraId="15C1B6FD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507614C8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69539C88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5F1BA607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18BDC242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附件1：</w:t>
      </w:r>
    </w:p>
    <w:p w14:paraId="432A81A9">
      <w:pPr>
        <w:numPr>
          <w:ilvl w:val="0"/>
          <w:numId w:val="0"/>
        </w:numPr>
        <w:spacing w:line="560" w:lineRule="exact"/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★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一、采购需求及要求
</w:t>
      </w:r>
    </w:p>
    <w:tbl>
      <w:tblPr>
        <w:tblStyle w:val="14"/>
        <w:tblW w:w="9129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136"/>
        <w:gridCol w:w="5790"/>
        <w:gridCol w:w="665"/>
        <w:gridCol w:w="771"/>
      </w:tblGrid>
      <w:tr w14:paraId="70B33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67" w:type="dxa"/>
            <w:shd w:val="clear" w:color="auto" w:fill="auto"/>
            <w:vAlign w:val="center"/>
          </w:tcPr>
          <w:p w14:paraId="18870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2" w:name="OLE_LINK2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90CF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4088B086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服务、功能需求及参数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5A58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0C93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本年预估用量</w:t>
            </w:r>
          </w:p>
        </w:tc>
      </w:tr>
      <w:tr w14:paraId="3D832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67" w:type="dxa"/>
            <w:shd w:val="clear" w:color="auto" w:fill="auto"/>
            <w:vAlign w:val="center"/>
          </w:tcPr>
          <w:p w14:paraId="029493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876A1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机械硬盘（1T）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5475C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容量:1T 转速不得低于7200rpm/分钟，SATA3接口 3.5英寸。</w:t>
            </w:r>
          </w:p>
          <w:p w14:paraId="69B99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服务:安装替换原硬盘，对旧硬盘做数据迁移，新硬盘系统安装，软件调试，IP地址分配。质保期:3年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2E39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130F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57606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67" w:type="dxa"/>
            <w:shd w:val="clear" w:color="auto" w:fill="auto"/>
            <w:vAlign w:val="center"/>
          </w:tcPr>
          <w:p w14:paraId="65F988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36C07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固态硬盘（240G）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5B133E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容量：240G 读取速率不小于450M/秒 接口类型：SATA3。</w:t>
            </w:r>
          </w:p>
          <w:p w14:paraId="3E845E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服务:安装替换原硬盘，对旧硬盘做数据迁移，新硬盘系统安装，软件调试，IP地址分配。质保期:3年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7BEA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0620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 w14:paraId="4E65A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767" w:type="dxa"/>
            <w:shd w:val="clear" w:color="auto" w:fill="auto"/>
            <w:vAlign w:val="center"/>
          </w:tcPr>
          <w:p w14:paraId="1B5675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BF3CF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固态硬盘（240G）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5AFE5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容量：240G 读取速率不小于2400M/秒 接口类型：M2。服务:安装替换原硬盘，对旧硬盘做数据迁移，新硬盘系统安装，软件调试，IP地址分配。质保期:3年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45BD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65D8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51142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000" w:hRule="atLeast"/>
        </w:trPr>
        <w:tc>
          <w:tcPr>
            <w:tcW w:w="767" w:type="dxa"/>
            <w:shd w:val="clear" w:color="auto" w:fill="auto"/>
            <w:vAlign w:val="center"/>
          </w:tcPr>
          <w:p w14:paraId="2F8CF0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9AC1C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移动硬盘（1T）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4DF30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容量：1T接口类型USB3.1，2.5英寸，兼容MAC。</w:t>
            </w:r>
          </w:p>
          <w:p w14:paraId="16CED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服务：协助备份所需资料。质保期:3年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1BD9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7891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D4BF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67" w:type="dxa"/>
            <w:shd w:val="clear" w:color="auto" w:fill="auto"/>
            <w:vAlign w:val="center"/>
          </w:tcPr>
          <w:p w14:paraId="43AFB3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89DF3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移动硬盘（2T）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51199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容量：2T接口类型USB3.1，2.5英寸，兼容MAC。</w:t>
            </w:r>
          </w:p>
          <w:p w14:paraId="44D20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服务：协助备份所需资料。质保期:3年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4590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2B44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666F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67" w:type="dxa"/>
            <w:shd w:val="clear" w:color="auto" w:fill="auto"/>
            <w:vAlign w:val="center"/>
          </w:tcPr>
          <w:p w14:paraId="41EAF2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A77B9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台式电脑内存DDR3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2F089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类型:DDR3 容量：8G。</w:t>
            </w:r>
          </w:p>
          <w:p w14:paraId="4BED9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服务:上机安装并测试兼容性。质保期≥3年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5117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193E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4EEC7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67" w:type="dxa"/>
            <w:shd w:val="clear" w:color="auto" w:fill="auto"/>
            <w:vAlign w:val="center"/>
          </w:tcPr>
          <w:p w14:paraId="76A22A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7AD69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台式电脑内存DDR4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2149E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类型:DDR4 内容容量：8G。</w:t>
            </w:r>
          </w:p>
          <w:p w14:paraId="0395F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服务:上机安装并测试兼容性。质保期≥3年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5B1D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7126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35D02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67" w:type="dxa"/>
            <w:shd w:val="clear" w:color="auto" w:fill="auto"/>
            <w:vAlign w:val="center"/>
          </w:tcPr>
          <w:p w14:paraId="460E80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5543A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台式电脑内存DDR4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02C0A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类型:DDR4 内容容量：16G。</w:t>
            </w:r>
          </w:p>
          <w:p w14:paraId="37C35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服务:上机安装并测试兼容性。质保期≥3年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01D3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43FB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F851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67" w:type="dxa"/>
            <w:shd w:val="clear" w:color="auto" w:fill="auto"/>
            <w:vAlign w:val="center"/>
          </w:tcPr>
          <w:p w14:paraId="206F33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2D0CF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台式电脑内存DDR5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66728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类型:DDR5 内容容量：16G。</w:t>
            </w:r>
          </w:p>
          <w:p w14:paraId="6A3BD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服务:上机安装并测试兼容性。质保期≥3年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48B5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60D4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787D9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67" w:type="dxa"/>
            <w:shd w:val="clear" w:color="auto" w:fill="auto"/>
            <w:vAlign w:val="center"/>
          </w:tcPr>
          <w:p w14:paraId="11F1CB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017E2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台式机电源（500瓦）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51E19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额定功率：500瓦 输入电压150-240V。</w:t>
            </w:r>
          </w:p>
          <w:p w14:paraId="269B6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服务：安装新电源，保证电源接口与个品牌电脑接口匹配。质保期≥3年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590E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0A61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47BAF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67" w:type="dxa"/>
            <w:shd w:val="clear" w:color="auto" w:fill="auto"/>
            <w:vAlign w:val="center"/>
          </w:tcPr>
          <w:p w14:paraId="6E9F01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A5DD6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台式机主板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161EC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板型：M-ATX（紧凑型）、支持内存频率4800-7200，支持sata及m2硬盘接口硬盘。</w:t>
            </w:r>
          </w:p>
          <w:p w14:paraId="13129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服务：拆装更换旧主板，保证主板与系统兼容性，更换之后软件使用正常。前置USB功能正常。质保期≥3年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01E4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7752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3659B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67" w:type="dxa"/>
            <w:shd w:val="clear" w:color="auto" w:fill="auto"/>
            <w:vAlign w:val="center"/>
          </w:tcPr>
          <w:p w14:paraId="34E986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96ACC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硬盘数据恢复开盘费用：500G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4B758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硬盘数据恢复，提供不小于原盘的数据盘拷贝数据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2F83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7D66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5614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67" w:type="dxa"/>
            <w:shd w:val="clear" w:color="auto" w:fill="auto"/>
            <w:vAlign w:val="center"/>
          </w:tcPr>
          <w:p w14:paraId="43C373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D72E1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硬盘数据恢复开盘费用：1T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73FDB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硬盘数据恢复，提供不小于原盘的数据盘拷贝数据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4B08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0F43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E08C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767" w:type="dxa"/>
            <w:shd w:val="clear" w:color="auto" w:fill="auto"/>
            <w:vAlign w:val="center"/>
          </w:tcPr>
          <w:p w14:paraId="332A6F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8A3B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千兆交换机（千兆5口）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13AD2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5个10/100/1000M自适应RJ45端口、具有端口均具备的线速转发功能、支持MDI/MDIX主动翻转及双工速度/自协商</w:t>
            </w:r>
          </w:p>
          <w:p w14:paraId="73118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服务：包含交换机的安装包括上墙上柜安装与调试，让交换机上下行设备正常运转。质保期≥3年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2150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172A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04568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67" w:type="dxa"/>
            <w:shd w:val="clear" w:color="auto" w:fill="auto"/>
            <w:vAlign w:val="center"/>
          </w:tcPr>
          <w:p w14:paraId="62E412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7A0A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千兆交换机（千兆8口）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59F5E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8个10/100/1000M自适应RJ45端口、具有端口均具备的线速转发功能、支持MDI/MDIX主动翻转及双工速度/自协商</w:t>
            </w:r>
          </w:p>
          <w:p w14:paraId="475AF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服务：包含交换机的安装包括上墙上柜安装与调试，让交换机上下行设备正常运转。质保期≥3年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7112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633F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26B7E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767" w:type="dxa"/>
            <w:shd w:val="clear" w:color="auto" w:fill="auto"/>
            <w:vAlign w:val="center"/>
          </w:tcPr>
          <w:p w14:paraId="6E1B80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DD03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无线发射器AP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21F61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千兆WiFi6无线AP吸顶 ，双频3000M，160M频宽 2.5G网口 高速穿墙企业级无线接入点，需与现有AC控制器匹配。</w:t>
            </w:r>
          </w:p>
          <w:p w14:paraId="30C92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千兆WiFi6无线AP吸顶 RG-RAP2261(G) 双频3000M 160M频宽 2.5G网口 高速穿墙企业级无线接入点</w:t>
            </w:r>
          </w:p>
          <w:p w14:paraId="4576A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服务：包含交换机的安装包括上墙上柜安装与调试，让交换机上下行设备正常运转。质保期≥3年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2257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03C8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B178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67" w:type="dxa"/>
            <w:shd w:val="clear" w:color="auto" w:fill="auto"/>
            <w:vAlign w:val="center"/>
          </w:tcPr>
          <w:p w14:paraId="028E0E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2732E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USB网卡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76ADE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接口类型：RJ45/USB 传输速率：千兆。</w:t>
            </w:r>
          </w:p>
          <w:p w14:paraId="4DDFF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服务：安装网卡并配置IP地址并测试软件能够正常与服务器连接。质保期≥3年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1E59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0F24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25766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67" w:type="dxa"/>
            <w:shd w:val="clear" w:color="auto" w:fill="auto"/>
            <w:vAlign w:val="center"/>
          </w:tcPr>
          <w:p w14:paraId="3D8341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71A2A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PCI-E网卡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0DFEF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接口：PCI-E 速率：千兆。</w:t>
            </w:r>
          </w:p>
          <w:p w14:paraId="1C048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服务：安装网卡并配置IP地址并测试软件能够正常与服务器连接。质保期≥3年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3D95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0DB5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7E1FB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67" w:type="dxa"/>
            <w:shd w:val="clear" w:color="auto" w:fill="auto"/>
            <w:vAlign w:val="center"/>
          </w:tcPr>
          <w:p w14:paraId="4C00E8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9D8AF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无线网卡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53280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免驱安装操作方便、外置300M高强增益天线。</w:t>
            </w:r>
          </w:p>
          <w:p w14:paraId="54B25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服务：安装网卡并配置IP地址并测试软件能够正常与服务器连接。质保期≥3年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4D95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7B60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5C1CB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767" w:type="dxa"/>
            <w:shd w:val="clear" w:color="auto" w:fill="auto"/>
            <w:vAlign w:val="center"/>
          </w:tcPr>
          <w:p w14:paraId="39F316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3C502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光口模块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004F3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传输距离: 10KM 传输接口: LC 传输速率：40G 类型：单模。</w:t>
            </w:r>
          </w:p>
          <w:p w14:paraId="1DEB1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服务：安装并配置光模块能正常上下行传输。质保期≥3年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7077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245E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3A8C4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67" w:type="dxa"/>
            <w:shd w:val="clear" w:color="auto" w:fill="auto"/>
            <w:vAlign w:val="center"/>
          </w:tcPr>
          <w:p w14:paraId="6181DC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889F0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打印机芯片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54CFB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适用于W1109A硒鼓的打印机芯片计数器不小于20000张。服务：安装芯片并清零计数器，让打印机正常使用。质保期≥1年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16F0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6BE3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18620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67" w:type="dxa"/>
            <w:shd w:val="clear" w:color="auto" w:fill="auto"/>
            <w:vAlign w:val="center"/>
          </w:tcPr>
          <w:p w14:paraId="62F424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78459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打印机维修更换进纸器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26CC2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适用于爱普生L系列连供打印机打印机进纸器。</w:t>
            </w:r>
          </w:p>
          <w:p w14:paraId="12E33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服务：安装进纸器并让打印机正常使用。质保期≥1年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2959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0A9D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D8E8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67" w:type="dxa"/>
            <w:shd w:val="clear" w:color="auto" w:fill="auto"/>
            <w:vAlign w:val="center"/>
          </w:tcPr>
          <w:p w14:paraId="7E3455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361CE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打印机维修更换定影组件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50BAB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适用于佳能打印机定影组件。</w:t>
            </w:r>
          </w:p>
          <w:p w14:paraId="0AFF6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服务：安装定影组件并让打印机正常使用。质保期≥1年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03DA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6BC3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4436E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67" w:type="dxa"/>
            <w:shd w:val="clear" w:color="auto" w:fill="auto"/>
            <w:vAlign w:val="center"/>
          </w:tcPr>
          <w:p w14:paraId="6A9321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2326E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打印机维修更换激光器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41661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适用于惠普打印机的激光器。</w:t>
            </w:r>
          </w:p>
          <w:p w14:paraId="2B02C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服务：安装激光器并让打印机正常使用。质保期≥1年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7D33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5B5F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9B43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67" w:type="dxa"/>
            <w:shd w:val="clear" w:color="auto" w:fill="auto"/>
            <w:vAlign w:val="center"/>
          </w:tcPr>
          <w:p w14:paraId="2536F8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E329F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打印机供电模块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16CEA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适用于斑马标签打印机的供电模块。</w:t>
            </w:r>
          </w:p>
          <w:p w14:paraId="7B410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服务：安装供电模块并让打印机正常使用。质保期≥1年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1CE5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760C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5508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67" w:type="dxa"/>
            <w:shd w:val="clear" w:color="auto" w:fill="auto"/>
            <w:vAlign w:val="center"/>
          </w:tcPr>
          <w:p w14:paraId="25C788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C3C73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快捷开关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166ED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线长》2米支持自定义快捷键。</w:t>
            </w:r>
          </w:p>
          <w:p w14:paraId="75874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服务：安装好开关并设置好开关的关联快捷键，配合软件正常使用。质保期≥1年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4158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07DA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D78B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67" w:type="dxa"/>
            <w:shd w:val="clear" w:color="auto" w:fill="auto"/>
            <w:vAlign w:val="center"/>
          </w:tcPr>
          <w:p w14:paraId="3B5075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46202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电源线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22EB8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1平方三孔阻燃材料。</w:t>
            </w:r>
          </w:p>
          <w:p w14:paraId="09C10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服务：更换损坏的电源线，测试开机无异常。质保期≥1年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24FD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525A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77620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67" w:type="dxa"/>
            <w:shd w:val="clear" w:color="auto" w:fill="auto"/>
            <w:vAlign w:val="center"/>
          </w:tcPr>
          <w:p w14:paraId="6DE7B2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7E7D8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打印机线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5646B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打印机1.5米连接线。</w:t>
            </w:r>
          </w:p>
          <w:p w14:paraId="4C64D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服务：更换打印机数据线，测试开机正常打印。质保期≥1年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54B3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2801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38198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67" w:type="dxa"/>
            <w:shd w:val="clear" w:color="auto" w:fill="auto"/>
            <w:vAlign w:val="center"/>
          </w:tcPr>
          <w:p w14:paraId="6CF6DF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321DF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HDMI高清线1.5米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7FEC4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1.5米盒装4K高清。</w:t>
            </w:r>
          </w:p>
          <w:p w14:paraId="17AC8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服务：安装HDMI线测试图像传输正常。质保期≥1年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281A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030B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59A02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67" w:type="dxa"/>
            <w:shd w:val="clear" w:color="auto" w:fill="auto"/>
            <w:vAlign w:val="center"/>
          </w:tcPr>
          <w:p w14:paraId="0E005A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31298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HDMI高清线5米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5CFA8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5米盒装4K高清。</w:t>
            </w:r>
          </w:p>
          <w:p w14:paraId="77573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服务：安装HDMI线测试图像传输正常。质保期≥1年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043A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30A1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DE08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67" w:type="dxa"/>
            <w:shd w:val="clear" w:color="auto" w:fill="auto"/>
            <w:vAlign w:val="center"/>
          </w:tcPr>
          <w:p w14:paraId="2B0C13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71D78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HDMI高清线10米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492D5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10米盒装4K高清。</w:t>
            </w:r>
          </w:p>
          <w:p w14:paraId="3072E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服务：安装HDMI线测试图像传输正常。质保期≥1年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1A93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696F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4C58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67" w:type="dxa"/>
            <w:shd w:val="clear" w:color="auto" w:fill="auto"/>
            <w:vAlign w:val="center"/>
          </w:tcPr>
          <w:p w14:paraId="4C2405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7672E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HDMI高清线15米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42FE2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15米盒装4K高清。</w:t>
            </w:r>
          </w:p>
          <w:p w14:paraId="493E8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服务：安装HDMI线测试图像传输正常。质保期≥1年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25F8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2399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2B77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67" w:type="dxa"/>
            <w:shd w:val="clear" w:color="auto" w:fill="auto"/>
            <w:vAlign w:val="center"/>
          </w:tcPr>
          <w:p w14:paraId="0DA9F6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2FD6E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电脑开关器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545C5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线长:1.5米，可开关机重启功能。</w:t>
            </w:r>
          </w:p>
          <w:p w14:paraId="6208D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服务：安装开关器测试开关机正常。质保期≥1年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640F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0C9C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4B4B8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67" w:type="dxa"/>
            <w:shd w:val="clear" w:color="auto" w:fill="auto"/>
            <w:vAlign w:val="center"/>
          </w:tcPr>
          <w:p w14:paraId="261753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111B0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64B2E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输出电压：19-20V 输出功率不小于65W。</w:t>
            </w:r>
          </w:p>
          <w:p w14:paraId="564BF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服务：适配各种接口笔记本电脑，安装后开机正常使用。质保期≥1年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0CE6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06C5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2562B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67" w:type="dxa"/>
            <w:shd w:val="clear" w:color="auto" w:fill="auto"/>
            <w:vAlign w:val="center"/>
          </w:tcPr>
          <w:p w14:paraId="12439D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022F0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内置USB扩展卡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4FBBA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内置USB扩展卡（不少于7个端口），PCI-E接口。</w:t>
            </w:r>
          </w:p>
          <w:p w14:paraId="669AE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服务：拆机安装并安装驱动，让USB设备可以正常使用。质保期≥1年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5431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09C1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52BD8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767" w:type="dxa"/>
            <w:shd w:val="clear" w:color="auto" w:fill="auto"/>
            <w:vAlign w:val="center"/>
          </w:tcPr>
          <w:p w14:paraId="4D9CBB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5E503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采集卡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56C25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接口类型：PCI-EX1 输入支持BNC和S端子，提供SDK二次开发包。</w:t>
            </w:r>
          </w:p>
          <w:p w14:paraId="7D1C3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服务：需与医院影像系统无缝对接，拆机安装采集卡并调试软件和医疗设备测试正常使用。质保期≥3年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3782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3C05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3B5AD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67" w:type="dxa"/>
            <w:shd w:val="clear" w:color="auto" w:fill="auto"/>
            <w:vAlign w:val="center"/>
          </w:tcPr>
          <w:p w14:paraId="680675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E5A7B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6类网线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4D9D0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六类8芯0.55黄铜 ，实卡0.53线经，国标  足300米一箱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772A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4FDF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 w14:paraId="41693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67" w:type="dxa"/>
            <w:shd w:val="clear" w:color="auto" w:fill="auto"/>
            <w:vAlign w:val="center"/>
          </w:tcPr>
          <w:p w14:paraId="622574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A1C4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萤石高清摄像头带对讲功能（256G内存)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0EF74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1080P双向语音对讲、动态储存回放、水平+垂直控制、移动检测，人形识别。</w:t>
            </w:r>
          </w:p>
          <w:p w14:paraId="45C60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服务：需安装到指定位置含线缆及调试。质保期≥1年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3CA1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35EA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604FB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67" w:type="dxa"/>
            <w:shd w:val="clear" w:color="auto" w:fill="auto"/>
            <w:vAlign w:val="center"/>
          </w:tcPr>
          <w:p w14:paraId="3AB204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2231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242C8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2.5G单模单纤光纤收发器，5公里传输,SC口,1光1电转换。</w:t>
            </w:r>
          </w:p>
          <w:p w14:paraId="76A2C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服务：负责新装及检测损坏点进行安装调试，保证监控及网络系统的正常工作。提供尾纤及熔接。质保期≥1年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0327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7BC9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1B534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67" w:type="dxa"/>
            <w:shd w:val="clear" w:color="auto" w:fill="auto"/>
            <w:vAlign w:val="center"/>
          </w:tcPr>
          <w:p w14:paraId="0BCE92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A2E8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400W数字摄像头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40AB3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夜视类型：红外夜视、防水等级：IP66、智能识别：移动识别、存储方式：云存+硬盘。服务：包含支架及安装费。质保期≥1年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0911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7CAE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  <w:tr w14:paraId="73E74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67" w:type="dxa"/>
            <w:shd w:val="clear" w:color="auto" w:fill="auto"/>
            <w:vAlign w:val="center"/>
          </w:tcPr>
          <w:p w14:paraId="28C07D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AD2A3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投影仪吊架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61536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伸缩式（0.8米-1.2米）服务：安装及调试打孔。质保期≥1年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67AB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2195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0B5F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67" w:type="dxa"/>
            <w:shd w:val="clear" w:color="auto" w:fill="auto"/>
            <w:vAlign w:val="center"/>
          </w:tcPr>
          <w:p w14:paraId="5549B9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117AB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投影仪激光翻页笔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2B1F0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幕布激光及翻页。</w:t>
            </w:r>
          </w:p>
          <w:p w14:paraId="4DEB9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服务：安装接收端到电脑并测试使用是否正常。质保期≥1年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7D13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1396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5D47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67" w:type="dxa"/>
            <w:shd w:val="clear" w:color="auto" w:fill="auto"/>
            <w:vAlign w:val="center"/>
          </w:tcPr>
          <w:p w14:paraId="44CB8D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420F6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激光演示器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078E0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支持强光下激光及翻页功能不受光线影响。</w:t>
            </w:r>
          </w:p>
          <w:p w14:paraId="29C48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安装接收端到电脑并测试使用是否正常。质保期≥1年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6C09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29FA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CB3D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767" w:type="dxa"/>
            <w:shd w:val="clear" w:color="auto" w:fill="auto"/>
            <w:vAlign w:val="center"/>
          </w:tcPr>
          <w:p w14:paraId="2057A0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16205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手持有线扫码枪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1D5EB3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接方式：USB有线连接，按键识别条码，支持1维及2维条码类型，不少于400万次扫码寿命，扫描精度不低于4mil（扫描精度数值越低精度越高），支持平台：windows/linux/统信uos/EulerOS，能与医院his系统匹配，提供二次开发包。</w:t>
            </w:r>
          </w:p>
          <w:p w14:paraId="65E08F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服务：安装并接入系统正常使用。质保期：2年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21EB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6E87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5DC1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767" w:type="dxa"/>
            <w:shd w:val="clear" w:color="auto" w:fill="auto"/>
            <w:vAlign w:val="center"/>
          </w:tcPr>
          <w:p w14:paraId="572CC8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3AC0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手持无线扫码枪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2A46FE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接方式：2.4G无线连接，按键识别条码，支持1维及2维条码类型，不少于400万次扫码寿命，扫描精度不低于4mil（扫描精度数值越低精度越高），支持平台：windows/linux/统信uos/EulerOS，能与医院his系统匹配，提供二次开发包。</w:t>
            </w:r>
          </w:p>
          <w:p w14:paraId="77A92A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服务：安装并接入系统正常使用。质保期：2年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4B95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5C76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45B52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67" w:type="dxa"/>
            <w:shd w:val="clear" w:color="auto" w:fill="auto"/>
            <w:vAlign w:val="center"/>
          </w:tcPr>
          <w:p w14:paraId="73558D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462D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音响（2.0）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3F92BA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USB供电，2.0声道，AUX3.5接口，单元尺寸不小于2寸。</w:t>
            </w:r>
          </w:p>
          <w:p w14:paraId="406922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服务：安装到指定设备并调试测试功能正常。质保期:1年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62D1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00CA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3791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767" w:type="dxa"/>
            <w:shd w:val="clear" w:color="auto" w:fill="auto"/>
            <w:vAlign w:val="center"/>
          </w:tcPr>
          <w:p w14:paraId="64811A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7826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身份证阅读器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75ACD5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读卡距离：0~3 cm 阅读时间：13.56MHz ± 7kHz 工作频率：&lt; 1.5S  通信距离：≤ 3m（空旷、无遮挡地带）； 支持平台：windows/linux/统信uos/EulerOS  电源要求： DC5V-1.0A，服务：和医院相关身份证系统正常对接，使用流畅。质保期：2年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39B4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7771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6528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767" w:type="dxa"/>
            <w:shd w:val="clear" w:color="auto" w:fill="auto"/>
            <w:vAlign w:val="center"/>
          </w:tcPr>
          <w:p w14:paraId="641874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69B9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扫码平台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680ECF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连接方式：USB有线连接，自动识别条码，支持1维及2维条码类型，不少于400万次扫码寿命，扫描精度不低于4mil（扫描精度数值越低精度越高），影像式扫码方式，能与医院his系统匹配，提供二次开发包。</w:t>
            </w:r>
          </w:p>
          <w:p w14:paraId="777EE0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服务：安装并接入系统正常使用。质保期：2年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0746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6FB0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77C8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67" w:type="dxa"/>
            <w:shd w:val="clear" w:color="auto" w:fill="auto"/>
            <w:vAlign w:val="center"/>
          </w:tcPr>
          <w:p w14:paraId="5DFEFF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5EF3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LED电源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0D6E4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输出：直流电压5V，额定电流：100A，电流范围：0~100A，额定功率：500W，低噪音，整体采用阻燃材料。服务：2米以内包含安装及检修，2米以上安装需持高空作业证安装调试。质保期≥1年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6937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2BD5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356C8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atLeast"/>
        </w:trPr>
        <w:tc>
          <w:tcPr>
            <w:tcW w:w="767" w:type="dxa"/>
            <w:shd w:val="clear" w:color="auto" w:fill="auto"/>
            <w:vAlign w:val="center"/>
          </w:tcPr>
          <w:p w14:paraId="2BB67A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BB90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LED接收卡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69E25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灰度等级：最高 65536级灰度</w:t>
            </w:r>
          </w:p>
          <w:p w14:paraId="25030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显示屏模组兼容性</w:t>
            </w:r>
          </w:p>
          <w:p w14:paraId="4598C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芯片支持：常规芯片、PWM芯片、视芯芯片</w:t>
            </w:r>
          </w:p>
          <w:p w14:paraId="3A82B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扫描类型：静态到128扫描之间的任意扫描类型</w:t>
            </w:r>
          </w:p>
          <w:p w14:paraId="0DB86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模组规格：单组数据可支持13312像素点以内任意走线</w:t>
            </w:r>
          </w:p>
          <w:p w14:paraId="50685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排线方向：从左到右、从右到左、从上到下、从下到上级联</w:t>
            </w:r>
          </w:p>
          <w:p w14:paraId="5EEB3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数据组数：32组并行RGB全彩数据或32组串行RGB数据，可扩展128组串行RGB数据，数据组可自由交换</w:t>
            </w:r>
          </w:p>
          <w:p w14:paraId="74399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监测功能：支持温度、湿度、烟雾等环境信息实时监测</w:t>
            </w:r>
          </w:p>
          <w:p w14:paraId="19260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服务：2米以内包含安装及检修，2米以上安装需持高空作业证安装调试。质保期≥1年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6F68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6DB5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EC6E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67" w:type="dxa"/>
            <w:shd w:val="clear" w:color="auto" w:fill="auto"/>
            <w:vAlign w:val="center"/>
          </w:tcPr>
          <w:p w14:paraId="0D1119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6E902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万兆网卡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06343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支持10G、25G、40G、56G、100G模块，支持单模及多模光模块，双模块插槽。</w:t>
            </w:r>
          </w:p>
          <w:p w14:paraId="3ED33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服务：安装硬件及驱动，并设置好IP地址，正常使用。质保期≥3年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6B36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2294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211C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7" w:type="dxa"/>
            <w:shd w:val="clear" w:color="auto" w:fill="auto"/>
            <w:vAlign w:val="center"/>
          </w:tcPr>
          <w:p w14:paraId="06695D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6FEBA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电脑网络切换器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3D2B7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按键式操作，可切换网络2进1出。</w:t>
            </w:r>
          </w:p>
          <w:p w14:paraId="6E74D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服务：安装硬件及驱动，正常使用。质保期≥1年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6EBB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021A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5E994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767" w:type="dxa"/>
            <w:shd w:val="clear" w:color="auto" w:fill="auto"/>
            <w:vAlign w:val="center"/>
          </w:tcPr>
          <w:p w14:paraId="04FED5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43A76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16口交换机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5D348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固定千兆端口 16个10/100/1000M电口，2个10G光口</w:t>
            </w:r>
          </w:p>
          <w:p w14:paraId="333E7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端口缓存 4.1Mbit</w:t>
            </w:r>
          </w:p>
          <w:p w14:paraId="38667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工作模式 半双工，全双工，自协商模式，支持MDI/MDI-X自适应</w:t>
            </w:r>
          </w:p>
          <w:p w14:paraId="5FA5F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交换容量不小于36Gbps</w:t>
            </w:r>
          </w:p>
          <w:p w14:paraId="47E5B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包转发率不小于26.78Mpps</w:t>
            </w:r>
          </w:p>
          <w:p w14:paraId="49DE2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服务：包含交换机的安装包括上墙上柜安装与调试，让交换机上下行设备正常运转。质保期≥3年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5198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18C2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C5D7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767" w:type="dxa"/>
            <w:shd w:val="clear" w:color="auto" w:fill="auto"/>
            <w:vAlign w:val="center"/>
          </w:tcPr>
          <w:p w14:paraId="7C6FBE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3CEB4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24口交换机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2841F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固定千兆端口 24个10/100/1000M电口，2个10G光口</w:t>
            </w:r>
          </w:p>
          <w:p w14:paraId="38E24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端口缓存 4.1Mbit</w:t>
            </w:r>
          </w:p>
          <w:p w14:paraId="4AA6D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工作模式 半双工，全双工，自协商模式，支持MDI/MDI-X自适应</w:t>
            </w:r>
          </w:p>
          <w:p w14:paraId="50EF9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交换容量不小于36Gbps</w:t>
            </w:r>
          </w:p>
          <w:p w14:paraId="7E164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包转发率不小于26.78Mpps</w:t>
            </w:r>
          </w:p>
          <w:p w14:paraId="31AC7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服务：包含交换机的安装包括上墙上柜安装与调试，让交换机上下行设备正常运转。质保期≥3年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7AD0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4AA0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5F97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767" w:type="dxa"/>
            <w:shd w:val="clear" w:color="auto" w:fill="auto"/>
            <w:vAlign w:val="center"/>
          </w:tcPr>
          <w:p w14:paraId="30565B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036FB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4K点对点投屏器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502FE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支持HDMI及type-c无线投屏到显示设备，稳定工作距离不小于50米。</w:t>
            </w:r>
          </w:p>
          <w:p w14:paraId="72389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服务：对指定设备安装并进行测试保障视频无线传输的稳定性。质保期≥1年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742D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0DC4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8B1B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67" w:type="dxa"/>
            <w:shd w:val="clear" w:color="auto" w:fill="auto"/>
            <w:vAlign w:val="center"/>
          </w:tcPr>
          <w:p w14:paraId="1D8A6F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016CD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480G固态硬盘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53627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顺序读速不小于560MB/s</w:t>
            </w:r>
          </w:p>
          <w:p w14:paraId="7E762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闪存类型：TLC</w:t>
            </w:r>
          </w:p>
          <w:p w14:paraId="34FE0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顺序写入不小于470MB/s</w:t>
            </w:r>
          </w:p>
          <w:p w14:paraId="5C112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缓存不小于1GB</w:t>
            </w:r>
          </w:p>
          <w:p w14:paraId="0626E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服务：安装替换原硬盘，对旧硬盘做数据迁移，新硬盘系统安装，软件调试，IP地址分配。质保期≥3年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5204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4E8C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3367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767" w:type="dxa"/>
            <w:shd w:val="clear" w:color="auto" w:fill="auto"/>
            <w:vAlign w:val="center"/>
          </w:tcPr>
          <w:p w14:paraId="769F30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0E36F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960G固态硬盘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2CEB2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顺序读速不小于560MB/s</w:t>
            </w:r>
          </w:p>
          <w:p w14:paraId="41A1E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闪存类型：TLC</w:t>
            </w:r>
          </w:p>
          <w:p w14:paraId="65B58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顺序写入不小于470MB/s</w:t>
            </w:r>
          </w:p>
          <w:p w14:paraId="2678B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缓存不小于2GB</w:t>
            </w:r>
          </w:p>
          <w:p w14:paraId="4C963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服务：安装替换原硬盘，对旧硬盘做数据迁移，新硬盘系统安装，软件调试，IP地址分配。质保期≥3年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44D9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21C9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77D9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67" w:type="dxa"/>
            <w:shd w:val="clear" w:color="auto" w:fill="auto"/>
            <w:vAlign w:val="center"/>
          </w:tcPr>
          <w:p w14:paraId="4F0399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077F6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VGA线1.5米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7B07A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材质：纯铜线芯+阻燃pvc</w:t>
            </w:r>
          </w:p>
          <w:p w14:paraId="3E535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屏蔽类型双屏蔽</w:t>
            </w:r>
          </w:p>
          <w:p w14:paraId="25C8D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服务：安装并测试设备显示正常。质保期≥1年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6340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2D81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593F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67" w:type="dxa"/>
            <w:shd w:val="clear" w:color="auto" w:fill="auto"/>
            <w:vAlign w:val="center"/>
          </w:tcPr>
          <w:p w14:paraId="6917FC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3F2AF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VGA线3米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1AC8E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材质：纯铜线芯+阻燃pvc</w:t>
            </w:r>
          </w:p>
          <w:p w14:paraId="1E0A4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屏蔽类型双屏蔽</w:t>
            </w:r>
          </w:p>
          <w:p w14:paraId="63477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服务：安装并测试设备显示正常。质保期≥1年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7D1D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6374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3F42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767" w:type="dxa"/>
            <w:shd w:val="clear" w:color="auto" w:fill="auto"/>
            <w:vAlign w:val="center"/>
          </w:tcPr>
          <w:p w14:paraId="5A81A3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144D5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POE交换机5口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41E31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不少于4个千兆电口(PoE/PoE+)+1个SFP口</w:t>
            </w:r>
          </w:p>
          <w:p w14:paraId="6A3F5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单个POE口输出功率不少于30W</w:t>
            </w:r>
          </w:p>
          <w:p w14:paraId="08D79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整机最大输出功率不少于54W</w:t>
            </w:r>
          </w:p>
          <w:p w14:paraId="5D9C0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交换容量不低于10Gbps</w:t>
            </w:r>
          </w:p>
          <w:p w14:paraId="76629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整机包转发率不低于7.44Mpps</w:t>
            </w:r>
          </w:p>
          <w:p w14:paraId="53040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服务：负责新装及检测损坏点进行安装调试，保证系统的正常工作。质保期≥3年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0C69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6A05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0E16B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767" w:type="dxa"/>
            <w:shd w:val="clear" w:color="auto" w:fill="auto"/>
            <w:vAlign w:val="center"/>
          </w:tcPr>
          <w:p w14:paraId="2098F7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0680E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POE交换机8口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2624E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不少于8个千兆电口(PoE/PoE+)+1个SFP口</w:t>
            </w:r>
          </w:p>
          <w:p w14:paraId="18855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单个POE口输出功率不少于30W</w:t>
            </w:r>
          </w:p>
          <w:p w14:paraId="5887B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整机最大输出功率不少于80W</w:t>
            </w:r>
          </w:p>
          <w:p w14:paraId="0EA63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交换容量不低于18Gbps</w:t>
            </w:r>
          </w:p>
          <w:p w14:paraId="47B3D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整机包转发率不低于13.5Mpps</w:t>
            </w:r>
          </w:p>
          <w:p w14:paraId="7C521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服务：负责新装及检测损坏点进行安装调试，保证系统的正常工作。质保期≥3年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264E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60EC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119EF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767" w:type="dxa"/>
            <w:shd w:val="clear" w:color="auto" w:fill="auto"/>
            <w:vAlign w:val="center"/>
          </w:tcPr>
          <w:p w14:paraId="5C5AFE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0E138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POE交换机16口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183BE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不少于16个千兆电口(PoE/PoE+)+1个SFP口</w:t>
            </w:r>
          </w:p>
          <w:p w14:paraId="79E85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单个POE口输出功率不少于30W</w:t>
            </w:r>
          </w:p>
          <w:p w14:paraId="1D138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整机最大输出功率不少于180W</w:t>
            </w:r>
          </w:p>
          <w:p w14:paraId="0BB08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交换容量不低于36Gbps</w:t>
            </w:r>
          </w:p>
          <w:p w14:paraId="2AD9C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整机包转发率不低于27Mpps</w:t>
            </w:r>
          </w:p>
          <w:p w14:paraId="24153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服务：负责新装及检测损坏点进行安装调试，保证系统的正常工作。质保期≥3年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10D1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525D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4516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7" w:type="dxa"/>
            <w:shd w:val="clear" w:color="auto" w:fill="auto"/>
            <w:vAlign w:val="center"/>
          </w:tcPr>
          <w:p w14:paraId="6511DB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77DBE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叫号屏19寸屏幕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4B601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适配医院现有的星网锐捷DPS1971-AWV叫号屏。</w:t>
            </w:r>
          </w:p>
          <w:p w14:paraId="43597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服务：更换并安装正常使用。质保期≥1年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5D58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4C42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219B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7" w:type="dxa"/>
            <w:shd w:val="clear" w:color="auto" w:fill="auto"/>
            <w:vAlign w:val="center"/>
          </w:tcPr>
          <w:p w14:paraId="30819D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663EE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19寸叫号屏主板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73D36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适配医院现有的星网锐捷DPS1971-AWV叫号屏。</w:t>
            </w:r>
          </w:p>
          <w:p w14:paraId="1AA2E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服务：更换并安装正常使用。质保期≥1年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6B1A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43FB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2FFDB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7" w:type="dxa"/>
            <w:shd w:val="clear" w:color="auto" w:fill="auto"/>
            <w:vAlign w:val="center"/>
          </w:tcPr>
          <w:p w14:paraId="2E0CDF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1E2CB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19寸叫号屏电源板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254B7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适配医院现有的星网锐捷DPS1971-AWV叫号屏。</w:t>
            </w:r>
          </w:p>
          <w:p w14:paraId="13B32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服务：更换并安装正常使用。质保期≥1年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5E5A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5794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E3AF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7" w:type="dxa"/>
            <w:shd w:val="clear" w:color="auto" w:fill="auto"/>
            <w:vAlign w:val="center"/>
          </w:tcPr>
          <w:p w14:paraId="5283B6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4BC61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49寸叫号机主板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5BE7B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适配医院现有的星网锐捷DPS1971-AWV叫号屏。</w:t>
            </w:r>
          </w:p>
          <w:p w14:paraId="58F98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服务：更换并安装正常使用。质保期≥1年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2640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1E5B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9828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7" w:type="dxa"/>
            <w:shd w:val="clear" w:color="auto" w:fill="auto"/>
            <w:vAlign w:val="center"/>
          </w:tcPr>
          <w:p w14:paraId="67BBFC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38C6B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49寸叫号机电源板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1C1A1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适配医院现有的星网锐捷DPS4971-AZV叫号屏。</w:t>
            </w:r>
          </w:p>
          <w:p w14:paraId="736B9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服务：更换并安装正常使用。质保期≥1年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66A1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55C1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0084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7" w:type="dxa"/>
            <w:shd w:val="clear" w:color="auto" w:fill="auto"/>
            <w:vAlign w:val="center"/>
          </w:tcPr>
          <w:p w14:paraId="0ED8AA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682EE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19寸签到机屏幕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7E42B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适配医院现有的星网锐捷DPS1935-FWQ自助签到机。</w:t>
            </w:r>
          </w:p>
          <w:p w14:paraId="0EEAF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服务：更换并安装正常使用。质保期≥1年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4CD0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3A87C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0887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7" w:type="dxa"/>
            <w:shd w:val="clear" w:color="auto" w:fill="auto"/>
            <w:vAlign w:val="center"/>
          </w:tcPr>
          <w:p w14:paraId="4DE197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05BE0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19寸签到机主板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03907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适配医院现有的星网锐捷DPS1935-FWQ自助签到机。</w:t>
            </w:r>
          </w:p>
          <w:p w14:paraId="04A66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服务：更换并安装正常使用。质保期≥1年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36E0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0A5A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6B9C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67" w:type="dxa"/>
            <w:shd w:val="clear" w:color="auto" w:fill="auto"/>
            <w:vAlign w:val="center"/>
          </w:tcPr>
          <w:p w14:paraId="66AFBF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10DB5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移动护理推车屏幕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3D08D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适配医院现有的ZH-ZNTC-1800护理推车。</w:t>
            </w:r>
          </w:p>
          <w:p w14:paraId="3BA4F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服务：更换并安装正常使用。质保期≥1年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2B7E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57A3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0940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67" w:type="dxa"/>
            <w:shd w:val="clear" w:color="auto" w:fill="auto"/>
            <w:vAlign w:val="center"/>
          </w:tcPr>
          <w:p w14:paraId="13411F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2AFB0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移动护理推车主板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4929E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适配医院现有的ZH-ZNTC-1800护理推车，LVDS视频传输模式，集成不低于GT1030级别显卡。</w:t>
            </w:r>
          </w:p>
          <w:p w14:paraId="46472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服务：更换并安装正常使用。质保期≥1年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4F66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37D9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BE99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767" w:type="dxa"/>
            <w:shd w:val="clear" w:color="auto" w:fill="auto"/>
            <w:vAlign w:val="center"/>
          </w:tcPr>
          <w:p w14:paraId="4C641A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078E2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隔离型光端机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1F4E5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不少于4路千兆隔离电口，电口与电口之间无法进行数据交换，通过硬件隔离。2路语音口，语音口之间不存在数据交流，硬件隔离。</w:t>
            </w:r>
          </w:p>
          <w:p w14:paraId="4A485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服务：需排查故障点并安装设备使网络正常使用。质保期≥1年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7451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4D46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2468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7" w:type="dxa"/>
            <w:shd w:val="clear" w:color="auto" w:fill="auto"/>
            <w:vAlign w:val="center"/>
          </w:tcPr>
          <w:p w14:paraId="67133B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66AD4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移动护理推车适配器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5D313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21V5A电源适配器，无风扇无噪音设计。</w:t>
            </w:r>
          </w:p>
          <w:p w14:paraId="09F4C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服务：更换并安装正常使用。质保期≥1年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7131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3B00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8CA7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67" w:type="dxa"/>
            <w:shd w:val="clear" w:color="auto" w:fill="auto"/>
            <w:vAlign w:val="center"/>
          </w:tcPr>
          <w:p w14:paraId="2C70E1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240CA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LED时钟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33EA3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19寸挂式LED时钟，支持NTP授时，能够使用本地同步软件管理同步时间。</w:t>
            </w:r>
          </w:p>
          <w:p w14:paraId="09152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服务：安装到指定位置并与软件对接，显示正常。质保期：2年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65ED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1672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20939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767" w:type="dxa"/>
            <w:shd w:val="clear" w:color="auto" w:fill="auto"/>
            <w:vAlign w:val="center"/>
          </w:tcPr>
          <w:p w14:paraId="2A2D48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3FBAC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工时费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1BF35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包含但不限于：新建信息化网络综合布线，线路改造，线路整理，信息化设备的搬运及安装调试，需要高空作业的维修项目，大面积软件调试（单个软件调试大于一个工时的项目），工时时间为一天的工作时间（八小时工作制）。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2F18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202D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</w:tr>
      <w:tr w14:paraId="57636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0" w:hRule="atLeast"/>
        </w:trPr>
        <w:tc>
          <w:tcPr>
            <w:tcW w:w="767" w:type="dxa"/>
            <w:shd w:val="clear" w:color="auto" w:fill="auto"/>
            <w:noWrap/>
            <w:vAlign w:val="center"/>
          </w:tcPr>
          <w:p w14:paraId="38BD9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B181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驻场服务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6F984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电脑系统故障检修：对全院约600台电脑故障进行故障排查、重装系统、对需要维修的电脑提供备用机替换。          网络故障检修：对全院约180台交换机、约800个网络信息点的网络通讯传输故障、无线WIFI故障、网络设备故障、PC网络连接故障进行排查、协助处理。                      计算机内部清洁：每年对使用年限较久的电脑积尘进行清洁，                                              打印机日常故障：对全院约200台打印机故障基础维护，对需要维修的打印机提供备用机替换服务。服务器等其他院内信息化系统提供技术咨询服务，协助处理。医院监控，内部电话故障协助处理；                                   服务人员要求：每天至少派驻一人，8小时在岗，提供驻场服务，涉及到多个地点需求服务，需指派多人进行及时处理15分钟内到达现场解决故障或</w:t>
            </w:r>
            <w:bookmarkStart w:id="4" w:name="_GoBack"/>
            <w:bookmarkEnd w:id="4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提出解决方案。             </w:t>
            </w:r>
          </w:p>
          <w:p w14:paraId="35E7C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服务地点：</w:t>
            </w:r>
            <w:bookmarkStart w:id="3" w:name="OLE_LINK1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包括但不限于西创大道1389号（新院区），五津镇模范街97号（模范街院区），抚江社区（治未病中心）及各乡镇医共体网点。</w:t>
            </w:r>
            <w:bookmarkEnd w:id="3"/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1656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5067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bookmarkEnd w:id="2"/>
    </w:tbl>
    <w:p w14:paraId="531295ED">
      <w:pPr>
        <w:spacing w:line="360" w:lineRule="auto"/>
        <w:jc w:val="left"/>
        <w:rPr>
          <w:rFonts w:hint="eastAsia" w:ascii="仿宋" w:hAnsi="仿宋" w:eastAsia="仿宋" w:cs="仿宋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★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b/>
          <w:color w:val="auto"/>
          <w:kern w:val="2"/>
          <w:sz w:val="32"/>
          <w:szCs w:val="32"/>
          <w:lang w:val="en-US" w:eastAsia="zh-CN" w:bidi="ar-SA"/>
        </w:rPr>
        <w:t>、商务及其他要求</w:t>
      </w:r>
    </w:p>
    <w:p w14:paraId="0959518B">
      <w:pPr>
        <w:pStyle w:val="6"/>
        <w:numPr>
          <w:ilvl w:val="0"/>
          <w:numId w:val="2"/>
        </w:numPr>
        <w:ind w:firstLine="0" w:firstLineChars="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 w:val="28"/>
          <w:szCs w:val="28"/>
          <w:lang w:val="en-US" w:eastAsia="zh-CN" w:bidi="ar-SA"/>
        </w:rPr>
        <w:t>服务期限：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服务年限三年，合同一年一签，由医院考核合格后方可续签。</w:t>
      </w:r>
    </w:p>
    <w:p w14:paraId="74A545FD">
      <w:pPr>
        <w:pStyle w:val="6"/>
        <w:numPr>
          <w:ilvl w:val="0"/>
          <w:numId w:val="2"/>
        </w:numPr>
        <w:ind w:firstLine="0" w:firstLineChars="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 w:val="28"/>
          <w:szCs w:val="28"/>
          <w:lang w:val="en-US" w:eastAsia="zh-CN" w:bidi="ar-SA"/>
        </w:rPr>
        <w:t>服务地点：</w:t>
      </w:r>
      <w:bookmarkEnd w:id="0"/>
      <w:bookmarkEnd w:id="1"/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包括但不限于西创大道1389号（新院区），五津镇模范街97号（模范街院区），抚江社区（治未病中心）及各乡镇医共体网点。</w:t>
      </w:r>
    </w:p>
    <w:p w14:paraId="51207380"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需提供及时的上门服务时效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证明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，如出现故障供应商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需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在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分钟内到达现场排查故障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和处理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提供承诺函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）</w:t>
      </w:r>
    </w:p>
    <w:p w14:paraId="7E79BFF4"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除驻场服务外，其他内容的费用均以实际产生量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据实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支付。</w:t>
      </w:r>
    </w:p>
    <w:p w14:paraId="39DF34C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lang w:val="en-US" w:eastAsia="zh-CN"/>
        </w:rPr>
        <w:t>本章★项为实质性要求；本项目所涉及的所有国家标准、地方标准、行业标准等如有最新的标准以最新标准为准。</w:t>
      </w:r>
    </w:p>
    <w:p w14:paraId="58BD522E">
      <w:pPr>
        <w:spacing w:line="360" w:lineRule="auto"/>
        <w:outlineLvl w:val="0"/>
        <w:rPr>
          <w:rFonts w:hint="default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：报价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格式</w:t>
      </w:r>
    </w:p>
    <w:tbl>
      <w:tblPr>
        <w:tblStyle w:val="1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2376"/>
        <w:gridCol w:w="1159"/>
        <w:gridCol w:w="1352"/>
        <w:gridCol w:w="1352"/>
        <w:gridCol w:w="1359"/>
      </w:tblGrid>
      <w:tr w14:paraId="1368B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2" w:type="pct"/>
            <w:shd w:val="clear" w:color="auto" w:fill="auto"/>
            <w:vAlign w:val="center"/>
          </w:tcPr>
          <w:p w14:paraId="4EC6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28" w:type="pct"/>
            <w:shd w:val="clear" w:color="auto" w:fill="auto"/>
            <w:vAlign w:val="center"/>
          </w:tcPr>
          <w:p w14:paraId="2380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26ED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56" w:type="pct"/>
            <w:shd w:val="clear" w:color="auto" w:fill="auto"/>
            <w:vAlign w:val="center"/>
          </w:tcPr>
          <w:p w14:paraId="05CB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本年预估用量</w:t>
            </w:r>
          </w:p>
        </w:tc>
        <w:tc>
          <w:tcPr>
            <w:tcW w:w="756" w:type="pct"/>
            <w:shd w:val="clear" w:color="auto" w:fill="auto"/>
            <w:vAlign w:val="center"/>
          </w:tcPr>
          <w:p w14:paraId="487E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488B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</w:tr>
      <w:tr w14:paraId="50B6E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0051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7B7A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机械硬盘（1T）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3150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3F14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7AE1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1E6B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6D3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30E0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19E3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固态硬盘（240G）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788A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4B2C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3BE6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60B0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6C3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7426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4FF9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固态硬盘（240G）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3FE2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32AA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3B03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40FE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3F2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7E3E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144D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移动硬盘（1T）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7FF2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76C5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190C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12A0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6A6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41F3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2057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移动硬盘（2T）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7B51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3323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5228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7485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2FC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0CB3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0513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台式电脑内存DDR3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E7C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2780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1053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3107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272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2929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044B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台式电脑内存DDR4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746C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1F90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4235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6FEF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1E8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677F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4C01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台式电脑内存DDR4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5FE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4720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5AE8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3CE7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1C6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6CA1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4DC8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台式电脑内存DDR5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024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224D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3082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49F1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5D9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62AC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706A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台式机电源（500瓦）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C21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317D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2A03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2659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679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4C29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1E59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台式机主板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30C3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0E81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1CC3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097D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21C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4B8F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45DB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硬盘数据恢复开盘费用：500G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4FF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6E1C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140D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3EE8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B59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0B18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46D3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硬盘数据恢复开盘费用：1T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4BE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0F81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5D3F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11CD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93F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1752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69A1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千兆交换机（千兆5口）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2B6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050C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1533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1ACD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4F3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57ED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66D6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千兆交换机（千兆8口）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DA4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16C5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0D8B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0BF6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83D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0F52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72DB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无线发射器AP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9E3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2142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7508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6EE0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BC3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715D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0C61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USB网卡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482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1A60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5E3D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5413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551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3495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0864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PCI-E网卡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36BB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1A33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6877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02CA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F3B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1608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6491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无线网卡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014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072C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20F7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551A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DE8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3E22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79E5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光口模块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CAC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31EF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1A73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1283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B3D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1350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716D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打印机芯片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82B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52A9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1272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4641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73A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62CD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19A7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打印机维修更换进纸器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99B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7F57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6C3B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428F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05D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2D64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4317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打印机维修更换定影组件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01B3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40D9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3684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1D2B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DDD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1FC5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31F0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打印机维修更换激光器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7E1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5E34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2A9F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0B42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6B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4542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5F5C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打印机供电模块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40E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0D45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6680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33C2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6BA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1554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2A86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快捷开关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3C9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2EB6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1D92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0E34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7FD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6B89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56CC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电源线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18D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15B9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7729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241E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B68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2F14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2E7E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打印机线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DCC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661C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3C2D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4807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658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7C79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7130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HDMI高清线1.5米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7755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7F4E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5B4B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4171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E5B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6875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297E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HDMI高清线5米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97A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56AD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55AC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5495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539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0377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56EC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HDMI高清线10米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7781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6200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7E82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004E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3F3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05D1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4564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HDMI高清线15米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C7D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3A8B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301F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2BED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3D0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2831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7FF6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电脑开关器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04A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13CA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0980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6B6E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0FD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2C1C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1255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2A0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5F58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4381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3CBB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587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21AE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40A8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内置USB扩展卡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855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03E9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7CA6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6053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3E3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1B57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19FC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采集卡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F29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5460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60D4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3FB3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591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1FD9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0544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6类网线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03A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1F36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0608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18B4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870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148C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25E9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萤石高清摄像头带对讲功能（256G内存)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0FB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20A3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07B1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2E91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EBA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4F4A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6659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315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054F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0D4A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39BA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660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124A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5906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400W数字摄像头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410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5872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583A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255C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C6B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2550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5CA0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投影仪吊架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205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4337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0294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600E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2D5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639E8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529D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投影仪激光翻页笔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5C7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3A65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4FE9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321A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B80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40AC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528A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激光演示器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365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0C3C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3721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7F83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E17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40D1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1D24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手持有线扫码枪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F2E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7B0F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2DDD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662B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327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2FE5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5F87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手持无线扫码枪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B41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55F9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7D8F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799F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BA3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4D25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1FA3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音响（2.0）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377C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756C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505A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3ECC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1EB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2393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792C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身份证阅读器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F61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5EF7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3336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336B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070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0450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058E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扫码平台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63F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066E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7ACE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32B9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71C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2937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42C0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LED电源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2EDF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0FA7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72CF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6BFE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751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614B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270D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LED接收卡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6D12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017A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06CA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271C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735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7509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376" w:type="dxa"/>
            <w:shd w:val="clear" w:color="auto" w:fill="auto"/>
            <w:noWrap/>
            <w:vAlign w:val="center"/>
          </w:tcPr>
          <w:p w14:paraId="4F57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万兆网卡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2F87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763F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7E9D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3B3F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2E5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78EB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376" w:type="dxa"/>
            <w:shd w:val="clear" w:color="auto" w:fill="auto"/>
            <w:noWrap/>
            <w:vAlign w:val="center"/>
          </w:tcPr>
          <w:p w14:paraId="43DB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电脑网络切换器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59E7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6D93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7053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6E6D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B23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0C24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376" w:type="dxa"/>
            <w:shd w:val="clear" w:color="auto" w:fill="auto"/>
            <w:noWrap/>
            <w:vAlign w:val="center"/>
          </w:tcPr>
          <w:p w14:paraId="538B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16口交换机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237B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3CCC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7AB0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765D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D91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41EA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376" w:type="dxa"/>
            <w:shd w:val="clear" w:color="auto" w:fill="auto"/>
            <w:noWrap/>
            <w:vAlign w:val="center"/>
          </w:tcPr>
          <w:p w14:paraId="2A29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24口交换机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02CB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3445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4E07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46DA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A05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3D93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376" w:type="dxa"/>
            <w:shd w:val="clear" w:color="auto" w:fill="auto"/>
            <w:noWrap/>
            <w:vAlign w:val="center"/>
          </w:tcPr>
          <w:p w14:paraId="4EA8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4K点对点投屏器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46FF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5A0D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5849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0BCB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E34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10A3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376" w:type="dxa"/>
            <w:shd w:val="clear" w:color="auto" w:fill="auto"/>
            <w:noWrap/>
            <w:vAlign w:val="center"/>
          </w:tcPr>
          <w:p w14:paraId="3D72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480G固态硬盘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4E6A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54DE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6B4A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20A8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C1C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04E9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376" w:type="dxa"/>
            <w:shd w:val="clear" w:color="auto" w:fill="auto"/>
            <w:noWrap/>
            <w:vAlign w:val="center"/>
          </w:tcPr>
          <w:p w14:paraId="0B64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960G固态硬盘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0F33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228F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09BE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2208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C2B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4CF2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376" w:type="dxa"/>
            <w:shd w:val="clear" w:color="auto" w:fill="auto"/>
            <w:noWrap/>
            <w:vAlign w:val="center"/>
          </w:tcPr>
          <w:p w14:paraId="16CD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VGA线1.5米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046B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20AF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5DC3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1D3F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89E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6855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376" w:type="dxa"/>
            <w:shd w:val="clear" w:color="auto" w:fill="auto"/>
            <w:noWrap/>
            <w:vAlign w:val="center"/>
          </w:tcPr>
          <w:p w14:paraId="5334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VGA线3米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7FE3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2F67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7C11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7CA5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77F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5149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376" w:type="dxa"/>
            <w:shd w:val="clear" w:color="auto" w:fill="auto"/>
            <w:noWrap/>
            <w:vAlign w:val="center"/>
          </w:tcPr>
          <w:p w14:paraId="67DC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POE交换机5口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5104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6FCE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219B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4E78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A05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0A79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376" w:type="dxa"/>
            <w:shd w:val="clear" w:color="auto" w:fill="auto"/>
            <w:noWrap/>
            <w:vAlign w:val="center"/>
          </w:tcPr>
          <w:p w14:paraId="7561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POE交换机8口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71C5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25C4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1D66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6CA7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687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3698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376" w:type="dxa"/>
            <w:shd w:val="clear" w:color="auto" w:fill="auto"/>
            <w:noWrap/>
            <w:vAlign w:val="center"/>
          </w:tcPr>
          <w:p w14:paraId="1617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POE交换机16口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18FD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5F8B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398D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53D6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3B7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57CE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376" w:type="dxa"/>
            <w:shd w:val="clear" w:color="auto" w:fill="auto"/>
            <w:noWrap/>
            <w:vAlign w:val="center"/>
          </w:tcPr>
          <w:p w14:paraId="6EEA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叫号屏19寸屏幕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510F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02C0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115D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54F1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B65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3AFC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376" w:type="dxa"/>
            <w:shd w:val="clear" w:color="auto" w:fill="auto"/>
            <w:noWrap/>
            <w:vAlign w:val="center"/>
          </w:tcPr>
          <w:p w14:paraId="3148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19寸叫号屏主板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4BD0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006E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1C2D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6A85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D14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6AD9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376" w:type="dxa"/>
            <w:shd w:val="clear" w:color="auto" w:fill="auto"/>
            <w:noWrap/>
            <w:vAlign w:val="center"/>
          </w:tcPr>
          <w:p w14:paraId="3271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19寸叫号屏电源板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4629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1D9E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3761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2683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C0A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0B2C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376" w:type="dxa"/>
            <w:shd w:val="clear" w:color="auto" w:fill="auto"/>
            <w:noWrap/>
            <w:vAlign w:val="center"/>
          </w:tcPr>
          <w:p w14:paraId="7C30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49寸叫号机主板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619B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6A74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6E6E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1A46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EE2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5D3B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376" w:type="dxa"/>
            <w:shd w:val="clear" w:color="auto" w:fill="auto"/>
            <w:noWrap/>
            <w:vAlign w:val="center"/>
          </w:tcPr>
          <w:p w14:paraId="1867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49寸叫号机电源板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7737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3D01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3EEA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0E49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1FA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0984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376" w:type="dxa"/>
            <w:shd w:val="clear" w:color="auto" w:fill="auto"/>
            <w:noWrap/>
            <w:vAlign w:val="center"/>
          </w:tcPr>
          <w:p w14:paraId="6140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19寸签到机屏幕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6E23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20EA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13A9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06CC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D50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430A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376" w:type="dxa"/>
            <w:shd w:val="clear" w:color="auto" w:fill="auto"/>
            <w:noWrap/>
            <w:vAlign w:val="center"/>
          </w:tcPr>
          <w:p w14:paraId="0395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19寸签到机主板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3EB6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21D1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2060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4502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F84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740D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376" w:type="dxa"/>
            <w:shd w:val="clear" w:color="auto" w:fill="auto"/>
            <w:noWrap/>
            <w:vAlign w:val="center"/>
          </w:tcPr>
          <w:p w14:paraId="453A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移动护理推车屏幕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5671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6149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67D1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4F69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87B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645F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376" w:type="dxa"/>
            <w:shd w:val="clear" w:color="auto" w:fill="auto"/>
            <w:noWrap/>
            <w:vAlign w:val="center"/>
          </w:tcPr>
          <w:p w14:paraId="572D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移动护理推车主板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0369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4880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2EBC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17A92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8EA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4B1A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376" w:type="dxa"/>
            <w:shd w:val="clear" w:color="auto" w:fill="auto"/>
            <w:noWrap/>
            <w:vAlign w:val="center"/>
          </w:tcPr>
          <w:p w14:paraId="5ED7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隔离型光端机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3280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1435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6D6B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30A9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915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55DD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376" w:type="dxa"/>
            <w:shd w:val="clear" w:color="auto" w:fill="auto"/>
            <w:noWrap/>
            <w:vAlign w:val="center"/>
          </w:tcPr>
          <w:p w14:paraId="521A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移动护理推车适配器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6810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3AAD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399D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15AB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E3F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488B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376" w:type="dxa"/>
            <w:shd w:val="clear" w:color="auto" w:fill="auto"/>
            <w:noWrap/>
            <w:vAlign w:val="center"/>
          </w:tcPr>
          <w:p w14:paraId="3B67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LED时钟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5E4D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2755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213C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56C7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D74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0BF2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376" w:type="dxa"/>
            <w:shd w:val="clear" w:color="auto" w:fill="auto"/>
            <w:noWrap/>
            <w:vAlign w:val="center"/>
          </w:tcPr>
          <w:p w14:paraId="0298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工时费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2BE9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06CA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041E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332F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802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7" w:hRule="atLeast"/>
          <w:jc w:val="center"/>
        </w:trPr>
        <w:tc>
          <w:tcPr>
            <w:tcW w:w="1345" w:type="dxa"/>
            <w:shd w:val="clear" w:color="auto" w:fill="auto"/>
            <w:noWrap/>
            <w:vAlign w:val="center"/>
          </w:tcPr>
          <w:p w14:paraId="7B85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1B5C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驻场服务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39E8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686B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019F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4D3C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4FC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5000" w:type="pct"/>
            <w:gridSpan w:val="6"/>
            <w:shd w:val="clear" w:color="auto" w:fill="auto"/>
            <w:noWrap/>
            <w:vAlign w:val="center"/>
          </w:tcPr>
          <w:p w14:paraId="216D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合计总价（大写）：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（万元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）；小写：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（万元）</w:t>
            </w:r>
          </w:p>
        </w:tc>
      </w:tr>
    </w:tbl>
    <w:p w14:paraId="5366EAD6">
      <w:pPr>
        <w:pStyle w:val="2"/>
        <w:rPr>
          <w:rFonts w:hint="default"/>
          <w:lang w:val="en-US" w:eastAsia="zh-CN"/>
        </w:rPr>
      </w:pPr>
    </w:p>
    <w:p w14:paraId="7CE64D7F">
      <w:pPr>
        <w:jc w:val="left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备注：报价表如有列举项目不全的，各报价公司可以在原表上添项，需对每项内容进行报价，不能改变原表格内容。报价合计总价在列表末汇总，此报价单须单独密封。</w:t>
      </w:r>
    </w:p>
    <w:p w14:paraId="158DE51E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 w14:paraId="0C9EDD6A">
      <w:pPr>
        <w:rPr>
          <w:rFonts w:hint="eastAsia"/>
          <w:color w:val="auto"/>
          <w:lang w:val="en-US" w:eastAsia="zh-CN"/>
        </w:rPr>
      </w:pPr>
    </w:p>
    <w:p w14:paraId="7411390B">
      <w:pPr>
        <w:spacing w:line="360" w:lineRule="auto"/>
        <w:outlineLvl w:val="1"/>
        <w:rPr>
          <w:color w:val="auto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附件3：报名登记表</w:t>
      </w:r>
    </w:p>
    <w:p w14:paraId="39D07B4E">
      <w:pPr>
        <w:jc w:val="center"/>
        <w:rPr>
          <w:rFonts w:ascii="华文中宋" w:hAnsi="华文中宋" w:eastAsia="华文中宋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/>
          <w:b/>
          <w:color w:val="auto"/>
          <w:sz w:val="36"/>
          <w:szCs w:val="36"/>
        </w:rPr>
        <w:t>报名登记表</w:t>
      </w:r>
    </w:p>
    <w:p w14:paraId="21D77AB7">
      <w:pPr>
        <w:rPr>
          <w:color w:val="auto"/>
        </w:rPr>
      </w:pPr>
    </w:p>
    <w:tbl>
      <w:tblPr>
        <w:tblStyle w:val="14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1980"/>
        <w:gridCol w:w="1440"/>
        <w:gridCol w:w="2592"/>
      </w:tblGrid>
      <w:tr w14:paraId="3EDA0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E5C7A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报名项目名称（包号）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988B8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/>
              </w:rPr>
              <w:t>成都市新津区中医医院电脑、打印机、网络等设备故障排查、协助处理驻场、维修配件服务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</w:rPr>
              <w:t>采购项目询预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算价</w:t>
            </w:r>
          </w:p>
        </w:tc>
      </w:tr>
      <w:tr w14:paraId="691F6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EBC4C">
            <w:pPr>
              <w:ind w:firstLine="280" w:firstLineChars="100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报名单位 /个人名称</w:t>
            </w:r>
          </w:p>
          <w:p w14:paraId="3E92967C">
            <w:pPr>
              <w:ind w:firstLine="236" w:firstLineChars="98"/>
              <w:rPr>
                <w:rFonts w:ascii="仿宋" w:hAnsi="仿宋" w:eastAsia="仿宋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2"/>
                <w:sz w:val="24"/>
              </w:rPr>
              <w:t>(统一社会信用代码/税号)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AE1962">
            <w:pPr>
              <w:jc w:val="center"/>
              <w:rPr>
                <w:rFonts w:hint="default" w:ascii="仿宋" w:hAnsi="仿宋" w:eastAsia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（盖章）</w:t>
            </w:r>
          </w:p>
        </w:tc>
      </w:tr>
      <w:tr w14:paraId="50178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FB7BF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单位  / 个人地址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1F5BF7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</w:p>
        </w:tc>
      </w:tr>
      <w:tr w14:paraId="593B8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E7A6C">
            <w:pPr>
              <w:jc w:val="center"/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单位电话</w:t>
            </w:r>
            <w:r>
              <w:rPr>
                <w:rFonts w:hint="eastAsia" w:ascii="仿宋" w:hAnsi="仿宋" w:eastAsia="仿宋"/>
                <w:color w:val="auto"/>
                <w:kern w:val="2"/>
                <w:sz w:val="24"/>
              </w:rPr>
              <w:t xml:space="preserve"> 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170359">
            <w:pPr>
              <w:rPr>
                <w:rFonts w:ascii="仿宋" w:hAnsi="仿宋" w:eastAsia="仿宋"/>
                <w:color w:val="auto"/>
                <w:kern w:val="2"/>
                <w:sz w:val="24"/>
                <w:szCs w:val="24"/>
              </w:rPr>
            </w:pPr>
          </w:p>
        </w:tc>
      </w:tr>
      <w:tr w14:paraId="03720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B846E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>*经办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535673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80632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手 机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6E7385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</w:p>
        </w:tc>
      </w:tr>
      <w:tr w14:paraId="0CDEA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98075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邮     箱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BD9782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</w:p>
        </w:tc>
      </w:tr>
      <w:tr w14:paraId="53FE1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FEA5F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备     注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323A3B">
            <w:pPr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</w:p>
        </w:tc>
      </w:tr>
    </w:tbl>
    <w:p w14:paraId="4B6E4448">
      <w:pPr>
        <w:spacing w:line="360" w:lineRule="auto"/>
        <w:ind w:firstLine="480" w:firstLineChars="200"/>
        <w:rPr>
          <w:rFonts w:hint="default" w:ascii="仿宋" w:hAnsi="仿宋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采购单位联系人：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潘老师、周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老师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 xml:space="preserve"> 028-82526150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邮箱845865477@qq.com</w:t>
      </w:r>
    </w:p>
    <w:p w14:paraId="3490983D">
      <w:pPr>
        <w:spacing w:line="360" w:lineRule="auto"/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注:提供（1）报名登记表扫描件（2）投标单位营业执照正、副本复印件（3）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法人和授权委托人证明文件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（以上三条均需加盖供应商公章，提供扫描至以上邮箱）（4）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lang w:val="en-US" w:eastAsia="zh-CN"/>
        </w:rPr>
        <w:t>递交响应文件时，把以上3项资料盖章资料一并递交，此3项资料无需密封。</w:t>
      </w:r>
    </w:p>
    <w:p w14:paraId="54D42810">
      <w:pPr>
        <w:spacing w:line="360" w:lineRule="auto"/>
        <w:rPr>
          <w:color w:val="auto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投标单位请如实认真填写报名登记表和投标人信息；若因投标单位提供的错误或不实信息，对其投标事宜造成影响的，由其投标单位自行承担所有责任。</w:t>
      </w:r>
    </w:p>
    <w:sectPr>
      <w:footerReference r:id="rId3" w:type="default"/>
      <w:pgSz w:w="11906" w:h="16838"/>
      <w:pgMar w:top="1587" w:right="158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FE30E5-50E0-4A2F-8500-A4A7DA97AD3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5DB919C-285E-4B44-B3F4-4951D114CCA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1D89EF0-3AA4-4390-8368-81E2901F9FEA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FD9C9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D79BC6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D79BC6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82E0D0"/>
    <w:multiLevelType w:val="singleLevel"/>
    <w:tmpl w:val="9E82E0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56B2D59"/>
    <w:multiLevelType w:val="singleLevel"/>
    <w:tmpl w:val="E56B2D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MzNiN2U5MGRhMmFkMmQwZmU4Y2JkNjJlMjQ4YTMifQ=="/>
  </w:docVars>
  <w:rsids>
    <w:rsidRoot w:val="00000000"/>
    <w:rsid w:val="004936F5"/>
    <w:rsid w:val="037574EA"/>
    <w:rsid w:val="03C14F9B"/>
    <w:rsid w:val="06140401"/>
    <w:rsid w:val="06E31D05"/>
    <w:rsid w:val="081A4D48"/>
    <w:rsid w:val="08F2390F"/>
    <w:rsid w:val="095405EF"/>
    <w:rsid w:val="097B39EB"/>
    <w:rsid w:val="09B94F9F"/>
    <w:rsid w:val="0A9B3267"/>
    <w:rsid w:val="0B5918E5"/>
    <w:rsid w:val="0CD85E9D"/>
    <w:rsid w:val="0CEC01E6"/>
    <w:rsid w:val="0DA11FD2"/>
    <w:rsid w:val="0EB126E9"/>
    <w:rsid w:val="10B14879"/>
    <w:rsid w:val="11213D01"/>
    <w:rsid w:val="12042B30"/>
    <w:rsid w:val="126F67ED"/>
    <w:rsid w:val="1377342C"/>
    <w:rsid w:val="14D42C8D"/>
    <w:rsid w:val="156D6775"/>
    <w:rsid w:val="179130B8"/>
    <w:rsid w:val="18B340A6"/>
    <w:rsid w:val="18BB1A7C"/>
    <w:rsid w:val="18D279C8"/>
    <w:rsid w:val="190653E0"/>
    <w:rsid w:val="1918274B"/>
    <w:rsid w:val="192D5B82"/>
    <w:rsid w:val="196A0064"/>
    <w:rsid w:val="1A0E09F0"/>
    <w:rsid w:val="1B7C3AD4"/>
    <w:rsid w:val="1E767068"/>
    <w:rsid w:val="1F51661D"/>
    <w:rsid w:val="1FEB04EB"/>
    <w:rsid w:val="21CB18BC"/>
    <w:rsid w:val="24036A14"/>
    <w:rsid w:val="259A0116"/>
    <w:rsid w:val="28081A55"/>
    <w:rsid w:val="28273A3D"/>
    <w:rsid w:val="299F4E43"/>
    <w:rsid w:val="2A50295E"/>
    <w:rsid w:val="2AB033FD"/>
    <w:rsid w:val="2B332B74"/>
    <w:rsid w:val="2B701A07"/>
    <w:rsid w:val="2BBE3953"/>
    <w:rsid w:val="2C414E70"/>
    <w:rsid w:val="2CE51C0C"/>
    <w:rsid w:val="2E7F0072"/>
    <w:rsid w:val="2EBA563C"/>
    <w:rsid w:val="2EE0733E"/>
    <w:rsid w:val="313733B5"/>
    <w:rsid w:val="32DF1FDC"/>
    <w:rsid w:val="338D4C23"/>
    <w:rsid w:val="33CA19D4"/>
    <w:rsid w:val="35FA3F11"/>
    <w:rsid w:val="36A24542"/>
    <w:rsid w:val="376663E7"/>
    <w:rsid w:val="37922808"/>
    <w:rsid w:val="380163AE"/>
    <w:rsid w:val="381C22E4"/>
    <w:rsid w:val="39344DD8"/>
    <w:rsid w:val="395064D7"/>
    <w:rsid w:val="39EE7A9E"/>
    <w:rsid w:val="3CE235AE"/>
    <w:rsid w:val="3EAD106F"/>
    <w:rsid w:val="40980764"/>
    <w:rsid w:val="41EE2342"/>
    <w:rsid w:val="429978DB"/>
    <w:rsid w:val="430376AF"/>
    <w:rsid w:val="43B35B15"/>
    <w:rsid w:val="43B937C9"/>
    <w:rsid w:val="440B7D6A"/>
    <w:rsid w:val="45792516"/>
    <w:rsid w:val="46856199"/>
    <w:rsid w:val="47316A0D"/>
    <w:rsid w:val="49154102"/>
    <w:rsid w:val="4A0855A2"/>
    <w:rsid w:val="4B645E12"/>
    <w:rsid w:val="4C074DD7"/>
    <w:rsid w:val="4CA566E2"/>
    <w:rsid w:val="4E3E5621"/>
    <w:rsid w:val="4F2627F5"/>
    <w:rsid w:val="4FC9093A"/>
    <w:rsid w:val="50992D05"/>
    <w:rsid w:val="51FF2B94"/>
    <w:rsid w:val="529102F8"/>
    <w:rsid w:val="530C0109"/>
    <w:rsid w:val="533F3632"/>
    <w:rsid w:val="53857839"/>
    <w:rsid w:val="55A0213D"/>
    <w:rsid w:val="580C5867"/>
    <w:rsid w:val="594D4AA0"/>
    <w:rsid w:val="5A13112F"/>
    <w:rsid w:val="5A61002F"/>
    <w:rsid w:val="5A8B5E8A"/>
    <w:rsid w:val="5B802AD3"/>
    <w:rsid w:val="5CD324F3"/>
    <w:rsid w:val="5D1076B3"/>
    <w:rsid w:val="5E14253A"/>
    <w:rsid w:val="5E9C6B06"/>
    <w:rsid w:val="5F6F6E00"/>
    <w:rsid w:val="5F8F5B94"/>
    <w:rsid w:val="60E70C20"/>
    <w:rsid w:val="62215335"/>
    <w:rsid w:val="633C45CA"/>
    <w:rsid w:val="64F00F67"/>
    <w:rsid w:val="65A6150C"/>
    <w:rsid w:val="66502ACA"/>
    <w:rsid w:val="68796990"/>
    <w:rsid w:val="692F0EEA"/>
    <w:rsid w:val="69FA5E67"/>
    <w:rsid w:val="6A2C3362"/>
    <w:rsid w:val="6C792A1B"/>
    <w:rsid w:val="6CAF118B"/>
    <w:rsid w:val="6D8871EF"/>
    <w:rsid w:val="6D9B3ACA"/>
    <w:rsid w:val="6E893B0C"/>
    <w:rsid w:val="70F55EB6"/>
    <w:rsid w:val="717645B6"/>
    <w:rsid w:val="71950224"/>
    <w:rsid w:val="72EA3CE1"/>
    <w:rsid w:val="73217EED"/>
    <w:rsid w:val="73700F48"/>
    <w:rsid w:val="74C05C36"/>
    <w:rsid w:val="761D53B8"/>
    <w:rsid w:val="762D016C"/>
    <w:rsid w:val="78D9538A"/>
    <w:rsid w:val="79C64BDE"/>
    <w:rsid w:val="7B4F7332"/>
    <w:rsid w:val="7B6F1AE6"/>
    <w:rsid w:val="7C2330CA"/>
    <w:rsid w:val="7C43522B"/>
    <w:rsid w:val="7D480840"/>
    <w:rsid w:val="7D9E115D"/>
    <w:rsid w:val="7E013117"/>
    <w:rsid w:val="7EDE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4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paragraph" w:styleId="5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ascii="宋体" w:hAnsi="Times New Roman"/>
      <w:kern w:val="0"/>
      <w:sz w:val="34"/>
      <w:szCs w:val="20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 3"/>
    <w:basedOn w:val="1"/>
    <w:unhideWhenUsed/>
    <w:qFormat/>
    <w:uiPriority w:val="99"/>
    <w:pPr>
      <w:jc w:val="center"/>
    </w:pPr>
    <w:rPr>
      <w:rFonts w:hint="eastAsia" w:hAnsi="Symbol"/>
      <w:sz w:val="10"/>
      <w:szCs w:val="24"/>
    </w:rPr>
  </w:style>
  <w:style w:type="paragraph" w:styleId="8">
    <w:name w:val="Body Text Indent"/>
    <w:basedOn w:val="1"/>
    <w:qFormat/>
    <w:uiPriority w:val="0"/>
    <w:pPr>
      <w:spacing w:line="500" w:lineRule="exact"/>
      <w:ind w:left="832" w:leftChars="832" w:firstLine="433" w:firstLineChars="196"/>
    </w:pPr>
    <w:rPr>
      <w:sz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2"/>
    <w:next w:val="1"/>
    <w:qFormat/>
    <w:uiPriority w:val="0"/>
    <w:pPr>
      <w:widowControl w:val="0"/>
      <w:spacing w:after="120" w:afterLines="0" w:line="240" w:lineRule="auto"/>
      <w:ind w:firstLine="420" w:firstLineChars="100"/>
    </w:pPr>
  </w:style>
  <w:style w:type="paragraph" w:styleId="13">
    <w:name w:val="Body Text First Indent 2"/>
    <w:basedOn w:val="8"/>
    <w:qFormat/>
    <w:uiPriority w:val="0"/>
    <w:pPr>
      <w:spacing w:after="120" w:line="240" w:lineRule="auto"/>
      <w:ind w:left="420" w:leftChars="200" w:firstLine="420"/>
    </w:pPr>
    <w:rPr>
      <w:sz w:val="21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正文1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sz w:val="34"/>
      <w:szCs w:val="22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Times New Roman"/>
      <w:szCs w:val="22"/>
    </w:rPr>
  </w:style>
  <w:style w:type="character" w:customStyle="1" w:styleId="19">
    <w:name w:val="NormalCharacter"/>
    <w:semiHidden/>
    <w:qFormat/>
    <w:uiPriority w:val="0"/>
  </w:style>
  <w:style w:type="paragraph" w:customStyle="1" w:styleId="20">
    <w:name w:val="无间隔1"/>
    <w:qFormat/>
    <w:uiPriority w:val="0"/>
    <w:pPr>
      <w:widowControl w:val="0"/>
      <w:jc w:val="both"/>
    </w:pPr>
    <w:rPr>
      <w:rFonts w:ascii="Arial Black" w:hAnsi="Arial Black" w:eastAsia="等线" w:cs="Verdana"/>
      <w:kern w:val="2"/>
      <w:sz w:val="21"/>
      <w:szCs w:val="22"/>
      <w:lang w:val="en-US" w:eastAsia="zh-CN" w:bidi="ar-SA"/>
    </w:rPr>
  </w:style>
  <w:style w:type="paragraph" w:customStyle="1" w:styleId="2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2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6357</Words>
  <Characters>7438</Characters>
  <Lines>0</Lines>
  <Paragraphs>0</Paragraphs>
  <TotalTime>11</TotalTime>
  <ScaleCrop>false</ScaleCrop>
  <LinksUpToDate>false</LinksUpToDate>
  <CharactersWithSpaces>7618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ASUS</cp:lastModifiedBy>
  <cp:lastPrinted>2025-08-29T01:21:00Z</cp:lastPrinted>
  <dcterms:modified xsi:type="dcterms:W3CDTF">2025-11-04T07:43:22Z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eyJoZGlkIjoiNDE1ZTFlMjFjZDEzODY3NmE0ZDIwNjM3NWU4ZDkyNWQiLCJ1c2VySWQiOiIzMzA3NDM0MzYifQ==</vt:lpwstr>
  </property>
  <property fmtid="{D5CDD505-2E9C-101B-9397-08002B2CF9AE}" pid="4" name="ICV">
    <vt:lpwstr>0CC746D3739540FD88AAD0F128CB3E35_13</vt:lpwstr>
  </property>
</Properties>
</file>