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内科大楼建设医疗设备采购项目询预算价公示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根据医院内科大楼建设需要，拟配套采购一批医疗设备项目。现将具体采购需求公告如下，各潜在供应商如有意向参与，请主动与我院联系，并在公示期内提供以下资料，以便初步甄选。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bookmarkStart w:id="2" w:name="_GoBack"/>
      <w:bookmarkEnd w:id="2"/>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1、报名资料接收时间：（2025年5月13日-2025年5 月18日工作时间9:00-16:00；文件接收截止日期：2025年5 月20 日16：00）递</w:t>
      </w:r>
      <w:r>
        <w:rPr>
          <w:rFonts w:hint="eastAsia" w:ascii="仿宋" w:hAnsi="仿宋" w:eastAsia="仿宋" w:cs="仿宋"/>
          <w:color w:val="auto"/>
          <w:sz w:val="28"/>
          <w:szCs w:val="28"/>
          <w:lang w:val="en-US" w:eastAsia="zh-CN"/>
        </w:rPr>
        <w:t>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1111686B">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color w:val="auto"/>
          <w:kern w:val="2"/>
          <w:sz w:val="32"/>
          <w:szCs w:val="32"/>
          <w:highlight w:val="none"/>
          <w:lang w:val="en-US" w:eastAsia="zh-CN" w:bidi="ar-SA"/>
        </w:rPr>
        <w:t>采购需求及参数要求</w:t>
      </w:r>
    </w:p>
    <w:p w14:paraId="7D46E51E">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p>
    <w:tbl>
      <w:tblPr>
        <w:tblStyle w:val="18"/>
        <w:tblW w:w="83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021"/>
        <w:gridCol w:w="1728"/>
        <w:gridCol w:w="2592"/>
      </w:tblGrid>
      <w:tr w14:paraId="122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7" w:type="dxa"/>
            <w:vMerge w:val="restart"/>
            <w:noWrap/>
            <w:vAlign w:val="center"/>
          </w:tcPr>
          <w:p w14:paraId="27B296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3021" w:type="dxa"/>
            <w:vMerge w:val="restart"/>
            <w:noWrap/>
            <w:vAlign w:val="center"/>
          </w:tcPr>
          <w:p w14:paraId="4E6C0D6D">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1728" w:type="dxa"/>
            <w:vMerge w:val="restart"/>
            <w:noWrap w:val="0"/>
            <w:vAlign w:val="center"/>
          </w:tcPr>
          <w:p w14:paraId="744B00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2592" w:type="dxa"/>
            <w:vMerge w:val="restart"/>
            <w:noWrap w:val="0"/>
            <w:vAlign w:val="center"/>
          </w:tcPr>
          <w:p w14:paraId="607369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14:paraId="3C75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dxa"/>
            <w:vMerge w:val="continue"/>
            <w:noWrap/>
            <w:vAlign w:val="center"/>
          </w:tcPr>
          <w:p w14:paraId="74AF01BE">
            <w:pPr>
              <w:jc w:val="center"/>
              <w:rPr>
                <w:rFonts w:hint="eastAsia" w:ascii="仿宋" w:hAnsi="仿宋" w:eastAsia="仿宋" w:cs="仿宋"/>
                <w:i w:val="0"/>
                <w:iCs w:val="0"/>
                <w:color w:val="000000"/>
                <w:sz w:val="28"/>
                <w:szCs w:val="28"/>
                <w:u w:val="none"/>
              </w:rPr>
            </w:pPr>
          </w:p>
        </w:tc>
        <w:tc>
          <w:tcPr>
            <w:tcW w:w="3021" w:type="dxa"/>
            <w:vMerge w:val="continue"/>
            <w:noWrap/>
            <w:vAlign w:val="center"/>
          </w:tcPr>
          <w:p w14:paraId="41865A4F">
            <w:pPr>
              <w:jc w:val="center"/>
              <w:rPr>
                <w:rFonts w:hint="eastAsia" w:ascii="仿宋" w:hAnsi="仿宋" w:eastAsia="仿宋" w:cs="仿宋"/>
                <w:i w:val="0"/>
                <w:iCs w:val="0"/>
                <w:color w:val="000000"/>
                <w:sz w:val="28"/>
                <w:szCs w:val="28"/>
                <w:u w:val="none"/>
              </w:rPr>
            </w:pPr>
          </w:p>
        </w:tc>
        <w:tc>
          <w:tcPr>
            <w:tcW w:w="1728" w:type="dxa"/>
            <w:vMerge w:val="continue"/>
            <w:noWrap w:val="0"/>
            <w:vAlign w:val="center"/>
          </w:tcPr>
          <w:p w14:paraId="082819B6">
            <w:pPr>
              <w:jc w:val="center"/>
              <w:rPr>
                <w:rFonts w:hint="eastAsia" w:ascii="仿宋" w:hAnsi="仿宋" w:eastAsia="仿宋" w:cs="仿宋"/>
                <w:i w:val="0"/>
                <w:iCs w:val="0"/>
                <w:color w:val="000000"/>
                <w:sz w:val="28"/>
                <w:szCs w:val="28"/>
                <w:u w:val="none"/>
              </w:rPr>
            </w:pPr>
          </w:p>
        </w:tc>
        <w:tc>
          <w:tcPr>
            <w:tcW w:w="2592" w:type="dxa"/>
            <w:vMerge w:val="continue"/>
            <w:noWrap w:val="0"/>
            <w:vAlign w:val="center"/>
          </w:tcPr>
          <w:p w14:paraId="4475BBB4">
            <w:pPr>
              <w:jc w:val="center"/>
              <w:rPr>
                <w:rFonts w:hint="eastAsia" w:ascii="仿宋" w:hAnsi="仿宋" w:eastAsia="仿宋" w:cs="仿宋"/>
                <w:i w:val="0"/>
                <w:iCs w:val="0"/>
                <w:color w:val="000000"/>
                <w:sz w:val="28"/>
                <w:szCs w:val="28"/>
                <w:u w:val="none"/>
              </w:rPr>
            </w:pPr>
          </w:p>
        </w:tc>
      </w:tr>
      <w:tr w14:paraId="04B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7" w:type="dxa"/>
            <w:noWrap/>
            <w:vAlign w:val="center"/>
          </w:tcPr>
          <w:p w14:paraId="100820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021" w:type="dxa"/>
            <w:noWrap w:val="0"/>
            <w:vAlign w:val="center"/>
          </w:tcPr>
          <w:p w14:paraId="2331A4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直线加速器</w:t>
            </w:r>
          </w:p>
        </w:tc>
        <w:tc>
          <w:tcPr>
            <w:tcW w:w="0" w:type="auto"/>
            <w:noWrap/>
            <w:vAlign w:val="center"/>
          </w:tcPr>
          <w:p w14:paraId="4C449667">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eastAsia="zh-CN"/>
              </w:rPr>
            </w:pPr>
            <w:r>
              <w:rPr>
                <w:rFonts w:hint="eastAsia" w:ascii="仿宋" w:hAnsi="仿宋" w:eastAsia="仿宋" w:cs="仿宋"/>
                <w:i w:val="0"/>
                <w:iCs w:val="0"/>
                <w:color w:val="000000"/>
                <w:sz w:val="28"/>
                <w:szCs w:val="28"/>
                <w:u w:val="none"/>
                <w:lang w:eastAsia="zh-CN"/>
              </w:rPr>
              <w:t>套</w:t>
            </w:r>
          </w:p>
        </w:tc>
        <w:tc>
          <w:tcPr>
            <w:tcW w:w="2592" w:type="dxa"/>
            <w:noWrap w:val="0"/>
            <w:vAlign w:val="center"/>
          </w:tcPr>
          <w:p w14:paraId="1C8705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51F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7" w:type="dxa"/>
            <w:noWrap/>
            <w:vAlign w:val="center"/>
          </w:tcPr>
          <w:p w14:paraId="3DEE37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021" w:type="dxa"/>
            <w:noWrap w:val="0"/>
            <w:vAlign w:val="center"/>
          </w:tcPr>
          <w:p w14:paraId="2689E76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256CT</w:t>
            </w:r>
          </w:p>
        </w:tc>
        <w:tc>
          <w:tcPr>
            <w:tcW w:w="0" w:type="auto"/>
            <w:noWrap/>
            <w:vAlign w:val="center"/>
          </w:tcPr>
          <w:p w14:paraId="12B19802">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eastAsia="zh-CN"/>
              </w:rPr>
            </w:pPr>
            <w:r>
              <w:rPr>
                <w:rFonts w:hint="eastAsia" w:ascii="仿宋" w:hAnsi="仿宋" w:eastAsia="仿宋" w:cs="仿宋"/>
                <w:i w:val="0"/>
                <w:iCs w:val="0"/>
                <w:color w:val="000000"/>
                <w:sz w:val="28"/>
                <w:szCs w:val="28"/>
                <w:u w:val="none"/>
                <w:lang w:eastAsia="zh-CN"/>
              </w:rPr>
              <w:t>套</w:t>
            </w:r>
          </w:p>
        </w:tc>
        <w:tc>
          <w:tcPr>
            <w:tcW w:w="2592" w:type="dxa"/>
            <w:noWrap w:val="0"/>
            <w:vAlign w:val="center"/>
          </w:tcPr>
          <w:p w14:paraId="03926D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6EF4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7" w:type="dxa"/>
            <w:noWrap/>
            <w:vAlign w:val="center"/>
          </w:tcPr>
          <w:p w14:paraId="164845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021" w:type="dxa"/>
            <w:noWrap w:val="0"/>
            <w:vAlign w:val="center"/>
          </w:tcPr>
          <w:p w14:paraId="44C66A6A">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3.0T磁共振</w:t>
            </w:r>
          </w:p>
        </w:tc>
        <w:tc>
          <w:tcPr>
            <w:tcW w:w="0" w:type="auto"/>
            <w:noWrap/>
            <w:vAlign w:val="center"/>
          </w:tcPr>
          <w:p w14:paraId="106EE6F7">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eastAsia="zh-CN"/>
              </w:rPr>
            </w:pPr>
            <w:r>
              <w:rPr>
                <w:rFonts w:hint="eastAsia" w:ascii="仿宋" w:hAnsi="仿宋" w:eastAsia="仿宋" w:cs="仿宋"/>
                <w:i w:val="0"/>
                <w:iCs w:val="0"/>
                <w:color w:val="000000"/>
                <w:sz w:val="28"/>
                <w:szCs w:val="28"/>
                <w:u w:val="none"/>
                <w:lang w:eastAsia="zh-CN"/>
              </w:rPr>
              <w:t>套</w:t>
            </w:r>
          </w:p>
        </w:tc>
        <w:tc>
          <w:tcPr>
            <w:tcW w:w="2592" w:type="dxa"/>
            <w:noWrap w:val="0"/>
            <w:vAlign w:val="center"/>
          </w:tcPr>
          <w:p w14:paraId="14E8CC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bl>
    <w:p w14:paraId="2F482D20">
      <w:pPr>
        <w:numPr>
          <w:ilvl w:val="0"/>
          <w:numId w:val="0"/>
        </w:numPr>
        <w:rPr>
          <w:rFonts w:hint="default"/>
          <w:lang w:val="en-US" w:eastAsia="zh-CN"/>
        </w:rPr>
      </w:pPr>
    </w:p>
    <w:p w14:paraId="2E92E0C0">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直线加速器</w:t>
      </w:r>
    </w:p>
    <w:p w14:paraId="598837E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基本要求：可开展3D-CRT三维适形、IMRT调强放疗（静态调强、动态调强）、IGRT图像引导放疗、VMAT容积旋转调强、SRS/SRBT立体定向放射外科放疗。适应症：用于对人体适合接受放射治疗的病灶和肿瘤提供立体定向放射外科治疗和放射治疗，其中立体定向放射外科治疗可用于放疗临床应用成熟、疗效确切的良性疾病和部分功能性疾病；</w:t>
      </w:r>
    </w:p>
    <w:p w14:paraId="0F1019A9">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2.加速管类型：驻波或行波；</w:t>
      </w:r>
    </w:p>
    <w:p w14:paraId="4568D38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3.X射线能量：至少包含6 MV一档能量；</w:t>
      </w:r>
    </w:p>
    <w:p w14:paraId="12FEA07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4.X射线高剂量率模式剂量率：≥ 1400MU/min；</w:t>
      </w:r>
    </w:p>
    <w:p w14:paraId="126EC34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5.多叶准直器最大照射野：≥40cm×40cm；</w:t>
      </w:r>
    </w:p>
    <w:p w14:paraId="76F81F7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6.多叶准直器叶片在等中心处的最小投影宽度：≤0.5cm；</w:t>
      </w:r>
    </w:p>
    <w:p w14:paraId="3DD551A5">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7.图像引导系统：CBCT引导或CT引导；</w:t>
      </w:r>
    </w:p>
    <w:p w14:paraId="54914E19">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8.需配置：六维床或功能相当的治疗床、激光定位灯、放疗信息网络系统、放疗计划系统、放疗靶区勾画系统；</w:t>
      </w:r>
    </w:p>
    <w:p w14:paraId="26DFAFE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9.报价包含场地、机房防护改造；</w:t>
      </w:r>
    </w:p>
    <w:p w14:paraId="3C136D0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10.整机及主要部件质保三年；</w:t>
      </w:r>
    </w:p>
    <w:p w14:paraId="4B2B48A4">
      <w:pPr>
        <w:spacing w:line="360" w:lineRule="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11.提供人员操作培训服务并取得相应资质，费用包含在报价内。</w:t>
      </w:r>
    </w:p>
    <w:p w14:paraId="75D24DC1">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二、256CT</w:t>
      </w:r>
    </w:p>
    <w:p w14:paraId="582B184F">
      <w:pPr>
        <w:numPr>
          <w:ilvl w:val="0"/>
          <w:numId w:val="2"/>
        </w:numPr>
        <w:rPr>
          <w:rFonts w:hint="eastAsia" w:ascii="仿宋" w:hAnsi="仿宋" w:eastAsia="仿宋" w:cs="仿宋"/>
          <w:bCs/>
          <w:sz w:val="28"/>
          <w:szCs w:val="28"/>
        </w:rPr>
      </w:pPr>
      <w:r>
        <w:rPr>
          <w:rFonts w:hint="eastAsia" w:ascii="仿宋" w:hAnsi="仿宋" w:eastAsia="仿宋" w:cs="仿宋"/>
          <w:sz w:val="28"/>
          <w:szCs w:val="28"/>
        </w:rPr>
        <w:t>探测器排数：单源系统（含单套球管单套探测器系统）均匀排布≥ 256排或双层探测器系统≥128排或双源系统</w:t>
      </w:r>
      <w:r>
        <w:rPr>
          <w:rFonts w:hint="eastAsia" w:ascii="仿宋" w:hAnsi="仿宋" w:eastAsia="仿宋" w:cs="仿宋"/>
          <w:bCs/>
          <w:sz w:val="28"/>
          <w:szCs w:val="28"/>
        </w:rPr>
        <w:t>(含两套球管和两套探测器)</w:t>
      </w:r>
    </w:p>
    <w:p w14:paraId="091A6954">
      <w:pPr>
        <w:numPr>
          <w:ilvl w:val="0"/>
          <w:numId w:val="2"/>
        </w:numPr>
        <w:rPr>
          <w:rFonts w:hint="eastAsia" w:ascii="仿宋" w:hAnsi="仿宋" w:eastAsia="仿宋" w:cs="仿宋"/>
          <w:sz w:val="28"/>
          <w:szCs w:val="28"/>
        </w:rPr>
      </w:pPr>
      <w:r>
        <w:rPr>
          <w:rFonts w:hint="eastAsia" w:ascii="仿宋" w:hAnsi="仿宋" w:eastAsia="仿宋" w:cs="仿宋"/>
          <w:sz w:val="28"/>
          <w:szCs w:val="28"/>
        </w:rPr>
        <w:t>高压发生器功率≥105kW（非等效）；</w:t>
      </w:r>
    </w:p>
    <w:p w14:paraId="67C3077B">
      <w:pPr>
        <w:numPr>
          <w:ilvl w:val="0"/>
          <w:numId w:val="2"/>
        </w:numPr>
        <w:rPr>
          <w:rFonts w:hint="eastAsia" w:ascii="仿宋" w:hAnsi="仿宋" w:eastAsia="仿宋" w:cs="仿宋"/>
          <w:sz w:val="28"/>
          <w:szCs w:val="28"/>
        </w:rPr>
      </w:pPr>
      <w:r>
        <w:rPr>
          <w:rFonts w:hint="eastAsia" w:ascii="仿宋" w:hAnsi="仿宋" w:eastAsia="仿宋" w:cs="仿宋"/>
          <w:sz w:val="28"/>
          <w:szCs w:val="28"/>
        </w:rPr>
        <w:t>扫描床水平移动速度≥370mm/s；</w:t>
      </w:r>
    </w:p>
    <w:p w14:paraId="379CB10C">
      <w:pPr>
        <w:numPr>
          <w:ilvl w:val="0"/>
          <w:numId w:val="2"/>
        </w:numPr>
        <w:rPr>
          <w:rFonts w:hint="eastAsia" w:ascii="仿宋" w:hAnsi="仿宋" w:eastAsia="仿宋" w:cs="仿宋"/>
          <w:sz w:val="28"/>
          <w:szCs w:val="28"/>
        </w:rPr>
      </w:pPr>
      <w:r>
        <w:rPr>
          <w:rFonts w:hint="eastAsia" w:ascii="仿宋" w:hAnsi="仿宋" w:eastAsia="仿宋" w:cs="仿宋"/>
          <w:sz w:val="28"/>
          <w:szCs w:val="28"/>
        </w:rPr>
        <w:t>最大球管管电流（非等效）≥1000mA；</w:t>
      </w:r>
    </w:p>
    <w:p w14:paraId="61D1F545">
      <w:pPr>
        <w:numPr>
          <w:ilvl w:val="0"/>
          <w:numId w:val="2"/>
        </w:numPr>
        <w:rPr>
          <w:rFonts w:hint="eastAsia" w:ascii="仿宋" w:hAnsi="仿宋" w:eastAsia="仿宋" w:cs="仿宋"/>
          <w:sz w:val="28"/>
          <w:szCs w:val="28"/>
        </w:rPr>
      </w:pPr>
      <w:r>
        <w:rPr>
          <w:rFonts w:hint="eastAsia" w:ascii="仿宋" w:hAnsi="仿宋" w:eastAsia="仿宋" w:cs="仿宋"/>
          <w:sz w:val="28"/>
          <w:szCs w:val="28"/>
        </w:rPr>
        <w:t>球管阳极最大散热率（非等效）：≥1600KHU/分钟；</w:t>
      </w:r>
    </w:p>
    <w:p w14:paraId="40C6CEAA">
      <w:pPr>
        <w:numPr>
          <w:ilvl w:val="0"/>
          <w:numId w:val="2"/>
        </w:numPr>
        <w:rPr>
          <w:rFonts w:hint="eastAsia" w:ascii="仿宋" w:hAnsi="仿宋" w:eastAsia="仿宋" w:cs="仿宋"/>
          <w:sz w:val="28"/>
          <w:szCs w:val="28"/>
        </w:rPr>
      </w:pPr>
      <w:r>
        <w:rPr>
          <w:rFonts w:hint="eastAsia" w:ascii="仿宋" w:hAnsi="仿宋" w:eastAsia="仿宋" w:cs="仿宋"/>
          <w:sz w:val="28"/>
          <w:szCs w:val="28"/>
        </w:rPr>
        <w:t>探测器最薄物理宽度≤0.625mm；</w:t>
      </w:r>
    </w:p>
    <w:p w14:paraId="6F29C004">
      <w:pPr>
        <w:numPr>
          <w:ilvl w:val="0"/>
          <w:numId w:val="2"/>
        </w:numPr>
        <w:rPr>
          <w:rFonts w:hint="eastAsia" w:ascii="仿宋" w:hAnsi="仿宋" w:eastAsia="仿宋" w:cs="仿宋"/>
          <w:sz w:val="28"/>
          <w:szCs w:val="28"/>
        </w:rPr>
      </w:pPr>
      <w:r>
        <w:rPr>
          <w:rFonts w:hint="eastAsia" w:ascii="仿宋" w:hAnsi="仿宋" w:eastAsia="仿宋" w:cs="仿宋"/>
          <w:sz w:val="28"/>
          <w:szCs w:val="28"/>
        </w:rPr>
        <w:t>单扇区物理时间分辨率≤135ms</w:t>
      </w:r>
    </w:p>
    <w:p w14:paraId="36F27292">
      <w:pPr>
        <w:numPr>
          <w:ilvl w:val="0"/>
          <w:numId w:val="2"/>
        </w:numPr>
        <w:rPr>
          <w:rFonts w:hint="eastAsia" w:ascii="仿宋" w:hAnsi="仿宋" w:eastAsia="仿宋" w:cs="仿宋"/>
          <w:sz w:val="28"/>
          <w:szCs w:val="28"/>
        </w:rPr>
      </w:pPr>
      <w:r>
        <w:rPr>
          <w:rFonts w:hint="eastAsia" w:ascii="仿宋" w:hAnsi="仿宋" w:eastAsia="仿宋" w:cs="仿宋"/>
          <w:sz w:val="28"/>
          <w:szCs w:val="28"/>
        </w:rPr>
        <w:t>能量成像方式：提供双球管同时扫描，或8cm准直下Kv,mA双瞬切模式（切换频率≤0.25ms），或双层探测器≥128排；</w:t>
      </w:r>
    </w:p>
    <w:p w14:paraId="74283DB2">
      <w:pPr>
        <w:numPr>
          <w:ilvl w:val="0"/>
          <w:numId w:val="2"/>
        </w:numPr>
        <w:rPr>
          <w:rFonts w:hint="eastAsia" w:ascii="仿宋" w:hAnsi="仿宋" w:eastAsia="仿宋" w:cs="仿宋"/>
          <w:sz w:val="28"/>
          <w:szCs w:val="28"/>
        </w:rPr>
      </w:pPr>
      <w:r>
        <w:rPr>
          <w:rFonts w:hint="eastAsia" w:ascii="仿宋" w:hAnsi="仿宋" w:eastAsia="仿宋" w:cs="仿宋"/>
          <w:sz w:val="28"/>
          <w:szCs w:val="28"/>
        </w:rPr>
        <w:t>能量单keV能谱级数≥100级；</w:t>
      </w:r>
    </w:p>
    <w:p w14:paraId="7691B197">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rPr>
        <w:t>具备全脑灌注成像</w:t>
      </w:r>
      <w:r>
        <w:rPr>
          <w:rFonts w:hint="eastAsia" w:ascii="仿宋" w:hAnsi="仿宋" w:eastAsia="仿宋" w:cs="仿宋"/>
          <w:sz w:val="28"/>
          <w:szCs w:val="28"/>
          <w:lang w:eastAsia="zh-CN"/>
        </w:rPr>
        <w:t>；</w:t>
      </w:r>
    </w:p>
    <w:p w14:paraId="3261A4B5">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11.报价包含场地、机房防护改造；</w:t>
      </w:r>
    </w:p>
    <w:p w14:paraId="704786D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12.整机及主要部件质保三年；</w:t>
      </w:r>
    </w:p>
    <w:p w14:paraId="3E92ACFC">
      <w:pPr>
        <w:spacing w:line="360" w:lineRule="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13.提供人员操作培训服务并取得相应资质，费用包含在报价内。</w:t>
      </w:r>
    </w:p>
    <w:p w14:paraId="4D415C95">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p w14:paraId="6F0AD5B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三、3.0T磁共振</w:t>
      </w:r>
    </w:p>
    <w:p w14:paraId="385CC1B3">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采用3.0T超导磁体，具备</w:t>
      </w:r>
      <w:r>
        <w:rPr>
          <w:rFonts w:hint="eastAsia" w:ascii="仿宋" w:hAnsi="仿宋" w:eastAsia="仿宋" w:cs="仿宋"/>
          <w:color w:val="000000" w:themeColor="text1"/>
          <w:sz w:val="28"/>
          <w:szCs w:val="28"/>
          <w14:textFill>
            <w14:solidFill>
              <w14:schemeClr w14:val="tx1"/>
            </w14:solidFill>
          </w14:textFill>
        </w:rPr>
        <w:t>主动屏蔽技术</w:t>
      </w:r>
      <w:r>
        <w:rPr>
          <w:rFonts w:hint="eastAsia" w:ascii="仿宋" w:hAnsi="仿宋" w:eastAsia="仿宋" w:cs="仿宋"/>
          <w:color w:val="000000" w:themeColor="text1"/>
          <w:sz w:val="28"/>
          <w:szCs w:val="28"/>
          <w:lang w:eastAsia="zh-CN"/>
          <w14:textFill>
            <w14:solidFill>
              <w14:schemeClr w14:val="tx1"/>
            </w14:solidFill>
          </w14:textFill>
        </w:rPr>
        <w:t>；</w:t>
      </w:r>
    </w:p>
    <w:p w14:paraId="4B14BD80">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磁体最小孔径≥70 cm</w:t>
      </w:r>
      <w:r>
        <w:rPr>
          <w:rFonts w:hint="eastAsia" w:ascii="仿宋" w:hAnsi="仿宋" w:eastAsia="仿宋" w:cs="仿宋"/>
          <w:sz w:val="28"/>
          <w:szCs w:val="28"/>
          <w:lang w:eastAsia="zh-CN"/>
        </w:rPr>
        <w:t>；</w:t>
      </w:r>
    </w:p>
    <w:p w14:paraId="1F05C11F">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 xml:space="preserve">最大梯度场强≥45mT/m  </w:t>
      </w:r>
      <w:r>
        <w:rPr>
          <w:rFonts w:hint="eastAsia" w:ascii="仿宋" w:hAnsi="仿宋" w:eastAsia="仿宋" w:cs="仿宋"/>
          <w:sz w:val="28"/>
          <w:szCs w:val="28"/>
          <w:lang w:eastAsia="zh-CN"/>
        </w:rPr>
        <w:t>；</w:t>
      </w:r>
    </w:p>
    <w:p w14:paraId="0F5D2172">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最大梯度切换率≥200 T/m/s</w:t>
      </w:r>
      <w:r>
        <w:rPr>
          <w:rFonts w:hint="eastAsia" w:ascii="仿宋" w:hAnsi="仿宋" w:eastAsia="仿宋" w:cs="仿宋"/>
          <w:sz w:val="28"/>
          <w:szCs w:val="28"/>
          <w:lang w:eastAsia="zh-CN"/>
        </w:rPr>
        <w:t>；</w:t>
      </w:r>
    </w:p>
    <w:p w14:paraId="269F2072">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采用全数字实时控制技术的射频系统</w:t>
      </w:r>
      <w:r>
        <w:rPr>
          <w:rFonts w:hint="eastAsia" w:ascii="仿宋" w:hAnsi="仿宋" w:eastAsia="仿宋" w:cs="仿宋"/>
          <w:sz w:val="28"/>
          <w:szCs w:val="28"/>
          <w:lang w:eastAsia="zh-CN"/>
        </w:rPr>
        <w:t>；</w:t>
      </w:r>
    </w:p>
    <w:p w14:paraId="66393CDF">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射频发射功率≥36 kW</w:t>
      </w:r>
      <w:r>
        <w:rPr>
          <w:rFonts w:hint="eastAsia" w:ascii="仿宋" w:hAnsi="仿宋" w:eastAsia="仿宋" w:cs="仿宋"/>
          <w:sz w:val="28"/>
          <w:szCs w:val="28"/>
          <w:lang w:eastAsia="zh-CN"/>
        </w:rPr>
        <w:t>；</w:t>
      </w:r>
    </w:p>
    <w:p w14:paraId="1988D930">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检查床线圈接口数≥6个</w:t>
      </w:r>
      <w:r>
        <w:rPr>
          <w:rFonts w:hint="eastAsia" w:ascii="仿宋" w:hAnsi="仿宋" w:eastAsia="仿宋" w:cs="仿宋"/>
          <w:sz w:val="28"/>
          <w:szCs w:val="28"/>
          <w:lang w:eastAsia="zh-CN"/>
        </w:rPr>
        <w:t>；</w:t>
      </w:r>
    </w:p>
    <w:p w14:paraId="4C8A3A22">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具备头颈联合相控阵线圈</w:t>
      </w:r>
      <w:r>
        <w:rPr>
          <w:rFonts w:hint="eastAsia" w:ascii="仿宋" w:hAnsi="仿宋" w:eastAsia="仿宋" w:cs="仿宋"/>
          <w:sz w:val="28"/>
          <w:szCs w:val="28"/>
          <w:lang w:eastAsia="zh-CN"/>
        </w:rPr>
        <w:t>；</w:t>
      </w:r>
    </w:p>
    <w:p w14:paraId="7E888724">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具备全脊柱相控阵线圈</w:t>
      </w:r>
      <w:r>
        <w:rPr>
          <w:rFonts w:hint="eastAsia" w:ascii="仿宋" w:hAnsi="仿宋" w:eastAsia="仿宋" w:cs="仿宋"/>
          <w:sz w:val="28"/>
          <w:szCs w:val="28"/>
          <w:lang w:eastAsia="zh-CN"/>
        </w:rPr>
        <w:t>；</w:t>
      </w:r>
    </w:p>
    <w:p w14:paraId="72404E0A">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具备体部相控阵线圈</w:t>
      </w:r>
      <w:r>
        <w:rPr>
          <w:rFonts w:hint="eastAsia" w:ascii="仿宋" w:hAnsi="仿宋" w:eastAsia="仿宋" w:cs="仿宋"/>
          <w:sz w:val="28"/>
          <w:szCs w:val="28"/>
          <w:lang w:eastAsia="zh-CN"/>
        </w:rPr>
        <w:t>；</w:t>
      </w:r>
    </w:p>
    <w:p w14:paraId="15E95881">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具备大号多功能关节线圈</w:t>
      </w:r>
      <w:r>
        <w:rPr>
          <w:rFonts w:hint="eastAsia" w:ascii="仿宋" w:hAnsi="仿宋" w:eastAsia="仿宋" w:cs="仿宋"/>
          <w:sz w:val="28"/>
          <w:szCs w:val="28"/>
          <w:lang w:eastAsia="zh-CN"/>
        </w:rPr>
        <w:t>；</w:t>
      </w:r>
    </w:p>
    <w:p w14:paraId="11B524C9">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具备小号多功能关节线圈</w:t>
      </w:r>
      <w:r>
        <w:rPr>
          <w:rFonts w:hint="eastAsia" w:ascii="仿宋" w:hAnsi="仿宋" w:eastAsia="仿宋" w:cs="仿宋"/>
          <w:sz w:val="28"/>
          <w:szCs w:val="28"/>
          <w:lang w:eastAsia="zh-CN"/>
        </w:rPr>
        <w:t>；</w:t>
      </w:r>
    </w:p>
    <w:p w14:paraId="22308607">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具备静音扫描功能</w:t>
      </w:r>
      <w:r>
        <w:rPr>
          <w:rFonts w:hint="eastAsia" w:ascii="仿宋" w:hAnsi="仿宋" w:eastAsia="仿宋" w:cs="仿宋"/>
          <w:sz w:val="28"/>
          <w:szCs w:val="28"/>
          <w:lang w:eastAsia="zh-CN"/>
        </w:rPr>
        <w:t>；</w:t>
      </w:r>
    </w:p>
    <w:p w14:paraId="5EB678F9">
      <w:pPr>
        <w:numPr>
          <w:ilvl w:val="0"/>
          <w:numId w:val="3"/>
        </w:numPr>
        <w:spacing w:after="0" w:line="24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具备压缩感知成像技术</w:t>
      </w:r>
      <w:r>
        <w:rPr>
          <w:rFonts w:hint="eastAsia" w:ascii="仿宋" w:hAnsi="仿宋" w:eastAsia="仿宋" w:cs="仿宋"/>
          <w:sz w:val="28"/>
          <w:szCs w:val="28"/>
          <w:lang w:eastAsia="zh-CN"/>
        </w:rPr>
        <w:t>；</w:t>
      </w:r>
    </w:p>
    <w:p w14:paraId="7E68799A">
      <w:pPr>
        <w:keepNext w:val="0"/>
        <w:keepLines w:val="0"/>
        <w:widowControl/>
        <w:numPr>
          <w:ilvl w:val="0"/>
          <w:numId w:val="3"/>
        </w:numPr>
        <w:suppressLineNumbers w:val="0"/>
        <w:ind w:left="425" w:leftChars="0" w:hanging="425" w:firstLine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具备神经，血管，心脏，乳腺，骨关节，体部等成像软件包</w:t>
      </w:r>
      <w:r>
        <w:rPr>
          <w:rFonts w:hint="eastAsia" w:ascii="仿宋" w:hAnsi="仿宋" w:eastAsia="仿宋" w:cs="仿宋"/>
          <w:sz w:val="28"/>
          <w:szCs w:val="28"/>
          <w:lang w:eastAsia="zh-CN"/>
        </w:rPr>
        <w:t>；</w:t>
      </w:r>
    </w:p>
    <w:p w14:paraId="45A4A19F">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16.报价包含场地、机房防护改造；</w:t>
      </w:r>
    </w:p>
    <w:p w14:paraId="2ACE18C9">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17.整机及主要部件质保三年；</w:t>
      </w:r>
    </w:p>
    <w:p w14:paraId="379780C5">
      <w:pPr>
        <w:spacing w:line="360" w:lineRule="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18.提供人员操作培训服务并取得相应资质，费用包含在报价内。</w:t>
      </w:r>
    </w:p>
    <w:p w14:paraId="0A99CC0F">
      <w:pPr>
        <w:keepNext w:val="0"/>
        <w:keepLines w:val="0"/>
        <w:widowControl/>
        <w:numPr>
          <w:ilvl w:val="0"/>
          <w:numId w:val="0"/>
        </w:numPr>
        <w:suppressLineNumbers w:val="0"/>
        <w:ind w:leftChars="0"/>
        <w:jc w:val="left"/>
        <w:textAlignment w:val="center"/>
        <w:rPr>
          <w:rFonts w:hint="eastAsia" w:ascii="仿宋" w:hAnsi="仿宋" w:eastAsia="仿宋" w:cs="仿宋"/>
          <w:sz w:val="28"/>
          <w:szCs w:val="28"/>
          <w:lang w:val="en-US" w:eastAsia="zh-CN"/>
        </w:rPr>
      </w:pPr>
    </w:p>
    <w:p w14:paraId="7EDDD93D">
      <w:pPr>
        <w:keepNext w:val="0"/>
        <w:keepLines w:val="0"/>
        <w:widowControl/>
        <w:numPr>
          <w:ilvl w:val="0"/>
          <w:numId w:val="0"/>
        </w:numPr>
        <w:suppressLineNumbers w:val="0"/>
        <w:ind w:leftChars="0"/>
        <w:jc w:val="left"/>
        <w:textAlignment w:val="center"/>
        <w:rPr>
          <w:rFonts w:hint="eastAsia" w:ascii="仿宋" w:hAnsi="仿宋" w:eastAsia="仿宋" w:cs="仿宋"/>
          <w:sz w:val="28"/>
          <w:szCs w:val="28"/>
          <w:lang w:val="en-US" w:eastAsia="zh-CN"/>
        </w:rPr>
      </w:pPr>
    </w:p>
    <w:p w14:paraId="13E002B1">
      <w:pPr>
        <w:keepNext w:val="0"/>
        <w:keepLines w:val="0"/>
        <w:widowControl/>
        <w:numPr>
          <w:ilvl w:val="0"/>
          <w:numId w:val="0"/>
        </w:numPr>
        <w:suppressLineNumbers w:val="0"/>
        <w:ind w:leftChars="0"/>
        <w:jc w:val="left"/>
        <w:textAlignment w:val="center"/>
        <w:rPr>
          <w:rFonts w:hint="eastAsia" w:ascii="仿宋" w:hAnsi="仿宋" w:eastAsia="仿宋" w:cs="仿宋"/>
          <w:sz w:val="28"/>
          <w:szCs w:val="28"/>
          <w:lang w:val="en-US" w:eastAsia="zh-CN"/>
        </w:rPr>
      </w:pPr>
    </w:p>
    <w:p w14:paraId="3AF0ED81">
      <w:pPr>
        <w:keepNext w:val="0"/>
        <w:keepLines w:val="0"/>
        <w:widowControl/>
        <w:numPr>
          <w:ilvl w:val="0"/>
          <w:numId w:val="0"/>
        </w:numPr>
        <w:suppressLineNumbers w:val="0"/>
        <w:ind w:leftChars="0"/>
        <w:jc w:val="left"/>
        <w:textAlignment w:val="center"/>
        <w:rPr>
          <w:rFonts w:hint="eastAsia" w:ascii="仿宋" w:hAnsi="仿宋" w:eastAsia="仿宋" w:cs="仿宋"/>
          <w:sz w:val="28"/>
          <w:szCs w:val="28"/>
          <w:lang w:val="en-US" w:eastAsia="zh-CN"/>
        </w:rPr>
      </w:pPr>
    </w:p>
    <w:p w14:paraId="5EEE6D22">
      <w:pPr>
        <w:numPr>
          <w:ilvl w:val="0"/>
          <w:numId w:val="0"/>
        </w:numPr>
        <w:rPr>
          <w:rFonts w:hint="default"/>
          <w:lang w:val="en-US" w:eastAsia="zh-CN"/>
        </w:rPr>
      </w:pP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4"/>
        <w:gridCol w:w="684"/>
        <w:gridCol w:w="911"/>
        <w:gridCol w:w="911"/>
        <w:gridCol w:w="1031"/>
        <w:gridCol w:w="1038"/>
        <w:gridCol w:w="1299"/>
        <w:gridCol w:w="1314"/>
      </w:tblGrid>
      <w:tr w14:paraId="3BE9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D81ED4D">
            <w:pPr>
              <w:pStyle w:val="7"/>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项目名称：成都市新津区中医医院</w:t>
            </w:r>
          </w:p>
          <w:p w14:paraId="22541E9D">
            <w:pPr>
              <w:pStyle w:val="7"/>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内科大楼建设医疗设备采购项目询预算价</w:t>
            </w:r>
          </w:p>
          <w:p w14:paraId="405D2CA6">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（整体报价不可漏报，否则视为无效报价）</w:t>
            </w:r>
          </w:p>
        </w:tc>
      </w:tr>
      <w:tr w14:paraId="641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45" w:type="pct"/>
            <w:noWrap w:val="0"/>
            <w:vAlign w:val="center"/>
          </w:tcPr>
          <w:p w14:paraId="0D150344">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639" w:type="pct"/>
            <w:noWrap w:val="0"/>
            <w:vAlign w:val="center"/>
          </w:tcPr>
          <w:p w14:paraId="2EEA19A2">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82" w:type="pct"/>
            <w:noWrap w:val="0"/>
            <w:vAlign w:val="center"/>
          </w:tcPr>
          <w:p w14:paraId="23E11375">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509" w:type="pct"/>
            <w:noWrap w:val="0"/>
            <w:vAlign w:val="center"/>
          </w:tcPr>
          <w:p w14:paraId="1CC45AC9">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509" w:type="pct"/>
            <w:noWrap w:val="0"/>
            <w:vAlign w:val="center"/>
          </w:tcPr>
          <w:p w14:paraId="15B68037">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74" w:type="pct"/>
            <w:noWrap w:val="0"/>
            <w:vAlign w:val="center"/>
          </w:tcPr>
          <w:p w14:paraId="6C5B05C0">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单价（元）</w:t>
            </w:r>
          </w:p>
        </w:tc>
        <w:tc>
          <w:tcPr>
            <w:tcW w:w="580" w:type="pct"/>
            <w:noWrap w:val="0"/>
            <w:vAlign w:val="center"/>
          </w:tcPr>
          <w:p w14:paraId="09C3F400">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726" w:type="pct"/>
            <w:noWrap w:val="0"/>
            <w:vAlign w:val="center"/>
          </w:tcPr>
          <w:p w14:paraId="3FF41CCA">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32" w:type="pct"/>
            <w:noWrap w:val="0"/>
            <w:vAlign w:val="center"/>
          </w:tcPr>
          <w:p w14:paraId="7D4C44F2">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C6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5" w:type="pct"/>
            <w:noWrap w:val="0"/>
            <w:vAlign w:val="top"/>
          </w:tcPr>
          <w:p w14:paraId="2A8FDC9B">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639" w:type="pct"/>
            <w:noWrap w:val="0"/>
            <w:vAlign w:val="top"/>
          </w:tcPr>
          <w:p w14:paraId="14668606">
            <w:pPr>
              <w:pStyle w:val="7"/>
              <w:jc w:val="center"/>
              <w:rPr>
                <w:rFonts w:hint="eastAsia" w:ascii="仿宋" w:hAnsi="仿宋" w:eastAsia="仿宋" w:cs="仿宋"/>
                <w:color w:val="000000"/>
                <w:sz w:val="24"/>
                <w:szCs w:val="24"/>
              </w:rPr>
            </w:pPr>
          </w:p>
        </w:tc>
        <w:tc>
          <w:tcPr>
            <w:tcW w:w="382" w:type="pct"/>
            <w:noWrap w:val="0"/>
            <w:vAlign w:val="top"/>
          </w:tcPr>
          <w:p w14:paraId="1F757E03">
            <w:pPr>
              <w:pStyle w:val="7"/>
              <w:jc w:val="center"/>
              <w:rPr>
                <w:rFonts w:hint="eastAsia" w:ascii="仿宋" w:hAnsi="仿宋" w:eastAsia="仿宋" w:cs="仿宋"/>
                <w:color w:val="000000"/>
                <w:sz w:val="24"/>
                <w:szCs w:val="24"/>
              </w:rPr>
            </w:pPr>
          </w:p>
        </w:tc>
        <w:tc>
          <w:tcPr>
            <w:tcW w:w="509" w:type="pct"/>
            <w:noWrap w:val="0"/>
            <w:vAlign w:val="top"/>
          </w:tcPr>
          <w:p w14:paraId="4995668A">
            <w:pPr>
              <w:pStyle w:val="7"/>
              <w:jc w:val="center"/>
              <w:rPr>
                <w:rFonts w:hint="eastAsia" w:ascii="仿宋" w:hAnsi="仿宋" w:eastAsia="仿宋" w:cs="仿宋"/>
                <w:color w:val="000000"/>
                <w:sz w:val="24"/>
                <w:szCs w:val="24"/>
              </w:rPr>
            </w:pPr>
          </w:p>
        </w:tc>
        <w:tc>
          <w:tcPr>
            <w:tcW w:w="509" w:type="pct"/>
            <w:noWrap w:val="0"/>
            <w:vAlign w:val="top"/>
          </w:tcPr>
          <w:p w14:paraId="6FE0EF7F">
            <w:pPr>
              <w:pStyle w:val="7"/>
              <w:jc w:val="center"/>
              <w:rPr>
                <w:rFonts w:hint="eastAsia" w:ascii="仿宋" w:hAnsi="仿宋" w:eastAsia="仿宋" w:cs="仿宋"/>
                <w:color w:val="000000"/>
                <w:sz w:val="24"/>
                <w:szCs w:val="24"/>
              </w:rPr>
            </w:pPr>
          </w:p>
        </w:tc>
        <w:tc>
          <w:tcPr>
            <w:tcW w:w="574" w:type="pct"/>
            <w:noWrap w:val="0"/>
            <w:vAlign w:val="top"/>
          </w:tcPr>
          <w:p w14:paraId="0951F244">
            <w:pPr>
              <w:pStyle w:val="7"/>
              <w:jc w:val="center"/>
              <w:rPr>
                <w:rFonts w:hint="eastAsia" w:ascii="仿宋" w:hAnsi="仿宋" w:eastAsia="仿宋" w:cs="仿宋"/>
                <w:color w:val="000000"/>
                <w:sz w:val="24"/>
                <w:szCs w:val="24"/>
              </w:rPr>
            </w:pPr>
          </w:p>
        </w:tc>
        <w:tc>
          <w:tcPr>
            <w:tcW w:w="580" w:type="pct"/>
            <w:noWrap w:val="0"/>
            <w:vAlign w:val="top"/>
          </w:tcPr>
          <w:p w14:paraId="58CA769B">
            <w:pPr>
              <w:pStyle w:val="7"/>
              <w:jc w:val="center"/>
              <w:rPr>
                <w:rFonts w:hint="eastAsia" w:ascii="仿宋" w:hAnsi="仿宋" w:eastAsia="仿宋" w:cs="仿宋"/>
                <w:color w:val="000000"/>
                <w:sz w:val="24"/>
                <w:szCs w:val="24"/>
              </w:rPr>
            </w:pPr>
          </w:p>
        </w:tc>
        <w:tc>
          <w:tcPr>
            <w:tcW w:w="726" w:type="pct"/>
            <w:noWrap w:val="0"/>
            <w:vAlign w:val="top"/>
          </w:tcPr>
          <w:p w14:paraId="2325E854">
            <w:pPr>
              <w:pStyle w:val="7"/>
              <w:jc w:val="center"/>
              <w:rPr>
                <w:rFonts w:hint="eastAsia" w:ascii="仿宋" w:hAnsi="仿宋" w:eastAsia="仿宋" w:cs="仿宋"/>
                <w:color w:val="000000"/>
                <w:sz w:val="24"/>
                <w:szCs w:val="24"/>
              </w:rPr>
            </w:pPr>
          </w:p>
        </w:tc>
        <w:tc>
          <w:tcPr>
            <w:tcW w:w="732" w:type="pct"/>
            <w:noWrap w:val="0"/>
            <w:vAlign w:val="top"/>
          </w:tcPr>
          <w:p w14:paraId="3C1BD2FB">
            <w:pPr>
              <w:pStyle w:val="7"/>
              <w:jc w:val="center"/>
              <w:rPr>
                <w:rFonts w:hint="eastAsia" w:ascii="仿宋" w:hAnsi="仿宋" w:eastAsia="仿宋" w:cs="仿宋"/>
                <w:color w:val="000000"/>
                <w:sz w:val="24"/>
                <w:szCs w:val="24"/>
              </w:rPr>
            </w:pPr>
          </w:p>
        </w:tc>
      </w:tr>
      <w:tr w14:paraId="062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184DD236">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639" w:type="pct"/>
            <w:noWrap w:val="0"/>
            <w:vAlign w:val="top"/>
          </w:tcPr>
          <w:p w14:paraId="233AD57B">
            <w:pPr>
              <w:pStyle w:val="7"/>
              <w:jc w:val="center"/>
              <w:rPr>
                <w:rFonts w:hint="eastAsia" w:ascii="仿宋" w:hAnsi="仿宋" w:eastAsia="仿宋" w:cs="仿宋"/>
                <w:color w:val="000000"/>
                <w:sz w:val="24"/>
                <w:szCs w:val="24"/>
              </w:rPr>
            </w:pPr>
          </w:p>
        </w:tc>
        <w:tc>
          <w:tcPr>
            <w:tcW w:w="382" w:type="pct"/>
            <w:noWrap w:val="0"/>
            <w:vAlign w:val="top"/>
          </w:tcPr>
          <w:p w14:paraId="6AA47F7E">
            <w:pPr>
              <w:pStyle w:val="7"/>
              <w:jc w:val="center"/>
              <w:rPr>
                <w:rFonts w:hint="eastAsia" w:ascii="仿宋" w:hAnsi="仿宋" w:eastAsia="仿宋" w:cs="仿宋"/>
                <w:color w:val="000000"/>
                <w:sz w:val="24"/>
                <w:szCs w:val="24"/>
              </w:rPr>
            </w:pPr>
          </w:p>
        </w:tc>
        <w:tc>
          <w:tcPr>
            <w:tcW w:w="509" w:type="pct"/>
            <w:noWrap w:val="0"/>
            <w:vAlign w:val="top"/>
          </w:tcPr>
          <w:p w14:paraId="506E6458">
            <w:pPr>
              <w:pStyle w:val="7"/>
              <w:jc w:val="center"/>
              <w:rPr>
                <w:rFonts w:hint="eastAsia" w:ascii="仿宋" w:hAnsi="仿宋" w:eastAsia="仿宋" w:cs="仿宋"/>
                <w:color w:val="000000"/>
                <w:sz w:val="24"/>
                <w:szCs w:val="24"/>
              </w:rPr>
            </w:pPr>
          </w:p>
        </w:tc>
        <w:tc>
          <w:tcPr>
            <w:tcW w:w="509" w:type="pct"/>
            <w:noWrap w:val="0"/>
            <w:vAlign w:val="top"/>
          </w:tcPr>
          <w:p w14:paraId="3D4D4E66">
            <w:pPr>
              <w:pStyle w:val="7"/>
              <w:jc w:val="center"/>
              <w:rPr>
                <w:rFonts w:hint="eastAsia" w:ascii="仿宋" w:hAnsi="仿宋" w:eastAsia="仿宋" w:cs="仿宋"/>
                <w:color w:val="000000"/>
                <w:sz w:val="24"/>
                <w:szCs w:val="24"/>
              </w:rPr>
            </w:pPr>
          </w:p>
        </w:tc>
        <w:tc>
          <w:tcPr>
            <w:tcW w:w="574" w:type="pct"/>
            <w:noWrap w:val="0"/>
            <w:vAlign w:val="top"/>
          </w:tcPr>
          <w:p w14:paraId="2B8A1CE1">
            <w:pPr>
              <w:pStyle w:val="7"/>
              <w:jc w:val="center"/>
              <w:rPr>
                <w:rFonts w:hint="eastAsia" w:ascii="仿宋" w:hAnsi="仿宋" w:eastAsia="仿宋" w:cs="仿宋"/>
                <w:color w:val="000000"/>
                <w:sz w:val="24"/>
                <w:szCs w:val="24"/>
              </w:rPr>
            </w:pPr>
          </w:p>
        </w:tc>
        <w:tc>
          <w:tcPr>
            <w:tcW w:w="580" w:type="pct"/>
            <w:noWrap w:val="0"/>
            <w:vAlign w:val="top"/>
          </w:tcPr>
          <w:p w14:paraId="5E4A48F4">
            <w:pPr>
              <w:pStyle w:val="7"/>
              <w:jc w:val="center"/>
              <w:rPr>
                <w:rFonts w:hint="eastAsia" w:ascii="仿宋" w:hAnsi="仿宋" w:eastAsia="仿宋" w:cs="仿宋"/>
                <w:color w:val="000000"/>
                <w:sz w:val="24"/>
                <w:szCs w:val="24"/>
              </w:rPr>
            </w:pPr>
          </w:p>
        </w:tc>
        <w:tc>
          <w:tcPr>
            <w:tcW w:w="726" w:type="pct"/>
            <w:noWrap w:val="0"/>
            <w:vAlign w:val="top"/>
          </w:tcPr>
          <w:p w14:paraId="0D3A6F54">
            <w:pPr>
              <w:pStyle w:val="7"/>
              <w:jc w:val="center"/>
              <w:rPr>
                <w:rFonts w:hint="eastAsia" w:ascii="仿宋" w:hAnsi="仿宋" w:eastAsia="仿宋" w:cs="仿宋"/>
                <w:color w:val="000000"/>
                <w:sz w:val="24"/>
                <w:szCs w:val="24"/>
              </w:rPr>
            </w:pPr>
          </w:p>
        </w:tc>
        <w:tc>
          <w:tcPr>
            <w:tcW w:w="732" w:type="pct"/>
            <w:noWrap w:val="0"/>
            <w:vAlign w:val="top"/>
          </w:tcPr>
          <w:p w14:paraId="47722A98">
            <w:pPr>
              <w:pStyle w:val="7"/>
              <w:jc w:val="center"/>
              <w:rPr>
                <w:rFonts w:hint="eastAsia" w:ascii="仿宋" w:hAnsi="仿宋" w:eastAsia="仿宋" w:cs="仿宋"/>
                <w:color w:val="000000"/>
                <w:sz w:val="24"/>
                <w:szCs w:val="24"/>
              </w:rPr>
            </w:pPr>
          </w:p>
        </w:tc>
      </w:tr>
      <w:tr w14:paraId="67DA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67DC20BD">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639" w:type="pct"/>
            <w:noWrap w:val="0"/>
            <w:vAlign w:val="top"/>
          </w:tcPr>
          <w:p w14:paraId="48B215CA">
            <w:pPr>
              <w:pStyle w:val="7"/>
              <w:jc w:val="center"/>
              <w:rPr>
                <w:rFonts w:hint="eastAsia" w:ascii="仿宋" w:hAnsi="仿宋" w:eastAsia="仿宋" w:cs="仿宋"/>
                <w:color w:val="000000"/>
                <w:sz w:val="24"/>
                <w:szCs w:val="24"/>
              </w:rPr>
            </w:pPr>
          </w:p>
        </w:tc>
        <w:tc>
          <w:tcPr>
            <w:tcW w:w="382" w:type="pct"/>
            <w:noWrap w:val="0"/>
            <w:vAlign w:val="top"/>
          </w:tcPr>
          <w:p w14:paraId="5B614FE1">
            <w:pPr>
              <w:pStyle w:val="7"/>
              <w:jc w:val="center"/>
              <w:rPr>
                <w:rFonts w:hint="eastAsia" w:ascii="仿宋" w:hAnsi="仿宋" w:eastAsia="仿宋" w:cs="仿宋"/>
                <w:color w:val="000000"/>
                <w:sz w:val="24"/>
                <w:szCs w:val="24"/>
              </w:rPr>
            </w:pPr>
          </w:p>
        </w:tc>
        <w:tc>
          <w:tcPr>
            <w:tcW w:w="509" w:type="pct"/>
            <w:noWrap w:val="0"/>
            <w:vAlign w:val="top"/>
          </w:tcPr>
          <w:p w14:paraId="35C3DEEC">
            <w:pPr>
              <w:pStyle w:val="7"/>
              <w:jc w:val="center"/>
              <w:rPr>
                <w:rFonts w:hint="eastAsia" w:ascii="仿宋" w:hAnsi="仿宋" w:eastAsia="仿宋" w:cs="仿宋"/>
                <w:color w:val="000000"/>
                <w:sz w:val="24"/>
                <w:szCs w:val="24"/>
              </w:rPr>
            </w:pPr>
          </w:p>
        </w:tc>
        <w:tc>
          <w:tcPr>
            <w:tcW w:w="509" w:type="pct"/>
            <w:noWrap w:val="0"/>
            <w:vAlign w:val="top"/>
          </w:tcPr>
          <w:p w14:paraId="427E43D6">
            <w:pPr>
              <w:pStyle w:val="7"/>
              <w:jc w:val="center"/>
              <w:rPr>
                <w:rFonts w:hint="eastAsia" w:ascii="仿宋" w:hAnsi="仿宋" w:eastAsia="仿宋" w:cs="仿宋"/>
                <w:color w:val="000000"/>
                <w:sz w:val="24"/>
                <w:szCs w:val="24"/>
              </w:rPr>
            </w:pPr>
          </w:p>
        </w:tc>
        <w:tc>
          <w:tcPr>
            <w:tcW w:w="574" w:type="pct"/>
            <w:noWrap w:val="0"/>
            <w:vAlign w:val="top"/>
          </w:tcPr>
          <w:p w14:paraId="6D6CFC64">
            <w:pPr>
              <w:pStyle w:val="7"/>
              <w:jc w:val="center"/>
              <w:rPr>
                <w:rFonts w:hint="eastAsia" w:ascii="仿宋" w:hAnsi="仿宋" w:eastAsia="仿宋" w:cs="仿宋"/>
                <w:color w:val="000000"/>
                <w:sz w:val="24"/>
                <w:szCs w:val="24"/>
              </w:rPr>
            </w:pPr>
          </w:p>
        </w:tc>
        <w:tc>
          <w:tcPr>
            <w:tcW w:w="580" w:type="pct"/>
            <w:noWrap w:val="0"/>
            <w:vAlign w:val="top"/>
          </w:tcPr>
          <w:p w14:paraId="2BB9EDDB">
            <w:pPr>
              <w:pStyle w:val="7"/>
              <w:jc w:val="center"/>
              <w:rPr>
                <w:rFonts w:hint="eastAsia" w:ascii="仿宋" w:hAnsi="仿宋" w:eastAsia="仿宋" w:cs="仿宋"/>
                <w:color w:val="000000"/>
                <w:sz w:val="24"/>
                <w:szCs w:val="24"/>
              </w:rPr>
            </w:pPr>
          </w:p>
        </w:tc>
        <w:tc>
          <w:tcPr>
            <w:tcW w:w="726" w:type="pct"/>
            <w:noWrap w:val="0"/>
            <w:vAlign w:val="top"/>
          </w:tcPr>
          <w:p w14:paraId="2447BF9A">
            <w:pPr>
              <w:pStyle w:val="7"/>
              <w:jc w:val="center"/>
              <w:rPr>
                <w:rFonts w:hint="eastAsia" w:ascii="仿宋" w:hAnsi="仿宋" w:eastAsia="仿宋" w:cs="仿宋"/>
                <w:color w:val="000000"/>
                <w:sz w:val="24"/>
                <w:szCs w:val="24"/>
              </w:rPr>
            </w:pPr>
          </w:p>
        </w:tc>
        <w:tc>
          <w:tcPr>
            <w:tcW w:w="732" w:type="pct"/>
            <w:noWrap w:val="0"/>
            <w:vAlign w:val="top"/>
          </w:tcPr>
          <w:p w14:paraId="124157E1">
            <w:pPr>
              <w:pStyle w:val="7"/>
              <w:jc w:val="center"/>
              <w:rPr>
                <w:rFonts w:hint="eastAsia" w:ascii="仿宋" w:hAnsi="仿宋" w:eastAsia="仿宋" w:cs="仿宋"/>
                <w:color w:val="000000"/>
                <w:sz w:val="24"/>
                <w:szCs w:val="24"/>
              </w:rPr>
            </w:pPr>
          </w:p>
        </w:tc>
      </w:tr>
      <w:tr w14:paraId="173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5C3D9483">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639" w:type="pct"/>
            <w:noWrap w:val="0"/>
            <w:vAlign w:val="top"/>
          </w:tcPr>
          <w:p w14:paraId="6776A830">
            <w:pPr>
              <w:pStyle w:val="7"/>
              <w:jc w:val="center"/>
              <w:rPr>
                <w:rFonts w:hint="eastAsia" w:ascii="仿宋" w:hAnsi="仿宋" w:eastAsia="仿宋" w:cs="仿宋"/>
                <w:color w:val="000000"/>
                <w:sz w:val="24"/>
                <w:szCs w:val="24"/>
              </w:rPr>
            </w:pPr>
          </w:p>
        </w:tc>
        <w:tc>
          <w:tcPr>
            <w:tcW w:w="382" w:type="pct"/>
            <w:noWrap w:val="0"/>
            <w:vAlign w:val="top"/>
          </w:tcPr>
          <w:p w14:paraId="07E0798D">
            <w:pPr>
              <w:pStyle w:val="7"/>
              <w:jc w:val="center"/>
              <w:rPr>
                <w:rFonts w:hint="eastAsia" w:ascii="仿宋" w:hAnsi="仿宋" w:eastAsia="仿宋" w:cs="仿宋"/>
                <w:color w:val="000000"/>
                <w:sz w:val="24"/>
                <w:szCs w:val="24"/>
              </w:rPr>
            </w:pPr>
          </w:p>
        </w:tc>
        <w:tc>
          <w:tcPr>
            <w:tcW w:w="509" w:type="pct"/>
            <w:noWrap w:val="0"/>
            <w:vAlign w:val="top"/>
          </w:tcPr>
          <w:p w14:paraId="43BD58D6">
            <w:pPr>
              <w:pStyle w:val="7"/>
              <w:jc w:val="center"/>
              <w:rPr>
                <w:rFonts w:hint="eastAsia" w:ascii="仿宋" w:hAnsi="仿宋" w:eastAsia="仿宋" w:cs="仿宋"/>
                <w:color w:val="000000"/>
                <w:sz w:val="24"/>
                <w:szCs w:val="24"/>
              </w:rPr>
            </w:pPr>
          </w:p>
        </w:tc>
        <w:tc>
          <w:tcPr>
            <w:tcW w:w="509" w:type="pct"/>
            <w:noWrap w:val="0"/>
            <w:vAlign w:val="top"/>
          </w:tcPr>
          <w:p w14:paraId="66A5AB55">
            <w:pPr>
              <w:pStyle w:val="7"/>
              <w:jc w:val="center"/>
              <w:rPr>
                <w:rFonts w:hint="eastAsia" w:ascii="仿宋" w:hAnsi="仿宋" w:eastAsia="仿宋" w:cs="仿宋"/>
                <w:color w:val="000000"/>
                <w:sz w:val="24"/>
                <w:szCs w:val="24"/>
              </w:rPr>
            </w:pPr>
          </w:p>
        </w:tc>
        <w:tc>
          <w:tcPr>
            <w:tcW w:w="574" w:type="pct"/>
            <w:noWrap w:val="0"/>
            <w:vAlign w:val="top"/>
          </w:tcPr>
          <w:p w14:paraId="637C4C46">
            <w:pPr>
              <w:pStyle w:val="7"/>
              <w:jc w:val="center"/>
              <w:rPr>
                <w:rFonts w:hint="eastAsia" w:ascii="仿宋" w:hAnsi="仿宋" w:eastAsia="仿宋" w:cs="仿宋"/>
                <w:color w:val="000000"/>
                <w:sz w:val="24"/>
                <w:szCs w:val="24"/>
              </w:rPr>
            </w:pPr>
          </w:p>
        </w:tc>
        <w:tc>
          <w:tcPr>
            <w:tcW w:w="580" w:type="pct"/>
            <w:noWrap w:val="0"/>
            <w:vAlign w:val="top"/>
          </w:tcPr>
          <w:p w14:paraId="1B953DB3">
            <w:pPr>
              <w:pStyle w:val="7"/>
              <w:jc w:val="center"/>
              <w:rPr>
                <w:rFonts w:hint="eastAsia" w:ascii="仿宋" w:hAnsi="仿宋" w:eastAsia="仿宋" w:cs="仿宋"/>
                <w:color w:val="000000"/>
                <w:sz w:val="24"/>
                <w:szCs w:val="24"/>
              </w:rPr>
            </w:pPr>
          </w:p>
        </w:tc>
        <w:tc>
          <w:tcPr>
            <w:tcW w:w="726" w:type="pct"/>
            <w:noWrap w:val="0"/>
            <w:vAlign w:val="top"/>
          </w:tcPr>
          <w:p w14:paraId="0A16BC4A">
            <w:pPr>
              <w:pStyle w:val="7"/>
              <w:jc w:val="center"/>
              <w:rPr>
                <w:rFonts w:hint="eastAsia" w:ascii="仿宋" w:hAnsi="仿宋" w:eastAsia="仿宋" w:cs="仿宋"/>
                <w:color w:val="000000"/>
                <w:sz w:val="24"/>
                <w:szCs w:val="24"/>
              </w:rPr>
            </w:pPr>
          </w:p>
        </w:tc>
        <w:tc>
          <w:tcPr>
            <w:tcW w:w="732" w:type="pct"/>
            <w:noWrap w:val="0"/>
            <w:vAlign w:val="top"/>
          </w:tcPr>
          <w:p w14:paraId="32CBD471">
            <w:pPr>
              <w:pStyle w:val="7"/>
              <w:jc w:val="center"/>
              <w:rPr>
                <w:rFonts w:hint="eastAsia" w:ascii="仿宋" w:hAnsi="仿宋" w:eastAsia="仿宋" w:cs="仿宋"/>
                <w:color w:val="000000"/>
                <w:sz w:val="24"/>
                <w:szCs w:val="24"/>
              </w:rPr>
            </w:pPr>
          </w:p>
        </w:tc>
      </w:tr>
      <w:tr w14:paraId="494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72873AE5">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639" w:type="pct"/>
            <w:noWrap w:val="0"/>
            <w:vAlign w:val="top"/>
          </w:tcPr>
          <w:p w14:paraId="10009ED1">
            <w:pPr>
              <w:pStyle w:val="7"/>
              <w:jc w:val="center"/>
              <w:rPr>
                <w:rFonts w:hint="eastAsia" w:ascii="仿宋" w:hAnsi="仿宋" w:eastAsia="仿宋" w:cs="仿宋"/>
                <w:color w:val="000000"/>
                <w:sz w:val="24"/>
                <w:szCs w:val="24"/>
              </w:rPr>
            </w:pPr>
          </w:p>
        </w:tc>
        <w:tc>
          <w:tcPr>
            <w:tcW w:w="382" w:type="pct"/>
            <w:noWrap w:val="0"/>
            <w:vAlign w:val="top"/>
          </w:tcPr>
          <w:p w14:paraId="39FC5AA7">
            <w:pPr>
              <w:pStyle w:val="7"/>
              <w:jc w:val="center"/>
              <w:rPr>
                <w:rFonts w:hint="eastAsia" w:ascii="仿宋" w:hAnsi="仿宋" w:eastAsia="仿宋" w:cs="仿宋"/>
                <w:color w:val="000000"/>
                <w:sz w:val="24"/>
                <w:szCs w:val="24"/>
              </w:rPr>
            </w:pPr>
          </w:p>
        </w:tc>
        <w:tc>
          <w:tcPr>
            <w:tcW w:w="509" w:type="pct"/>
            <w:noWrap w:val="0"/>
            <w:vAlign w:val="top"/>
          </w:tcPr>
          <w:p w14:paraId="1AE6CC94">
            <w:pPr>
              <w:pStyle w:val="7"/>
              <w:jc w:val="center"/>
              <w:rPr>
                <w:rFonts w:hint="eastAsia" w:ascii="仿宋" w:hAnsi="仿宋" w:eastAsia="仿宋" w:cs="仿宋"/>
                <w:color w:val="000000"/>
                <w:sz w:val="24"/>
                <w:szCs w:val="24"/>
              </w:rPr>
            </w:pPr>
          </w:p>
        </w:tc>
        <w:tc>
          <w:tcPr>
            <w:tcW w:w="509" w:type="pct"/>
            <w:noWrap w:val="0"/>
            <w:vAlign w:val="top"/>
          </w:tcPr>
          <w:p w14:paraId="1FE41527">
            <w:pPr>
              <w:pStyle w:val="7"/>
              <w:jc w:val="center"/>
              <w:rPr>
                <w:rFonts w:hint="eastAsia" w:ascii="仿宋" w:hAnsi="仿宋" w:eastAsia="仿宋" w:cs="仿宋"/>
                <w:color w:val="000000"/>
                <w:sz w:val="24"/>
                <w:szCs w:val="24"/>
              </w:rPr>
            </w:pPr>
          </w:p>
        </w:tc>
        <w:tc>
          <w:tcPr>
            <w:tcW w:w="574" w:type="pct"/>
            <w:noWrap w:val="0"/>
            <w:vAlign w:val="top"/>
          </w:tcPr>
          <w:p w14:paraId="2B602366">
            <w:pPr>
              <w:pStyle w:val="7"/>
              <w:jc w:val="center"/>
              <w:rPr>
                <w:rFonts w:hint="eastAsia" w:ascii="仿宋" w:hAnsi="仿宋" w:eastAsia="仿宋" w:cs="仿宋"/>
                <w:color w:val="000000"/>
                <w:sz w:val="24"/>
                <w:szCs w:val="24"/>
              </w:rPr>
            </w:pPr>
          </w:p>
        </w:tc>
        <w:tc>
          <w:tcPr>
            <w:tcW w:w="580" w:type="pct"/>
            <w:noWrap w:val="0"/>
            <w:vAlign w:val="top"/>
          </w:tcPr>
          <w:p w14:paraId="3A115338">
            <w:pPr>
              <w:pStyle w:val="7"/>
              <w:jc w:val="center"/>
              <w:rPr>
                <w:rFonts w:hint="eastAsia" w:ascii="仿宋" w:hAnsi="仿宋" w:eastAsia="仿宋" w:cs="仿宋"/>
                <w:color w:val="000000"/>
                <w:sz w:val="24"/>
                <w:szCs w:val="24"/>
              </w:rPr>
            </w:pPr>
          </w:p>
        </w:tc>
        <w:tc>
          <w:tcPr>
            <w:tcW w:w="726" w:type="pct"/>
            <w:noWrap w:val="0"/>
            <w:vAlign w:val="top"/>
          </w:tcPr>
          <w:p w14:paraId="6C31532C">
            <w:pPr>
              <w:pStyle w:val="7"/>
              <w:jc w:val="center"/>
              <w:rPr>
                <w:rFonts w:hint="eastAsia" w:ascii="仿宋" w:hAnsi="仿宋" w:eastAsia="仿宋" w:cs="仿宋"/>
                <w:color w:val="000000"/>
                <w:sz w:val="24"/>
                <w:szCs w:val="24"/>
              </w:rPr>
            </w:pPr>
          </w:p>
        </w:tc>
        <w:tc>
          <w:tcPr>
            <w:tcW w:w="732" w:type="pct"/>
            <w:noWrap w:val="0"/>
            <w:vAlign w:val="top"/>
          </w:tcPr>
          <w:p w14:paraId="5121F6A4">
            <w:pPr>
              <w:pStyle w:val="7"/>
              <w:jc w:val="center"/>
              <w:rPr>
                <w:rFonts w:hint="eastAsia" w:ascii="仿宋" w:hAnsi="仿宋" w:eastAsia="仿宋" w:cs="仿宋"/>
                <w:color w:val="000000"/>
                <w:sz w:val="24"/>
                <w:szCs w:val="24"/>
              </w:rPr>
            </w:pPr>
          </w:p>
        </w:tc>
      </w:tr>
      <w:tr w14:paraId="43A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6B6EADF2">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639" w:type="pct"/>
            <w:noWrap w:val="0"/>
            <w:vAlign w:val="top"/>
          </w:tcPr>
          <w:p w14:paraId="05DF5F79">
            <w:pPr>
              <w:pStyle w:val="7"/>
              <w:jc w:val="center"/>
              <w:rPr>
                <w:rFonts w:hint="eastAsia" w:ascii="仿宋" w:hAnsi="仿宋" w:eastAsia="仿宋" w:cs="仿宋"/>
                <w:color w:val="000000"/>
                <w:sz w:val="24"/>
                <w:szCs w:val="24"/>
              </w:rPr>
            </w:pPr>
          </w:p>
        </w:tc>
        <w:tc>
          <w:tcPr>
            <w:tcW w:w="382" w:type="pct"/>
            <w:noWrap w:val="0"/>
            <w:vAlign w:val="top"/>
          </w:tcPr>
          <w:p w14:paraId="328E1236">
            <w:pPr>
              <w:pStyle w:val="7"/>
              <w:jc w:val="center"/>
              <w:rPr>
                <w:rFonts w:hint="eastAsia" w:ascii="仿宋" w:hAnsi="仿宋" w:eastAsia="仿宋" w:cs="仿宋"/>
                <w:color w:val="000000"/>
                <w:sz w:val="24"/>
                <w:szCs w:val="24"/>
              </w:rPr>
            </w:pPr>
          </w:p>
        </w:tc>
        <w:tc>
          <w:tcPr>
            <w:tcW w:w="509" w:type="pct"/>
            <w:noWrap w:val="0"/>
            <w:vAlign w:val="top"/>
          </w:tcPr>
          <w:p w14:paraId="30D4F4CD">
            <w:pPr>
              <w:pStyle w:val="7"/>
              <w:jc w:val="center"/>
              <w:rPr>
                <w:rFonts w:hint="eastAsia" w:ascii="仿宋" w:hAnsi="仿宋" w:eastAsia="仿宋" w:cs="仿宋"/>
                <w:color w:val="000000"/>
                <w:sz w:val="24"/>
                <w:szCs w:val="24"/>
              </w:rPr>
            </w:pPr>
          </w:p>
        </w:tc>
        <w:tc>
          <w:tcPr>
            <w:tcW w:w="509" w:type="pct"/>
            <w:noWrap w:val="0"/>
            <w:vAlign w:val="top"/>
          </w:tcPr>
          <w:p w14:paraId="5BC253D4">
            <w:pPr>
              <w:pStyle w:val="7"/>
              <w:jc w:val="center"/>
              <w:rPr>
                <w:rFonts w:hint="eastAsia" w:ascii="仿宋" w:hAnsi="仿宋" w:eastAsia="仿宋" w:cs="仿宋"/>
                <w:color w:val="000000"/>
                <w:sz w:val="24"/>
                <w:szCs w:val="24"/>
              </w:rPr>
            </w:pPr>
          </w:p>
        </w:tc>
        <w:tc>
          <w:tcPr>
            <w:tcW w:w="574" w:type="pct"/>
            <w:noWrap w:val="0"/>
            <w:vAlign w:val="top"/>
          </w:tcPr>
          <w:p w14:paraId="32319844">
            <w:pPr>
              <w:pStyle w:val="7"/>
              <w:jc w:val="center"/>
              <w:rPr>
                <w:rFonts w:hint="eastAsia" w:ascii="仿宋" w:hAnsi="仿宋" w:eastAsia="仿宋" w:cs="仿宋"/>
                <w:color w:val="000000"/>
                <w:sz w:val="24"/>
                <w:szCs w:val="24"/>
              </w:rPr>
            </w:pPr>
          </w:p>
        </w:tc>
        <w:tc>
          <w:tcPr>
            <w:tcW w:w="580" w:type="pct"/>
            <w:noWrap w:val="0"/>
            <w:vAlign w:val="top"/>
          </w:tcPr>
          <w:p w14:paraId="3B0ED8A6">
            <w:pPr>
              <w:pStyle w:val="7"/>
              <w:jc w:val="center"/>
              <w:rPr>
                <w:rFonts w:hint="eastAsia" w:ascii="仿宋" w:hAnsi="仿宋" w:eastAsia="仿宋" w:cs="仿宋"/>
                <w:color w:val="000000"/>
                <w:sz w:val="24"/>
                <w:szCs w:val="24"/>
              </w:rPr>
            </w:pPr>
          </w:p>
        </w:tc>
        <w:tc>
          <w:tcPr>
            <w:tcW w:w="726" w:type="pct"/>
            <w:noWrap w:val="0"/>
            <w:vAlign w:val="top"/>
          </w:tcPr>
          <w:p w14:paraId="02891B74">
            <w:pPr>
              <w:pStyle w:val="7"/>
              <w:jc w:val="center"/>
              <w:rPr>
                <w:rFonts w:hint="eastAsia" w:ascii="仿宋" w:hAnsi="仿宋" w:eastAsia="仿宋" w:cs="仿宋"/>
                <w:color w:val="000000"/>
                <w:sz w:val="24"/>
                <w:szCs w:val="24"/>
              </w:rPr>
            </w:pPr>
          </w:p>
        </w:tc>
        <w:tc>
          <w:tcPr>
            <w:tcW w:w="732" w:type="pct"/>
            <w:noWrap w:val="0"/>
            <w:vAlign w:val="top"/>
          </w:tcPr>
          <w:p w14:paraId="02E386D0">
            <w:pPr>
              <w:pStyle w:val="7"/>
              <w:jc w:val="center"/>
              <w:rPr>
                <w:rFonts w:hint="eastAsia" w:ascii="仿宋" w:hAnsi="仿宋" w:eastAsia="仿宋" w:cs="仿宋"/>
                <w:color w:val="000000"/>
                <w:sz w:val="24"/>
                <w:szCs w:val="24"/>
              </w:rPr>
            </w:pPr>
          </w:p>
        </w:tc>
      </w:tr>
      <w:tr w14:paraId="6A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187F7870">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639" w:type="pct"/>
            <w:noWrap w:val="0"/>
            <w:vAlign w:val="top"/>
          </w:tcPr>
          <w:p w14:paraId="7D4F0C39">
            <w:pPr>
              <w:pStyle w:val="7"/>
              <w:jc w:val="center"/>
              <w:rPr>
                <w:rFonts w:hint="eastAsia" w:ascii="仿宋" w:hAnsi="仿宋" w:eastAsia="仿宋" w:cs="仿宋"/>
                <w:color w:val="000000"/>
                <w:sz w:val="24"/>
                <w:szCs w:val="24"/>
              </w:rPr>
            </w:pPr>
          </w:p>
        </w:tc>
        <w:tc>
          <w:tcPr>
            <w:tcW w:w="382" w:type="pct"/>
            <w:noWrap w:val="0"/>
            <w:vAlign w:val="top"/>
          </w:tcPr>
          <w:p w14:paraId="6800728B">
            <w:pPr>
              <w:pStyle w:val="7"/>
              <w:jc w:val="center"/>
              <w:rPr>
                <w:rFonts w:hint="eastAsia" w:ascii="仿宋" w:hAnsi="仿宋" w:eastAsia="仿宋" w:cs="仿宋"/>
                <w:color w:val="000000"/>
                <w:sz w:val="24"/>
                <w:szCs w:val="24"/>
              </w:rPr>
            </w:pPr>
          </w:p>
        </w:tc>
        <w:tc>
          <w:tcPr>
            <w:tcW w:w="509" w:type="pct"/>
            <w:noWrap w:val="0"/>
            <w:vAlign w:val="top"/>
          </w:tcPr>
          <w:p w14:paraId="228DF617">
            <w:pPr>
              <w:pStyle w:val="7"/>
              <w:jc w:val="center"/>
              <w:rPr>
                <w:rFonts w:hint="eastAsia" w:ascii="仿宋" w:hAnsi="仿宋" w:eastAsia="仿宋" w:cs="仿宋"/>
                <w:color w:val="000000"/>
                <w:sz w:val="24"/>
                <w:szCs w:val="24"/>
              </w:rPr>
            </w:pPr>
          </w:p>
        </w:tc>
        <w:tc>
          <w:tcPr>
            <w:tcW w:w="509" w:type="pct"/>
            <w:noWrap w:val="0"/>
            <w:vAlign w:val="top"/>
          </w:tcPr>
          <w:p w14:paraId="6B9E4DC0">
            <w:pPr>
              <w:pStyle w:val="7"/>
              <w:jc w:val="center"/>
              <w:rPr>
                <w:rFonts w:hint="eastAsia" w:ascii="仿宋" w:hAnsi="仿宋" w:eastAsia="仿宋" w:cs="仿宋"/>
                <w:color w:val="000000"/>
                <w:sz w:val="24"/>
                <w:szCs w:val="24"/>
              </w:rPr>
            </w:pPr>
          </w:p>
        </w:tc>
        <w:tc>
          <w:tcPr>
            <w:tcW w:w="574" w:type="pct"/>
            <w:noWrap w:val="0"/>
            <w:vAlign w:val="top"/>
          </w:tcPr>
          <w:p w14:paraId="22F8FF05">
            <w:pPr>
              <w:pStyle w:val="7"/>
              <w:jc w:val="center"/>
              <w:rPr>
                <w:rFonts w:hint="eastAsia" w:ascii="仿宋" w:hAnsi="仿宋" w:eastAsia="仿宋" w:cs="仿宋"/>
                <w:color w:val="000000"/>
                <w:sz w:val="24"/>
                <w:szCs w:val="24"/>
              </w:rPr>
            </w:pPr>
          </w:p>
        </w:tc>
        <w:tc>
          <w:tcPr>
            <w:tcW w:w="580" w:type="pct"/>
            <w:noWrap w:val="0"/>
            <w:vAlign w:val="top"/>
          </w:tcPr>
          <w:p w14:paraId="29BC2BDF">
            <w:pPr>
              <w:pStyle w:val="7"/>
              <w:jc w:val="center"/>
              <w:rPr>
                <w:rFonts w:hint="eastAsia" w:ascii="仿宋" w:hAnsi="仿宋" w:eastAsia="仿宋" w:cs="仿宋"/>
                <w:color w:val="000000"/>
                <w:sz w:val="24"/>
                <w:szCs w:val="24"/>
              </w:rPr>
            </w:pPr>
          </w:p>
        </w:tc>
        <w:tc>
          <w:tcPr>
            <w:tcW w:w="726" w:type="pct"/>
            <w:noWrap w:val="0"/>
            <w:vAlign w:val="top"/>
          </w:tcPr>
          <w:p w14:paraId="14490AEE">
            <w:pPr>
              <w:pStyle w:val="7"/>
              <w:jc w:val="center"/>
              <w:rPr>
                <w:rFonts w:hint="eastAsia" w:ascii="仿宋" w:hAnsi="仿宋" w:eastAsia="仿宋" w:cs="仿宋"/>
                <w:color w:val="000000"/>
                <w:sz w:val="24"/>
                <w:szCs w:val="24"/>
              </w:rPr>
            </w:pPr>
          </w:p>
        </w:tc>
        <w:tc>
          <w:tcPr>
            <w:tcW w:w="732" w:type="pct"/>
            <w:noWrap w:val="0"/>
            <w:vAlign w:val="top"/>
          </w:tcPr>
          <w:p w14:paraId="3120F199">
            <w:pPr>
              <w:pStyle w:val="7"/>
              <w:jc w:val="center"/>
              <w:rPr>
                <w:rFonts w:hint="eastAsia" w:ascii="仿宋" w:hAnsi="仿宋" w:eastAsia="仿宋" w:cs="仿宋"/>
                <w:color w:val="000000"/>
                <w:sz w:val="24"/>
                <w:szCs w:val="24"/>
              </w:rPr>
            </w:pPr>
          </w:p>
        </w:tc>
      </w:tr>
      <w:tr w14:paraId="7C1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186D2286">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639" w:type="pct"/>
            <w:noWrap w:val="0"/>
            <w:vAlign w:val="top"/>
          </w:tcPr>
          <w:p w14:paraId="042D6D6C">
            <w:pPr>
              <w:pStyle w:val="7"/>
              <w:jc w:val="center"/>
              <w:rPr>
                <w:rFonts w:hint="eastAsia" w:ascii="仿宋" w:hAnsi="仿宋" w:eastAsia="仿宋" w:cs="仿宋"/>
                <w:color w:val="000000"/>
                <w:sz w:val="24"/>
                <w:szCs w:val="24"/>
              </w:rPr>
            </w:pPr>
          </w:p>
        </w:tc>
        <w:tc>
          <w:tcPr>
            <w:tcW w:w="382" w:type="pct"/>
            <w:noWrap w:val="0"/>
            <w:vAlign w:val="top"/>
          </w:tcPr>
          <w:p w14:paraId="04D4178C">
            <w:pPr>
              <w:pStyle w:val="7"/>
              <w:jc w:val="center"/>
              <w:rPr>
                <w:rFonts w:hint="eastAsia" w:ascii="仿宋" w:hAnsi="仿宋" w:eastAsia="仿宋" w:cs="仿宋"/>
                <w:color w:val="000000"/>
                <w:sz w:val="24"/>
                <w:szCs w:val="24"/>
              </w:rPr>
            </w:pPr>
          </w:p>
        </w:tc>
        <w:tc>
          <w:tcPr>
            <w:tcW w:w="509" w:type="pct"/>
            <w:noWrap w:val="0"/>
            <w:vAlign w:val="top"/>
          </w:tcPr>
          <w:p w14:paraId="08876945">
            <w:pPr>
              <w:pStyle w:val="7"/>
              <w:jc w:val="center"/>
              <w:rPr>
                <w:rFonts w:hint="eastAsia" w:ascii="仿宋" w:hAnsi="仿宋" w:eastAsia="仿宋" w:cs="仿宋"/>
                <w:color w:val="000000"/>
                <w:sz w:val="24"/>
                <w:szCs w:val="24"/>
              </w:rPr>
            </w:pPr>
          </w:p>
        </w:tc>
        <w:tc>
          <w:tcPr>
            <w:tcW w:w="509" w:type="pct"/>
            <w:noWrap w:val="0"/>
            <w:vAlign w:val="top"/>
          </w:tcPr>
          <w:p w14:paraId="55E01DF0">
            <w:pPr>
              <w:pStyle w:val="7"/>
              <w:jc w:val="center"/>
              <w:rPr>
                <w:rFonts w:hint="eastAsia" w:ascii="仿宋" w:hAnsi="仿宋" w:eastAsia="仿宋" w:cs="仿宋"/>
                <w:color w:val="000000"/>
                <w:sz w:val="24"/>
                <w:szCs w:val="24"/>
              </w:rPr>
            </w:pPr>
          </w:p>
        </w:tc>
        <w:tc>
          <w:tcPr>
            <w:tcW w:w="574" w:type="pct"/>
            <w:noWrap w:val="0"/>
            <w:vAlign w:val="top"/>
          </w:tcPr>
          <w:p w14:paraId="5BAE5CD5">
            <w:pPr>
              <w:pStyle w:val="7"/>
              <w:jc w:val="center"/>
              <w:rPr>
                <w:rFonts w:hint="eastAsia" w:ascii="仿宋" w:hAnsi="仿宋" w:eastAsia="仿宋" w:cs="仿宋"/>
                <w:color w:val="000000"/>
                <w:sz w:val="24"/>
                <w:szCs w:val="24"/>
              </w:rPr>
            </w:pPr>
          </w:p>
        </w:tc>
        <w:tc>
          <w:tcPr>
            <w:tcW w:w="580" w:type="pct"/>
            <w:noWrap w:val="0"/>
            <w:vAlign w:val="top"/>
          </w:tcPr>
          <w:p w14:paraId="22F50662">
            <w:pPr>
              <w:pStyle w:val="7"/>
              <w:jc w:val="center"/>
              <w:rPr>
                <w:rFonts w:hint="eastAsia" w:ascii="仿宋" w:hAnsi="仿宋" w:eastAsia="仿宋" w:cs="仿宋"/>
                <w:color w:val="000000"/>
                <w:sz w:val="24"/>
                <w:szCs w:val="24"/>
              </w:rPr>
            </w:pPr>
          </w:p>
        </w:tc>
        <w:tc>
          <w:tcPr>
            <w:tcW w:w="726" w:type="pct"/>
            <w:noWrap w:val="0"/>
            <w:vAlign w:val="top"/>
          </w:tcPr>
          <w:p w14:paraId="745A34BF">
            <w:pPr>
              <w:pStyle w:val="7"/>
              <w:jc w:val="center"/>
              <w:rPr>
                <w:rFonts w:hint="eastAsia" w:ascii="仿宋" w:hAnsi="仿宋" w:eastAsia="仿宋" w:cs="仿宋"/>
                <w:color w:val="000000"/>
                <w:sz w:val="24"/>
                <w:szCs w:val="24"/>
              </w:rPr>
            </w:pPr>
          </w:p>
        </w:tc>
        <w:tc>
          <w:tcPr>
            <w:tcW w:w="732" w:type="pct"/>
            <w:noWrap w:val="0"/>
            <w:vAlign w:val="top"/>
          </w:tcPr>
          <w:p w14:paraId="1C82A6CE">
            <w:pPr>
              <w:pStyle w:val="7"/>
              <w:jc w:val="center"/>
              <w:rPr>
                <w:rFonts w:hint="eastAsia" w:ascii="仿宋" w:hAnsi="仿宋" w:eastAsia="仿宋" w:cs="仿宋"/>
                <w:color w:val="000000"/>
                <w:sz w:val="24"/>
                <w:szCs w:val="24"/>
              </w:rPr>
            </w:pPr>
          </w:p>
        </w:tc>
      </w:tr>
      <w:tr w14:paraId="480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059859EB">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639" w:type="pct"/>
            <w:noWrap w:val="0"/>
            <w:vAlign w:val="top"/>
          </w:tcPr>
          <w:p w14:paraId="32AEFF1B">
            <w:pPr>
              <w:pStyle w:val="7"/>
              <w:jc w:val="center"/>
              <w:rPr>
                <w:rFonts w:hint="eastAsia" w:ascii="仿宋" w:hAnsi="仿宋" w:eastAsia="仿宋" w:cs="仿宋"/>
                <w:color w:val="000000"/>
                <w:sz w:val="24"/>
                <w:szCs w:val="24"/>
              </w:rPr>
            </w:pPr>
          </w:p>
        </w:tc>
        <w:tc>
          <w:tcPr>
            <w:tcW w:w="382" w:type="pct"/>
            <w:noWrap w:val="0"/>
            <w:vAlign w:val="top"/>
          </w:tcPr>
          <w:p w14:paraId="1B168937">
            <w:pPr>
              <w:pStyle w:val="7"/>
              <w:jc w:val="center"/>
              <w:rPr>
                <w:rFonts w:hint="eastAsia" w:ascii="仿宋" w:hAnsi="仿宋" w:eastAsia="仿宋" w:cs="仿宋"/>
                <w:color w:val="000000"/>
                <w:sz w:val="24"/>
                <w:szCs w:val="24"/>
              </w:rPr>
            </w:pPr>
          </w:p>
        </w:tc>
        <w:tc>
          <w:tcPr>
            <w:tcW w:w="509" w:type="pct"/>
            <w:noWrap w:val="0"/>
            <w:vAlign w:val="top"/>
          </w:tcPr>
          <w:p w14:paraId="309728B1">
            <w:pPr>
              <w:pStyle w:val="7"/>
              <w:jc w:val="center"/>
              <w:rPr>
                <w:rFonts w:hint="eastAsia" w:ascii="仿宋" w:hAnsi="仿宋" w:eastAsia="仿宋" w:cs="仿宋"/>
                <w:color w:val="000000"/>
                <w:sz w:val="24"/>
                <w:szCs w:val="24"/>
              </w:rPr>
            </w:pPr>
          </w:p>
        </w:tc>
        <w:tc>
          <w:tcPr>
            <w:tcW w:w="509" w:type="pct"/>
            <w:noWrap w:val="0"/>
            <w:vAlign w:val="top"/>
          </w:tcPr>
          <w:p w14:paraId="1EA9CEB1">
            <w:pPr>
              <w:pStyle w:val="7"/>
              <w:jc w:val="center"/>
              <w:rPr>
                <w:rFonts w:hint="eastAsia" w:ascii="仿宋" w:hAnsi="仿宋" w:eastAsia="仿宋" w:cs="仿宋"/>
                <w:color w:val="000000"/>
                <w:sz w:val="24"/>
                <w:szCs w:val="24"/>
              </w:rPr>
            </w:pPr>
          </w:p>
        </w:tc>
        <w:tc>
          <w:tcPr>
            <w:tcW w:w="574" w:type="pct"/>
            <w:noWrap w:val="0"/>
            <w:vAlign w:val="top"/>
          </w:tcPr>
          <w:p w14:paraId="44A695FF">
            <w:pPr>
              <w:pStyle w:val="7"/>
              <w:jc w:val="center"/>
              <w:rPr>
                <w:rFonts w:hint="eastAsia" w:ascii="仿宋" w:hAnsi="仿宋" w:eastAsia="仿宋" w:cs="仿宋"/>
                <w:color w:val="000000"/>
                <w:sz w:val="24"/>
                <w:szCs w:val="24"/>
              </w:rPr>
            </w:pPr>
          </w:p>
        </w:tc>
        <w:tc>
          <w:tcPr>
            <w:tcW w:w="580" w:type="pct"/>
            <w:noWrap w:val="0"/>
            <w:vAlign w:val="top"/>
          </w:tcPr>
          <w:p w14:paraId="642ED745">
            <w:pPr>
              <w:pStyle w:val="7"/>
              <w:jc w:val="center"/>
              <w:rPr>
                <w:rFonts w:hint="eastAsia" w:ascii="仿宋" w:hAnsi="仿宋" w:eastAsia="仿宋" w:cs="仿宋"/>
                <w:color w:val="000000"/>
                <w:sz w:val="24"/>
                <w:szCs w:val="24"/>
              </w:rPr>
            </w:pPr>
          </w:p>
        </w:tc>
        <w:tc>
          <w:tcPr>
            <w:tcW w:w="726" w:type="pct"/>
            <w:noWrap w:val="0"/>
            <w:vAlign w:val="top"/>
          </w:tcPr>
          <w:p w14:paraId="5C802248">
            <w:pPr>
              <w:pStyle w:val="7"/>
              <w:jc w:val="center"/>
              <w:rPr>
                <w:rFonts w:hint="eastAsia" w:ascii="仿宋" w:hAnsi="仿宋" w:eastAsia="仿宋" w:cs="仿宋"/>
                <w:color w:val="000000"/>
                <w:sz w:val="24"/>
                <w:szCs w:val="24"/>
              </w:rPr>
            </w:pPr>
          </w:p>
        </w:tc>
        <w:tc>
          <w:tcPr>
            <w:tcW w:w="732" w:type="pct"/>
            <w:noWrap w:val="0"/>
            <w:vAlign w:val="top"/>
          </w:tcPr>
          <w:p w14:paraId="3FDECC29">
            <w:pPr>
              <w:pStyle w:val="7"/>
              <w:jc w:val="center"/>
              <w:rPr>
                <w:rFonts w:hint="eastAsia" w:ascii="仿宋" w:hAnsi="仿宋" w:eastAsia="仿宋" w:cs="仿宋"/>
                <w:color w:val="000000"/>
                <w:sz w:val="24"/>
                <w:szCs w:val="24"/>
              </w:rPr>
            </w:pPr>
          </w:p>
        </w:tc>
      </w:tr>
      <w:tr w14:paraId="113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3D32A6EC">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639" w:type="pct"/>
            <w:noWrap w:val="0"/>
            <w:vAlign w:val="top"/>
          </w:tcPr>
          <w:p w14:paraId="627C6C08">
            <w:pPr>
              <w:pStyle w:val="7"/>
              <w:jc w:val="center"/>
              <w:rPr>
                <w:rFonts w:hint="eastAsia" w:ascii="仿宋" w:hAnsi="仿宋" w:eastAsia="仿宋" w:cs="仿宋"/>
                <w:color w:val="000000"/>
                <w:sz w:val="24"/>
                <w:szCs w:val="24"/>
              </w:rPr>
            </w:pPr>
          </w:p>
        </w:tc>
        <w:tc>
          <w:tcPr>
            <w:tcW w:w="382" w:type="pct"/>
            <w:noWrap w:val="0"/>
            <w:vAlign w:val="top"/>
          </w:tcPr>
          <w:p w14:paraId="079F80CC">
            <w:pPr>
              <w:pStyle w:val="7"/>
              <w:jc w:val="center"/>
              <w:rPr>
                <w:rFonts w:hint="eastAsia" w:ascii="仿宋" w:hAnsi="仿宋" w:eastAsia="仿宋" w:cs="仿宋"/>
                <w:color w:val="000000"/>
                <w:sz w:val="24"/>
                <w:szCs w:val="24"/>
              </w:rPr>
            </w:pPr>
          </w:p>
        </w:tc>
        <w:tc>
          <w:tcPr>
            <w:tcW w:w="509" w:type="pct"/>
            <w:noWrap w:val="0"/>
            <w:vAlign w:val="top"/>
          </w:tcPr>
          <w:p w14:paraId="28EE6B0D">
            <w:pPr>
              <w:pStyle w:val="7"/>
              <w:jc w:val="center"/>
              <w:rPr>
                <w:rFonts w:hint="eastAsia" w:ascii="仿宋" w:hAnsi="仿宋" w:eastAsia="仿宋" w:cs="仿宋"/>
                <w:color w:val="000000"/>
                <w:sz w:val="24"/>
                <w:szCs w:val="24"/>
              </w:rPr>
            </w:pPr>
          </w:p>
        </w:tc>
        <w:tc>
          <w:tcPr>
            <w:tcW w:w="509" w:type="pct"/>
            <w:noWrap w:val="0"/>
            <w:vAlign w:val="top"/>
          </w:tcPr>
          <w:p w14:paraId="6D810B51">
            <w:pPr>
              <w:pStyle w:val="7"/>
              <w:jc w:val="center"/>
              <w:rPr>
                <w:rFonts w:hint="eastAsia" w:ascii="仿宋" w:hAnsi="仿宋" w:eastAsia="仿宋" w:cs="仿宋"/>
                <w:color w:val="000000"/>
                <w:sz w:val="24"/>
                <w:szCs w:val="24"/>
              </w:rPr>
            </w:pPr>
          </w:p>
        </w:tc>
        <w:tc>
          <w:tcPr>
            <w:tcW w:w="574" w:type="pct"/>
            <w:noWrap w:val="0"/>
            <w:vAlign w:val="top"/>
          </w:tcPr>
          <w:p w14:paraId="6742B899">
            <w:pPr>
              <w:pStyle w:val="7"/>
              <w:jc w:val="center"/>
              <w:rPr>
                <w:rFonts w:hint="eastAsia" w:ascii="仿宋" w:hAnsi="仿宋" w:eastAsia="仿宋" w:cs="仿宋"/>
                <w:color w:val="000000"/>
                <w:sz w:val="24"/>
                <w:szCs w:val="24"/>
              </w:rPr>
            </w:pPr>
          </w:p>
        </w:tc>
        <w:tc>
          <w:tcPr>
            <w:tcW w:w="580" w:type="pct"/>
            <w:noWrap w:val="0"/>
            <w:vAlign w:val="top"/>
          </w:tcPr>
          <w:p w14:paraId="540CE88D">
            <w:pPr>
              <w:pStyle w:val="7"/>
              <w:jc w:val="center"/>
              <w:rPr>
                <w:rFonts w:hint="eastAsia" w:ascii="仿宋" w:hAnsi="仿宋" w:eastAsia="仿宋" w:cs="仿宋"/>
                <w:color w:val="000000"/>
                <w:sz w:val="24"/>
                <w:szCs w:val="24"/>
              </w:rPr>
            </w:pPr>
          </w:p>
        </w:tc>
        <w:tc>
          <w:tcPr>
            <w:tcW w:w="726" w:type="pct"/>
            <w:noWrap w:val="0"/>
            <w:vAlign w:val="top"/>
          </w:tcPr>
          <w:p w14:paraId="64E459A5">
            <w:pPr>
              <w:pStyle w:val="7"/>
              <w:jc w:val="center"/>
              <w:rPr>
                <w:rFonts w:hint="eastAsia" w:ascii="仿宋" w:hAnsi="仿宋" w:eastAsia="仿宋" w:cs="仿宋"/>
                <w:color w:val="000000"/>
                <w:sz w:val="24"/>
                <w:szCs w:val="24"/>
              </w:rPr>
            </w:pPr>
          </w:p>
        </w:tc>
        <w:tc>
          <w:tcPr>
            <w:tcW w:w="732" w:type="pct"/>
            <w:noWrap w:val="0"/>
            <w:vAlign w:val="top"/>
          </w:tcPr>
          <w:p w14:paraId="33FEC14C">
            <w:pPr>
              <w:pStyle w:val="7"/>
              <w:jc w:val="center"/>
              <w:rPr>
                <w:rFonts w:hint="eastAsia" w:ascii="仿宋" w:hAnsi="仿宋" w:eastAsia="仿宋" w:cs="仿宋"/>
                <w:color w:val="000000"/>
                <w:sz w:val="24"/>
                <w:szCs w:val="24"/>
              </w:rPr>
            </w:pPr>
          </w:p>
        </w:tc>
      </w:tr>
      <w:tr w14:paraId="7B7C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5B144DDF">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639" w:type="pct"/>
            <w:noWrap w:val="0"/>
            <w:vAlign w:val="top"/>
          </w:tcPr>
          <w:p w14:paraId="7AACA882">
            <w:pPr>
              <w:pStyle w:val="7"/>
              <w:jc w:val="center"/>
              <w:rPr>
                <w:rFonts w:hint="eastAsia" w:ascii="仿宋" w:hAnsi="仿宋" w:eastAsia="仿宋" w:cs="仿宋"/>
                <w:color w:val="000000"/>
                <w:sz w:val="24"/>
                <w:szCs w:val="24"/>
              </w:rPr>
            </w:pPr>
          </w:p>
        </w:tc>
        <w:tc>
          <w:tcPr>
            <w:tcW w:w="382" w:type="pct"/>
            <w:noWrap w:val="0"/>
            <w:vAlign w:val="top"/>
          </w:tcPr>
          <w:p w14:paraId="155887CF">
            <w:pPr>
              <w:pStyle w:val="7"/>
              <w:jc w:val="center"/>
              <w:rPr>
                <w:rFonts w:hint="eastAsia" w:ascii="仿宋" w:hAnsi="仿宋" w:eastAsia="仿宋" w:cs="仿宋"/>
                <w:color w:val="000000"/>
                <w:sz w:val="24"/>
                <w:szCs w:val="24"/>
              </w:rPr>
            </w:pPr>
          </w:p>
        </w:tc>
        <w:tc>
          <w:tcPr>
            <w:tcW w:w="509" w:type="pct"/>
            <w:noWrap w:val="0"/>
            <w:vAlign w:val="top"/>
          </w:tcPr>
          <w:p w14:paraId="6A1B0BC1">
            <w:pPr>
              <w:pStyle w:val="7"/>
              <w:jc w:val="center"/>
              <w:rPr>
                <w:rFonts w:hint="eastAsia" w:ascii="仿宋" w:hAnsi="仿宋" w:eastAsia="仿宋" w:cs="仿宋"/>
                <w:color w:val="000000"/>
                <w:sz w:val="24"/>
                <w:szCs w:val="24"/>
              </w:rPr>
            </w:pPr>
          </w:p>
        </w:tc>
        <w:tc>
          <w:tcPr>
            <w:tcW w:w="509" w:type="pct"/>
            <w:noWrap w:val="0"/>
            <w:vAlign w:val="top"/>
          </w:tcPr>
          <w:p w14:paraId="7B7734C9">
            <w:pPr>
              <w:pStyle w:val="7"/>
              <w:jc w:val="center"/>
              <w:rPr>
                <w:rFonts w:hint="eastAsia" w:ascii="仿宋" w:hAnsi="仿宋" w:eastAsia="仿宋" w:cs="仿宋"/>
                <w:color w:val="000000"/>
                <w:sz w:val="24"/>
                <w:szCs w:val="24"/>
              </w:rPr>
            </w:pPr>
          </w:p>
        </w:tc>
        <w:tc>
          <w:tcPr>
            <w:tcW w:w="574" w:type="pct"/>
            <w:noWrap w:val="0"/>
            <w:vAlign w:val="top"/>
          </w:tcPr>
          <w:p w14:paraId="1EED3C54">
            <w:pPr>
              <w:pStyle w:val="7"/>
              <w:jc w:val="center"/>
              <w:rPr>
                <w:rFonts w:hint="eastAsia" w:ascii="仿宋" w:hAnsi="仿宋" w:eastAsia="仿宋" w:cs="仿宋"/>
                <w:color w:val="000000"/>
                <w:sz w:val="24"/>
                <w:szCs w:val="24"/>
              </w:rPr>
            </w:pPr>
          </w:p>
        </w:tc>
        <w:tc>
          <w:tcPr>
            <w:tcW w:w="580" w:type="pct"/>
            <w:noWrap w:val="0"/>
            <w:vAlign w:val="top"/>
          </w:tcPr>
          <w:p w14:paraId="1DCCA3EA">
            <w:pPr>
              <w:pStyle w:val="7"/>
              <w:jc w:val="center"/>
              <w:rPr>
                <w:rFonts w:hint="eastAsia" w:ascii="仿宋" w:hAnsi="仿宋" w:eastAsia="仿宋" w:cs="仿宋"/>
                <w:color w:val="000000"/>
                <w:sz w:val="24"/>
                <w:szCs w:val="24"/>
              </w:rPr>
            </w:pPr>
          </w:p>
        </w:tc>
        <w:tc>
          <w:tcPr>
            <w:tcW w:w="726" w:type="pct"/>
            <w:noWrap w:val="0"/>
            <w:vAlign w:val="top"/>
          </w:tcPr>
          <w:p w14:paraId="189ADB60">
            <w:pPr>
              <w:pStyle w:val="7"/>
              <w:jc w:val="center"/>
              <w:rPr>
                <w:rFonts w:hint="eastAsia" w:ascii="仿宋" w:hAnsi="仿宋" w:eastAsia="仿宋" w:cs="仿宋"/>
                <w:color w:val="000000"/>
                <w:sz w:val="24"/>
                <w:szCs w:val="24"/>
              </w:rPr>
            </w:pPr>
          </w:p>
        </w:tc>
        <w:tc>
          <w:tcPr>
            <w:tcW w:w="732" w:type="pct"/>
            <w:noWrap w:val="0"/>
            <w:vAlign w:val="top"/>
          </w:tcPr>
          <w:p w14:paraId="3ECEEBB0">
            <w:pPr>
              <w:pStyle w:val="7"/>
              <w:jc w:val="center"/>
              <w:rPr>
                <w:rFonts w:hint="eastAsia" w:ascii="仿宋" w:hAnsi="仿宋" w:eastAsia="仿宋" w:cs="仿宋"/>
                <w:color w:val="000000"/>
                <w:sz w:val="24"/>
                <w:szCs w:val="24"/>
              </w:rPr>
            </w:pPr>
          </w:p>
        </w:tc>
      </w:tr>
      <w:tr w14:paraId="7A92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top"/>
          </w:tcPr>
          <w:p w14:paraId="765A0F85">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639" w:type="pct"/>
            <w:noWrap w:val="0"/>
            <w:vAlign w:val="top"/>
          </w:tcPr>
          <w:p w14:paraId="4BEDFDED">
            <w:pPr>
              <w:pStyle w:val="7"/>
              <w:jc w:val="center"/>
              <w:rPr>
                <w:rFonts w:hint="eastAsia" w:ascii="仿宋" w:hAnsi="仿宋" w:eastAsia="仿宋" w:cs="仿宋"/>
                <w:color w:val="000000"/>
                <w:sz w:val="24"/>
                <w:szCs w:val="24"/>
              </w:rPr>
            </w:pPr>
          </w:p>
        </w:tc>
        <w:tc>
          <w:tcPr>
            <w:tcW w:w="382" w:type="pct"/>
            <w:noWrap w:val="0"/>
            <w:vAlign w:val="top"/>
          </w:tcPr>
          <w:p w14:paraId="40AFA17A">
            <w:pPr>
              <w:pStyle w:val="7"/>
              <w:jc w:val="center"/>
              <w:rPr>
                <w:rFonts w:hint="eastAsia" w:ascii="仿宋" w:hAnsi="仿宋" w:eastAsia="仿宋" w:cs="仿宋"/>
                <w:color w:val="000000"/>
                <w:sz w:val="24"/>
                <w:szCs w:val="24"/>
              </w:rPr>
            </w:pPr>
          </w:p>
        </w:tc>
        <w:tc>
          <w:tcPr>
            <w:tcW w:w="509" w:type="pct"/>
            <w:noWrap w:val="0"/>
            <w:vAlign w:val="top"/>
          </w:tcPr>
          <w:p w14:paraId="3CA78B10">
            <w:pPr>
              <w:pStyle w:val="7"/>
              <w:jc w:val="center"/>
              <w:rPr>
                <w:rFonts w:hint="eastAsia" w:ascii="仿宋" w:hAnsi="仿宋" w:eastAsia="仿宋" w:cs="仿宋"/>
                <w:color w:val="000000"/>
                <w:sz w:val="24"/>
                <w:szCs w:val="24"/>
              </w:rPr>
            </w:pPr>
          </w:p>
        </w:tc>
        <w:tc>
          <w:tcPr>
            <w:tcW w:w="509" w:type="pct"/>
            <w:noWrap w:val="0"/>
            <w:vAlign w:val="top"/>
          </w:tcPr>
          <w:p w14:paraId="3C916A75">
            <w:pPr>
              <w:pStyle w:val="7"/>
              <w:jc w:val="center"/>
              <w:rPr>
                <w:rFonts w:hint="eastAsia" w:ascii="仿宋" w:hAnsi="仿宋" w:eastAsia="仿宋" w:cs="仿宋"/>
                <w:color w:val="000000"/>
                <w:sz w:val="24"/>
                <w:szCs w:val="24"/>
              </w:rPr>
            </w:pPr>
          </w:p>
        </w:tc>
        <w:tc>
          <w:tcPr>
            <w:tcW w:w="574" w:type="pct"/>
            <w:noWrap w:val="0"/>
            <w:vAlign w:val="top"/>
          </w:tcPr>
          <w:p w14:paraId="57E07FE2">
            <w:pPr>
              <w:pStyle w:val="7"/>
              <w:jc w:val="center"/>
              <w:rPr>
                <w:rFonts w:hint="eastAsia" w:ascii="仿宋" w:hAnsi="仿宋" w:eastAsia="仿宋" w:cs="仿宋"/>
                <w:color w:val="000000"/>
                <w:sz w:val="24"/>
                <w:szCs w:val="24"/>
              </w:rPr>
            </w:pPr>
          </w:p>
        </w:tc>
        <w:tc>
          <w:tcPr>
            <w:tcW w:w="580" w:type="pct"/>
            <w:noWrap w:val="0"/>
            <w:vAlign w:val="top"/>
          </w:tcPr>
          <w:p w14:paraId="10501E67">
            <w:pPr>
              <w:pStyle w:val="7"/>
              <w:jc w:val="center"/>
              <w:rPr>
                <w:rFonts w:hint="eastAsia" w:ascii="仿宋" w:hAnsi="仿宋" w:eastAsia="仿宋" w:cs="仿宋"/>
                <w:color w:val="000000"/>
                <w:sz w:val="24"/>
                <w:szCs w:val="24"/>
              </w:rPr>
            </w:pPr>
          </w:p>
        </w:tc>
        <w:tc>
          <w:tcPr>
            <w:tcW w:w="726" w:type="pct"/>
            <w:noWrap w:val="0"/>
            <w:vAlign w:val="top"/>
          </w:tcPr>
          <w:p w14:paraId="5808974C">
            <w:pPr>
              <w:pStyle w:val="7"/>
              <w:jc w:val="center"/>
              <w:rPr>
                <w:rFonts w:hint="eastAsia" w:ascii="仿宋" w:hAnsi="仿宋" w:eastAsia="仿宋" w:cs="仿宋"/>
                <w:color w:val="000000"/>
                <w:sz w:val="24"/>
                <w:szCs w:val="24"/>
              </w:rPr>
            </w:pPr>
          </w:p>
        </w:tc>
        <w:tc>
          <w:tcPr>
            <w:tcW w:w="732" w:type="pct"/>
            <w:noWrap w:val="0"/>
            <w:vAlign w:val="top"/>
          </w:tcPr>
          <w:p w14:paraId="634138B4">
            <w:pPr>
              <w:pStyle w:val="7"/>
              <w:jc w:val="center"/>
              <w:rPr>
                <w:rFonts w:hint="eastAsia" w:ascii="仿宋" w:hAnsi="仿宋" w:eastAsia="仿宋" w:cs="仿宋"/>
                <w:color w:val="000000"/>
                <w:sz w:val="24"/>
                <w:szCs w:val="24"/>
              </w:rPr>
            </w:pPr>
          </w:p>
        </w:tc>
      </w:tr>
      <w:tr w14:paraId="60A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960" w:type="pct"/>
            <w:gridSpan w:val="6"/>
            <w:noWrap w:val="0"/>
            <w:vAlign w:val="top"/>
          </w:tcPr>
          <w:p w14:paraId="543DC4EC">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p>
        </w:tc>
        <w:tc>
          <w:tcPr>
            <w:tcW w:w="2039" w:type="pct"/>
            <w:gridSpan w:val="3"/>
            <w:noWrap w:val="0"/>
            <w:vAlign w:val="top"/>
          </w:tcPr>
          <w:p w14:paraId="310E1605">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w:t>
            </w:r>
          </w:p>
        </w:tc>
      </w:tr>
    </w:tbl>
    <w:p w14:paraId="43CDDDA3">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3AE3EF25">
      <w:pPr>
        <w:rPr>
          <w:rFonts w:hint="eastAsia"/>
          <w:color w:val="auto"/>
          <w:lang w:val="en-US" w:eastAsia="zh-CN"/>
        </w:rPr>
      </w:pPr>
    </w:p>
    <w:p w14:paraId="40F8080B">
      <w:pPr>
        <w:rPr>
          <w:rFonts w:hint="eastAsia"/>
          <w:color w:val="auto"/>
          <w:lang w:val="en-US" w:eastAsia="zh-CN"/>
        </w:rPr>
      </w:pPr>
    </w:p>
    <w:p w14:paraId="229B960E">
      <w:pPr>
        <w:rPr>
          <w:rFonts w:hint="eastAsia"/>
          <w:color w:val="auto"/>
          <w:lang w:val="en-US" w:eastAsia="zh-CN"/>
        </w:rPr>
      </w:pPr>
    </w:p>
    <w:p w14:paraId="712B56C4">
      <w:pPr>
        <w:rPr>
          <w:rFonts w:hint="eastAsia"/>
          <w:color w:val="auto"/>
          <w:lang w:val="en-US" w:eastAsia="zh-CN"/>
        </w:rPr>
      </w:pPr>
    </w:p>
    <w:p w14:paraId="7EC68B0E">
      <w:pPr>
        <w:rPr>
          <w:rFonts w:hint="eastAsia"/>
          <w:color w:val="auto"/>
          <w:lang w:val="en-US" w:eastAsia="zh-CN"/>
        </w:rPr>
      </w:pPr>
    </w:p>
    <w:p w14:paraId="70C4FBD7">
      <w:pPr>
        <w:rPr>
          <w:rFonts w:hint="eastAsia"/>
          <w:color w:val="auto"/>
          <w:lang w:val="en-US" w:eastAsia="zh-CN"/>
        </w:rPr>
      </w:pPr>
    </w:p>
    <w:p w14:paraId="3F35AE41">
      <w:pPr>
        <w:rPr>
          <w:rFonts w:hint="eastAsia"/>
          <w:color w:val="auto"/>
          <w:lang w:val="en-US" w:eastAsia="zh-CN"/>
        </w:rPr>
      </w:pPr>
    </w:p>
    <w:p w14:paraId="27A3CEE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8"/>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5F88A5">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1F1B3E31">
            <w:pPr>
              <w:jc w:val="center"/>
              <w:rPr>
                <w:rFonts w:ascii="仿宋" w:hAnsi="仿宋" w:eastAsia="仿宋"/>
                <w:color w:val="auto"/>
                <w:kern w:val="2"/>
                <w:sz w:val="28"/>
                <w:szCs w:val="28"/>
              </w:rPr>
            </w:pPr>
            <w:r>
              <w:rPr>
                <w:rFonts w:hint="eastAsia" w:ascii="仿宋" w:hAnsi="仿宋" w:eastAsia="仿宋" w:cs="仿宋"/>
                <w:color w:val="000000"/>
                <w:kern w:val="0"/>
                <w:sz w:val="28"/>
                <w:szCs w:val="28"/>
                <w:lang w:val="en-US" w:eastAsia="zh-CN" w:bidi="ar-SA"/>
              </w:rPr>
              <w:t>内科大楼建设医疗设备采购项目</w:t>
            </w:r>
            <w:r>
              <w:rPr>
                <w:rFonts w:hint="eastAsia" w:ascii="仿宋" w:hAnsi="仿宋" w:eastAsia="仿宋" w:cs="仿宋"/>
                <w:color w:val="000000"/>
                <w:sz w:val="28"/>
                <w:szCs w:val="28"/>
                <w:lang w:val="en-US" w:eastAsia="zh-CN"/>
              </w:rPr>
              <w:t xml:space="preserve"> </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44716-BBC7-4ED8-BE87-F263335E9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7B70D1E-0007-45E0-8362-5407A3485803}"/>
  </w:font>
  <w:font w:name="仿宋">
    <w:panose1 w:val="02010609060101010101"/>
    <w:charset w:val="86"/>
    <w:family w:val="auto"/>
    <w:pitch w:val="default"/>
    <w:sig w:usb0="800002BF" w:usb1="38CF7CFA" w:usb2="00000016" w:usb3="00000000" w:csb0="00040001" w:csb1="00000000"/>
    <w:embedRegular r:id="rId3" w:fontKey="{303417B0-C148-43BE-AB2E-48D2AE090308}"/>
  </w:font>
  <w:font w:name="仿宋_GB2312">
    <w:panose1 w:val="02010609030101010101"/>
    <w:charset w:val="86"/>
    <w:family w:val="modern"/>
    <w:pitch w:val="default"/>
    <w:sig w:usb0="00000001" w:usb1="080E0000" w:usb2="00000000" w:usb3="00000000" w:csb0="00040000" w:csb1="00000000"/>
    <w:embedRegular r:id="rId4" w:fontKey="{D2706DB6-79BF-4DC5-A129-39D8AA457A2E}"/>
  </w:font>
  <w:font w:name="华文中宋">
    <w:panose1 w:val="02010600040101010101"/>
    <w:charset w:val="86"/>
    <w:family w:val="auto"/>
    <w:pitch w:val="default"/>
    <w:sig w:usb0="00000287" w:usb1="080F0000" w:usb2="00000000" w:usb3="00000000" w:csb0="0004009F" w:csb1="DFD70000"/>
    <w:embedRegular r:id="rId5" w:fontKey="{AC9B1585-A0E9-4133-944A-442B441742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22AA3"/>
    <w:multiLevelType w:val="singleLevel"/>
    <w:tmpl w:val="F0122AA3"/>
    <w:lvl w:ilvl="0" w:tentative="0">
      <w:start w:val="1"/>
      <w:numFmt w:val="decimal"/>
      <w:lvlText w:val="%1."/>
      <w:lvlJc w:val="left"/>
      <w:pPr>
        <w:ind w:left="425" w:hanging="425"/>
      </w:pPr>
      <w:rPr>
        <w:rFonts w:hint="default"/>
      </w:rPr>
    </w:lvl>
  </w:abstractNum>
  <w:abstractNum w:abstractNumId="1">
    <w:nsid w:val="F2DCC659"/>
    <w:multiLevelType w:val="singleLevel"/>
    <w:tmpl w:val="F2DCC659"/>
    <w:lvl w:ilvl="0" w:tentative="0">
      <w:start w:val="1"/>
      <w:numFmt w:val="chineseCounting"/>
      <w:suff w:val="nothing"/>
      <w:lvlText w:val="%1、"/>
      <w:lvlJc w:val="left"/>
      <w:rPr>
        <w:rFonts w:hint="eastAsia"/>
      </w:rPr>
    </w:lvl>
  </w:abstractNum>
  <w:abstractNum w:abstractNumId="2">
    <w:nsid w:val="46D5A3D4"/>
    <w:multiLevelType w:val="singleLevel"/>
    <w:tmpl w:val="46D5A3D4"/>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7543E0A"/>
    <w:rsid w:val="081A4D48"/>
    <w:rsid w:val="08B35707"/>
    <w:rsid w:val="08F2390F"/>
    <w:rsid w:val="097B39EB"/>
    <w:rsid w:val="0A0B3C41"/>
    <w:rsid w:val="0A9B3267"/>
    <w:rsid w:val="0AAE262A"/>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66B533F"/>
    <w:rsid w:val="18226BE9"/>
    <w:rsid w:val="189A41EE"/>
    <w:rsid w:val="18B340A6"/>
    <w:rsid w:val="18BB1A7C"/>
    <w:rsid w:val="190653E0"/>
    <w:rsid w:val="1918274B"/>
    <w:rsid w:val="192D5B82"/>
    <w:rsid w:val="1A0E09F0"/>
    <w:rsid w:val="1A82318C"/>
    <w:rsid w:val="1A916CD3"/>
    <w:rsid w:val="1B7C3AD4"/>
    <w:rsid w:val="1B8227E1"/>
    <w:rsid w:val="1CE55B61"/>
    <w:rsid w:val="1CF00880"/>
    <w:rsid w:val="1E5866DD"/>
    <w:rsid w:val="1F51661D"/>
    <w:rsid w:val="1FEB04EB"/>
    <w:rsid w:val="203A6AFE"/>
    <w:rsid w:val="20631E6A"/>
    <w:rsid w:val="22C02AA3"/>
    <w:rsid w:val="24036A14"/>
    <w:rsid w:val="259A0116"/>
    <w:rsid w:val="25E116AE"/>
    <w:rsid w:val="26104F2A"/>
    <w:rsid w:val="28081A55"/>
    <w:rsid w:val="28215785"/>
    <w:rsid w:val="28273A3D"/>
    <w:rsid w:val="285D2B42"/>
    <w:rsid w:val="28E76FDC"/>
    <w:rsid w:val="28EC2844"/>
    <w:rsid w:val="299F4E43"/>
    <w:rsid w:val="29ED0571"/>
    <w:rsid w:val="2A50295E"/>
    <w:rsid w:val="2AE31A25"/>
    <w:rsid w:val="2BBE3953"/>
    <w:rsid w:val="2C365B84"/>
    <w:rsid w:val="2C414E70"/>
    <w:rsid w:val="2C5C261E"/>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B42648C"/>
    <w:rsid w:val="3CE235AE"/>
    <w:rsid w:val="3EAD106F"/>
    <w:rsid w:val="3EAF2F70"/>
    <w:rsid w:val="402E6E46"/>
    <w:rsid w:val="40980764"/>
    <w:rsid w:val="41EE2342"/>
    <w:rsid w:val="429978DB"/>
    <w:rsid w:val="43B35B15"/>
    <w:rsid w:val="440B7D6A"/>
    <w:rsid w:val="45792516"/>
    <w:rsid w:val="459E4A6E"/>
    <w:rsid w:val="46856199"/>
    <w:rsid w:val="47316A0D"/>
    <w:rsid w:val="49154102"/>
    <w:rsid w:val="4A0855A2"/>
    <w:rsid w:val="4B645E12"/>
    <w:rsid w:val="4C074DD7"/>
    <w:rsid w:val="4DF96CE5"/>
    <w:rsid w:val="4E3E5621"/>
    <w:rsid w:val="4F2627F5"/>
    <w:rsid w:val="4FC9093A"/>
    <w:rsid w:val="50992D05"/>
    <w:rsid w:val="50B96C00"/>
    <w:rsid w:val="51726B9A"/>
    <w:rsid w:val="51FF2B94"/>
    <w:rsid w:val="529102F8"/>
    <w:rsid w:val="530C0109"/>
    <w:rsid w:val="533F3632"/>
    <w:rsid w:val="53857839"/>
    <w:rsid w:val="55983288"/>
    <w:rsid w:val="55BF0D9E"/>
    <w:rsid w:val="55DC4A75"/>
    <w:rsid w:val="5908115A"/>
    <w:rsid w:val="594D4AA0"/>
    <w:rsid w:val="5A61002F"/>
    <w:rsid w:val="5A8B5E8A"/>
    <w:rsid w:val="5B383E5D"/>
    <w:rsid w:val="5B802AD3"/>
    <w:rsid w:val="5B9F7A2E"/>
    <w:rsid w:val="5C2C1662"/>
    <w:rsid w:val="5CD324F3"/>
    <w:rsid w:val="5E14253A"/>
    <w:rsid w:val="5E9C6B06"/>
    <w:rsid w:val="5F6F6E00"/>
    <w:rsid w:val="5F8F5B94"/>
    <w:rsid w:val="60E70C20"/>
    <w:rsid w:val="621041A6"/>
    <w:rsid w:val="62237206"/>
    <w:rsid w:val="62976675"/>
    <w:rsid w:val="64F00F67"/>
    <w:rsid w:val="65A6150C"/>
    <w:rsid w:val="66502ACA"/>
    <w:rsid w:val="670267B3"/>
    <w:rsid w:val="68796990"/>
    <w:rsid w:val="692F0EEA"/>
    <w:rsid w:val="69A77331"/>
    <w:rsid w:val="69FA5E67"/>
    <w:rsid w:val="6A2C3362"/>
    <w:rsid w:val="6C792A1B"/>
    <w:rsid w:val="6CAF118B"/>
    <w:rsid w:val="6D147240"/>
    <w:rsid w:val="6D8871EF"/>
    <w:rsid w:val="6D9B3ACA"/>
    <w:rsid w:val="6DD33414"/>
    <w:rsid w:val="6E893B0C"/>
    <w:rsid w:val="70F55EB6"/>
    <w:rsid w:val="717645B6"/>
    <w:rsid w:val="71950224"/>
    <w:rsid w:val="72411EEC"/>
    <w:rsid w:val="72EA3CE1"/>
    <w:rsid w:val="73217EED"/>
    <w:rsid w:val="73321560"/>
    <w:rsid w:val="73700F48"/>
    <w:rsid w:val="742A2C87"/>
    <w:rsid w:val="74513CA5"/>
    <w:rsid w:val="74835629"/>
    <w:rsid w:val="74C05C36"/>
    <w:rsid w:val="75E22A1D"/>
    <w:rsid w:val="761D53B8"/>
    <w:rsid w:val="762D016C"/>
    <w:rsid w:val="767D7C04"/>
    <w:rsid w:val="78D9538A"/>
    <w:rsid w:val="79C64BDE"/>
    <w:rsid w:val="7AD25AA2"/>
    <w:rsid w:val="7B6F1AE6"/>
    <w:rsid w:val="7B943A85"/>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
    <w:qFormat/>
    <w:uiPriority w:val="0"/>
    <w:pPr>
      <w:ind w:left="283" w:hanging="283"/>
      <w:contextualSpacing/>
    </w:pPr>
    <w:rPr>
      <w:rFonts w:ascii="Calibri" w:hAnsi="Calibri"/>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qFormat/>
    <w:uiPriority w:val="0"/>
    <w:pPr>
      <w:widowControl w:val="0"/>
      <w:spacing w:after="120" w:afterLines="0" w:line="240" w:lineRule="auto"/>
      <w:ind w:firstLine="420" w:firstLineChars="100"/>
    </w:pPr>
  </w:style>
  <w:style w:type="paragraph" w:styleId="17">
    <w:name w:val="Body Text First Indent 2"/>
    <w:basedOn w:val="8"/>
    <w:qFormat/>
    <w:uiPriority w:val="0"/>
    <w:pPr>
      <w:spacing w:after="120" w:line="240" w:lineRule="auto"/>
      <w:ind w:left="420" w:leftChars="200" w:firstLine="42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3">
    <w:name w:val="List Paragraph"/>
    <w:basedOn w:val="1"/>
    <w:qFormat/>
    <w:uiPriority w:val="34"/>
    <w:pPr>
      <w:ind w:firstLine="420" w:firstLineChars="200"/>
    </w:pPr>
    <w:rPr>
      <w:rFonts w:ascii="Times New Roman"/>
      <w:szCs w:val="22"/>
    </w:rPr>
  </w:style>
  <w:style w:type="character" w:customStyle="1" w:styleId="24">
    <w:name w:val="NormalCharacter"/>
    <w:semiHidden/>
    <w:qFormat/>
    <w:uiPriority w:val="0"/>
  </w:style>
  <w:style w:type="paragraph" w:customStyle="1" w:styleId="25">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8">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9">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0">
    <w:name w:val="No Spacing"/>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2055</Words>
  <Characters>2301</Characters>
  <Lines>0</Lines>
  <Paragraphs>0</Paragraphs>
  <TotalTime>37</TotalTime>
  <ScaleCrop>false</ScaleCrop>
  <LinksUpToDate>false</LinksUpToDate>
  <CharactersWithSpaces>2375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小潘</cp:lastModifiedBy>
  <cp:lastPrinted>2025-09-15T06:30:00Z</cp:lastPrinted>
  <dcterms:modified xsi:type="dcterms:W3CDTF">2025-10-16T02:25:15Z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eyJoZGlkIjoiMGI2OTk3MjRkZWU2ODk4NzM3Yzc1ZThhN2UwMmI1NmMiLCJ1c2VySWQiOiI0ODk5MTA0MDcifQ==</vt:lpwstr>
  </property>
  <property fmtid="{D5CDD505-2E9C-101B-9397-08002B2CF9AE}" pid="4" name="ICV">
    <vt:lpwstr>6E3D2FAD103F4508A6EE3DCB9EEAA9D9_13</vt:lpwstr>
  </property>
</Properties>
</file>