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231C">
      <w:pPr>
        <w:spacing w:line="70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成都市新津区中医医院</w:t>
      </w:r>
    </w:p>
    <w:p w14:paraId="1F296856">
      <w:pPr>
        <w:spacing w:line="700" w:lineRule="exact"/>
        <w:jc w:val="center"/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疗文书印刷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项目询预算价公示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二次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A0B3054">
      <w:pPr>
        <w:spacing w:line="700" w:lineRule="exact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EBE0E9"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各潜在供应商：</w:t>
      </w:r>
    </w:p>
    <w:p w14:paraId="4D172EB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根据医院业务需要，我院拟采购医疗文书印刷服务项目。现将具体采购需求公告如下，各潜在供应商如有意向参与，请主动与我院联系，并在公示期内提供以下资料，以便初步甄选。</w:t>
      </w:r>
    </w:p>
    <w:p w14:paraId="259F9BCA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公司情况介绍：</w:t>
      </w:r>
    </w:p>
    <w:p w14:paraId="6FBC0EE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1、公司相关业务情况、业绩简介。</w:t>
      </w:r>
    </w:p>
    <w:p w14:paraId="45FA9CCC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2、公司营业执照复印件、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印刷经营许可证、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公司法人身份证复印件，或授权委托书及授权委托人身份证复印件。</w:t>
      </w:r>
    </w:p>
    <w:p w14:paraId="71878EDE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报名要求：</w:t>
      </w:r>
    </w:p>
    <w:p w14:paraId="052DEB9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1、资料必须密封，现场递交成都市新津区中医医院采购办（医院篮球场旁，两层板房第一间）。</w:t>
      </w:r>
    </w:p>
    <w:p w14:paraId="637F57EA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2、报价资料需按照医院要求格式报价。（附件2）</w:t>
      </w:r>
    </w:p>
    <w:p w14:paraId="3F1BC71D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3、需同时提供电子版和纸质版报价和相关服务方案简介资料，以便医院甄选使用。（电子版报价U盘单独密封）</w:t>
      </w:r>
    </w:p>
    <w:p w14:paraId="2E54C120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4、参与供应商应符合《政府采购法》第二十二条的相关资质要求，具备相关资质。并提供相关证明材料或承诺函。 </w:t>
      </w:r>
    </w:p>
    <w:p w14:paraId="00825F56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5、拟参与本项目的供应商如需了解项目情况，自行对接该项目负责人了解相关信息。</w:t>
      </w:r>
    </w:p>
    <w:p w14:paraId="7FEBB836">
      <w:pPr>
        <w:spacing w:line="360" w:lineRule="auto"/>
        <w:ind w:firstLine="56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6、所有递交资料及相关证明材料必须加盖供应商鲜章有效。</w:t>
      </w:r>
    </w:p>
    <w:p w14:paraId="3C0A7D97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本次公开询价结果只作为本项目采购预算价，不作为成交价。</w:t>
      </w:r>
    </w:p>
    <w:p w14:paraId="74818130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其他事项</w:t>
      </w:r>
    </w:p>
    <w:p w14:paraId="7CFFD989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0249"/>
      <w:bookmarkStart w:id="1" w:name="_Toc20665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1、报名资料接收时间：（2025年6月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日工作时间9:00-16:00；文件接收截止日期：2025年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日16：00）递交资料人员须为法人或授权委托人并提供证明文件查看。报名登记表见附件3。</w:t>
      </w:r>
    </w:p>
    <w:p w14:paraId="35234DDD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2、公示人：成都市新津区中医医院 地址：成都市新津区西创大道1389号</w:t>
      </w:r>
    </w:p>
    <w:p w14:paraId="5932DA0A">
      <w:pPr>
        <w:spacing w:line="360" w:lineRule="auto"/>
        <w:ind w:firstLine="560" w:firstLineChars="200"/>
        <w:jc w:val="left"/>
        <w:rPr>
          <w:rFonts w:hAnsi="宋体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3、报名联系人：潘老师、周老师028-82526150 ；项目咨询联系人：陈老师，</w:t>
      </w:r>
      <w:r>
        <w:rPr>
          <w:rFonts w:hint="eastAsia" w:hAnsi="宋体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13982085772</w:t>
      </w:r>
    </w:p>
    <w:p w14:paraId="57C12E56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4、报名供应商可通过邮箱845865477@qq.com报名。报名需提交报名登记表及登记表要求的相关资质资料（盖公章）。</w:t>
      </w:r>
    </w:p>
    <w:p w14:paraId="4A2107B7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8BBFF2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9B6475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DDC22C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0D4C2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3E8213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F9F09E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EC1031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0341E4">
      <w:pPr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2EB5BCD3">
      <w:pPr>
        <w:numPr>
          <w:ilvl w:val="0"/>
          <w:numId w:val="2"/>
        </w:numPr>
        <w:spacing w:line="360" w:lineRule="auto"/>
        <w:ind w:left="210"/>
        <w:jc w:val="left"/>
        <w:rPr>
          <w:rFonts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服务产品清单及要求</w:t>
      </w:r>
    </w:p>
    <w:tbl>
      <w:tblPr>
        <w:tblStyle w:val="11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594"/>
        <w:gridCol w:w="930"/>
        <w:gridCol w:w="1090"/>
        <w:gridCol w:w="1890"/>
        <w:gridCol w:w="1125"/>
        <w:gridCol w:w="1195"/>
      </w:tblGrid>
      <w:tr w14:paraId="6FED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2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11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印件名称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4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C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预计需求年总数量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4F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8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成品规格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F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每本页数</w:t>
            </w:r>
          </w:p>
        </w:tc>
      </w:tr>
      <w:tr w14:paraId="55DD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FF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54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病员登记本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0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3103"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FF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29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F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D3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6C6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19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胃镜检查知情同意书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4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7837"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D2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E0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35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DAD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4A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93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处方笺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1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378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精一500，精二400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11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0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2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A08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3A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EA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E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2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5A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书写纸打印、封面80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34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C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FFA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46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B7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使用自费药品/医用耗材/诊疗项目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0F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F5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84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2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99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5E1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A8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A9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门急诊病历记录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6A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D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B4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牛皮纸黑色胶印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1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E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FAF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50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52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急诊科院前急救登记本 （胶包上）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DF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C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B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书写纸打印，</w:t>
            </w:r>
          </w:p>
          <w:p w14:paraId="38CDB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封面230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绿皮纹黑色打印，胶包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C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E7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EA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81E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BE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院前急救记录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2C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1D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F3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10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3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8E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A7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68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注射单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6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31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F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克打字纸胶印，胶头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C2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B6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F75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EB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30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患者转科交接本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C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32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9A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A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24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9EB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9E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08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入/出院证 （双面）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4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3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A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C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86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585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AB3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DE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科长任工作手册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0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F2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E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80克双胶纸打印，封面80克牛皮纸胶印，黑色，胶包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5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0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AEB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C7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FE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护理安全管理手册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4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2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D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克双胶纸胶印，封面80克牛皮纸胶印，黑色，胶包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D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E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27E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46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C61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护理教学记录本 （包左 单面）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6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C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6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书写纸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胶印</w:t>
            </w:r>
          </w:p>
          <w:p w14:paraId="70DEDD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封230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绿皮纹彩印，胶包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43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3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06FC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5A8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FA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护士长例会记录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0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F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C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EF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C7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405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3A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0AC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中医理疗卡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A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C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1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F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C7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BE0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C0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16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诊疗卡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B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60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A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03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32C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62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0C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护士长五查房记录本（双 包左）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5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D6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03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克双胶纸打印，封面80克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DC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DD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0F83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75D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1F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病情证明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3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D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A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0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26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262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D96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403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护士值班报告（包上）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A5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7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F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双胶纸打印、封80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E1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1F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ADC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5B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9E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3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1B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76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双胶纸打印、封面80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04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64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2C82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D9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5F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过敏试验同意书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55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4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DE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A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198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52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EE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死亡病例讨论记录本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2E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2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A1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0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D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4E8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43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96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疑难病例讨论记录本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B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36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E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57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2369"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50B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9A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F0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床头卡（小）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0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1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9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铜版纸彩印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B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11*6cm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75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A2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53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0E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床头卡（大）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A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9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4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铜版纸彩印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02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5*11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B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D1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B4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23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CT检查申请单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EE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44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D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D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0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A34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69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D4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B超检查申请单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63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B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C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53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7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AB9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10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8D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X线常规申请单（双）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5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C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C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1E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55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C70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C5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4B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CT增强检查知情同意书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1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83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5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D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3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C1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AD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5A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MRI增强检查知情同意书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5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CB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73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2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8B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35C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A6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6F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外伤病人入院登记审批表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A8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91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A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复写纸，一式三联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黑色印刷，胶头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9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46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C60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C2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F1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外伤无第三方责任承诺书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5A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FB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C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3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4F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DF4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F3E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F6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药袋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3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3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00000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C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双胶纸胶印黑色，模切粘合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B9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7*9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BC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5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D7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E5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医生交接班本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D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92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E9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双胶纸打印、封面80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C1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B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8BF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CD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73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医院感染管理工作手册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C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C6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99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双胶纸打印，封面80克牛皮纸胶印黑色，胶包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E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2F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69F8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A1F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23B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医院感染管理制度汇编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D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1E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6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双胶纸打印，封面80克牛皮纸彩印，胶包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7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B6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7CD2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815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8B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麻醉药品登记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C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00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73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双胶纸打印，封面80克牛皮纸胶印黑色，胶包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4E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A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E4A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F6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58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冰箱管理交接本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8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09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2A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D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D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BA6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EE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A5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麻醉风险检测与调控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C1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DF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E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96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6F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A0D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C8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C02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4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1B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0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2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E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B14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FF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1C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门诊无痛诊疗评估单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A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C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91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0D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4D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881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46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91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麻醉药品.第一类精神药品使用知情同意书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F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A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2D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9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68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098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980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B2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血栓风险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C7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EE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00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67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B5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467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4CB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6C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采购付款审批单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04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2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04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8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7C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A5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0C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19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用血申请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0A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63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25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CD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5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B5C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D72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34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病理申请单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AC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64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2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2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3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545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979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817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8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8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A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7F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2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4C5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47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46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治疗项目次数登记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C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0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9C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2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2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5E7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CD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3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激光治疗知情同意书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8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CC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A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00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A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704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0F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52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护理记录单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F1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70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A2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3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A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CAE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3E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55E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医疗废物封口标签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7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18片/张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B8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5A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1B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7*5cm/片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0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E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68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BD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开包标签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D4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D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7F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42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A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3D7AE"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84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BC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开瓶标签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A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F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2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0C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7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7AD029">
      <w:pPr>
        <w:pStyle w:val="9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7248AD">
      <w:pPr>
        <w:pStyle w:val="3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二、商务及其他要求：</w:t>
      </w:r>
    </w:p>
    <w:bookmarkEnd w:id="0"/>
    <w:bookmarkEnd w:id="1"/>
    <w:p w14:paraId="0DDA6200">
      <w:pPr>
        <w:spacing w:line="54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1.服务年限：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服务期限3年，合同一年一签，考核合格后方可续签。</w:t>
      </w:r>
    </w:p>
    <w:p w14:paraId="615D9F1E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供应商在接到采购方定制需求后应及时响应，在五个工作日内完成采购方所需求印刷品的种类和数量。</w:t>
      </w:r>
    </w:p>
    <w:p w14:paraId="133E1483">
      <w:pPr>
        <w:pStyle w:val="2"/>
        <w:spacing w:line="540" w:lineRule="atLeast"/>
        <w:rPr>
          <w:rFonts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3、本项目为统一下浮率报价。供应商各印刷制作品类所报单价为包干价，包含但不限于印刷费、设计排版费、装订费、材料费、税费、人工费、运输费等相关费用，单价在合同履行过程中为固定不变价格。</w:t>
      </w:r>
    </w:p>
    <w:p w14:paraId="3FF8CF06">
      <w:pPr>
        <w:pStyle w:val="2"/>
        <w:spacing w:line="540" w:lineRule="atLeast"/>
        <w:rPr>
          <w:rFonts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4、保密要求：成交人对在本项目服务过程中知悉的所有相关资料负有保密义务，未经采购人书面同意不得向任何第三人泄露，且保密责任不因合同的终止或解除而失效。</w:t>
      </w:r>
    </w:p>
    <w:p w14:paraId="29B1B48A">
      <w:pPr>
        <w:spacing w:line="540" w:lineRule="exact"/>
        <w:rPr>
          <w:rFonts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、质量要求：</w:t>
      </w:r>
    </w:p>
    <w:p w14:paraId="4CEC5258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A、印刷精度：图文清晰、套印准确，色彩还原符合原稿要求，无重影、模糊等问题。</w:t>
      </w:r>
    </w:p>
    <w:p w14:paraId="56CBFAC1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B、纸张与油墨：使用符合标准的纸张，油墨需环保、附着力强，避免褪色、掉色等情况。</w:t>
      </w:r>
    </w:p>
    <w:p w14:paraId="30A7FFEC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C、成品规格：尺寸、厚度等符合设计要求，裁切整齐，无毛边、歪斜。</w:t>
      </w:r>
    </w:p>
    <w:p w14:paraId="53636F58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、安全与环保标准：</w:t>
      </w:r>
    </w:p>
    <w:p w14:paraId="09C83763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A、环保要求：印刷过程中减少污染物排放，如挥发性有机物（VOCs）的控制，废水、废料处理符合环保法规。</w:t>
      </w:r>
    </w:p>
    <w:p w14:paraId="55784823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B、安全规范：供应商所提供的印刷成品须符合GB/T 7705-2008《平版装潢印刷品》国家（行业）标准、地方标准或者其他标准、规范要求。供应商须保障印刷所用材料是符合环保要求的合格产品，并完全符合规定的质量标准。</w:t>
      </w:r>
    </w:p>
    <w:p w14:paraId="17986C59">
      <w:pPr>
        <w:spacing w:line="540" w:lineRule="exact"/>
        <w:rPr>
          <w:rFonts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、行业特定标准：</w:t>
      </w:r>
    </w:p>
    <w:p w14:paraId="29021B8B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A、书刊印刷：需符合新闻出版行业的印刷质量标准，如字迹清晰度、装订牢固度。</w:t>
      </w:r>
    </w:p>
    <w:p w14:paraId="2CC948B5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B、包装印刷：除常规质量外，还需满足包装的功能性要求，如防潮、耐压，像药品包装印刷需符合GMP相关规范。</w:t>
      </w:r>
    </w:p>
    <w:p w14:paraId="3F18FE02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C、商业印刷（海报、宣传单等）：注重色彩鲜艳度和图文一致性，确保宣传效果。</w:t>
      </w:r>
    </w:p>
    <w:p w14:paraId="4E2889D6">
      <w:pPr>
        <w:spacing w:line="540" w:lineRule="exact"/>
        <w:rPr>
          <w:rFonts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、版权与资质：</w:t>
      </w:r>
    </w:p>
    <w:p w14:paraId="47F4EB1C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印刷企业承接印刷任务时核实内容合法性，不印刷侵权、违法信息。</w:t>
      </w:r>
    </w:p>
    <w:p w14:paraId="28EA7F5A">
      <w:pPr>
        <w:spacing w:line="540" w:lineRule="atLeas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、供应商对印刷品的内容、</w:t>
      </w: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设计初样、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制版和排版要经采购方审核确认后方可印刷，未经审核造成无法使用的由供应商承担一切损失。</w:t>
      </w:r>
    </w:p>
    <w:p w14:paraId="6A0FCC65">
      <w:pPr>
        <w:pStyle w:val="2"/>
        <w:spacing w:line="540" w:lineRule="atLeast"/>
        <w:rPr>
          <w:rFonts w:ascii="仿宋" w:hAnsi="仿宋" w:eastAsia="仿宋" w:cs="仿宋"/>
          <w:color w:val="000000" w:themeColor="text1"/>
          <w:kern w:val="2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、报价数量为年需预计总量，甲方分批次不计数量按需订购印制，供应商不得因为单次印刷品数量少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、时间急而不响应不接单不送货，且单价不得因每次定制数量不同而调整单价。</w:t>
      </w:r>
    </w:p>
    <w:p w14:paraId="51F58E49">
      <w:pPr>
        <w:spacing w:line="540" w:lineRule="atLeas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、临床特殊需求，未包含在此清单中，供应商也按照需求满足，价格参照招标内容。</w:t>
      </w:r>
    </w:p>
    <w:p w14:paraId="60592741">
      <w:pPr>
        <w:pStyle w:val="2"/>
        <w:spacing w:line="54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AA7760">
      <w:pPr>
        <w:spacing w:line="5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DC7187">
      <w:pPr>
        <w:pStyle w:val="9"/>
        <w:ind w:firstLine="0" w:firstLineChars="0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3DCE9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A3A464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C0BFB3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46A22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42B65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C882B2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4CD998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7A9CC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0D59CA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C76D08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B736BE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A71452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12B565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C8BA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DAB298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D1524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42C05C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37BB9C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842065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EE7C3F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2CBE0B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EC1511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49B75B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EF7720">
      <w:pPr>
        <w:pStyle w:val="9"/>
        <w:ind w:firstLine="0" w:firstLineChars="0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F0A3E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附件2：报价格式</w:t>
      </w:r>
    </w:p>
    <w:tbl>
      <w:tblPr>
        <w:tblStyle w:val="11"/>
        <w:tblW w:w="56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42"/>
        <w:gridCol w:w="512"/>
        <w:gridCol w:w="1093"/>
        <w:gridCol w:w="1179"/>
        <w:gridCol w:w="1400"/>
        <w:gridCol w:w="831"/>
        <w:gridCol w:w="712"/>
        <w:gridCol w:w="795"/>
        <w:gridCol w:w="1005"/>
        <w:gridCol w:w="919"/>
      </w:tblGrid>
      <w:tr w14:paraId="7CC2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D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印件名称</w:t>
            </w:r>
          </w:p>
        </w:tc>
        <w:tc>
          <w:tcPr>
            <w:tcW w:w="25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1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预计需求年总数量</w:t>
            </w:r>
          </w:p>
        </w:tc>
        <w:tc>
          <w:tcPr>
            <w:tcW w:w="58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69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成品规格</w:t>
            </w:r>
          </w:p>
        </w:tc>
        <w:tc>
          <w:tcPr>
            <w:tcW w:w="41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每本页数</w:t>
            </w:r>
          </w:p>
        </w:tc>
        <w:tc>
          <w:tcPr>
            <w:tcW w:w="3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单面单价</w:t>
            </w:r>
          </w:p>
        </w:tc>
        <w:tc>
          <w:tcPr>
            <w:tcW w:w="39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2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双面单价</w:t>
            </w:r>
          </w:p>
        </w:tc>
        <w:tc>
          <w:tcPr>
            <w:tcW w:w="49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单面总价（元）</w:t>
            </w:r>
          </w:p>
        </w:tc>
        <w:tc>
          <w:tcPr>
            <w:tcW w:w="4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7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双面总价（元）</w:t>
            </w:r>
          </w:p>
        </w:tc>
      </w:tr>
      <w:tr w14:paraId="1E65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50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A0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66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FD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1E5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B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2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6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C6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A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6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7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A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病员登记本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3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34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9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22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72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D5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81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6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1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胃镜检查知情同意书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B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A2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E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8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F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5E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67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0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处方笺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2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4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精一500，精二400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D17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7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FB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D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FD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2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60克书写纸打印、封面80克牛皮纸黑色打印，胶包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C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F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B8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4F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6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5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1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0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使用自费药品/医用耗材/诊疗项目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1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7E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0A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2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A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4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1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3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门急诊病历记录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80克牛皮纸黑色胶印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A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8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6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8F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E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0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6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3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急诊科院前急救登记本 （胶包上）</w:t>
            </w:r>
          </w:p>
        </w:tc>
        <w:tc>
          <w:tcPr>
            <w:tcW w:w="2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0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7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内60克书写纸打印，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7D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CF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3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3F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9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E96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AAF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7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4FF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3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封面230克绿皮纹黑色打印，胶包</w:t>
            </w:r>
          </w:p>
        </w:tc>
        <w:tc>
          <w:tcPr>
            <w:tcW w:w="6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83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3E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E7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F3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1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7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0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0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F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院前急救记录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C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60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8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42C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5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0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A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8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E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F9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1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78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6E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D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F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患者转科交接本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E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A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F8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855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3B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E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5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A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入/出院证 （双面）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9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8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52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7B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9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科长任工作手册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80克双胶纸打印，封面80克牛皮纸胶印，黑色，胶包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31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F1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4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E3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2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B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护理安全管理手册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D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A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70克双胶纸胶印，封面80克牛皮纸胶印，黑色，胶包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2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1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82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E9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A9C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6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4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4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护理教学记录本 （包左 单面）</w:t>
            </w:r>
          </w:p>
        </w:tc>
        <w:tc>
          <w:tcPr>
            <w:tcW w:w="2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8E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内70克书写纸，胶印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FC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C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CD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6B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9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EB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0E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70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D0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4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封230克绿皮纹彩印，胶包</w:t>
            </w:r>
          </w:p>
        </w:tc>
        <w:tc>
          <w:tcPr>
            <w:tcW w:w="6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2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F3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6F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0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B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21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2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D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护士长例会记录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8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1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1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F3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2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6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1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1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中医理疗卡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02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3C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870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CF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3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7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诊疗卡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0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E2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69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2A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27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6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护士长五查房记录本（双 包左）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4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80克双胶纸打印，封面80克，牛皮纸，黑色胶印，胶包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8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30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E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9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F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3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9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6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病情证明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8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9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6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43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6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B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6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护士值班报告（包上）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1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内70克双胶纸打印、封80克牛皮纸黑色胶印，胶包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4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0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4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52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C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9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60克双胶纸打印、封面80克牛皮纸黑色胶印，胶包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9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F2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9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7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90F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1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B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1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过敏试验同意书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4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E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9AD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93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0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6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死亡病例讨论记录本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9E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51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91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C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1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1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3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疑难病例讨论记录本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9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8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B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89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32D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34A1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77F4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1847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4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D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F0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床头卡（小）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D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128克铜版纸彩印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11*6cm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1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7B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F6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CC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2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0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B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床头卡（大）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128克铜版纸彩印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F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15.5*11.5cm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3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1A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C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41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9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C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5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CT检查申请单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9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F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D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22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DB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5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4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6A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B超检查申请单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C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E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9D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D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B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1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74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X线常规申请单（双）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C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1B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3E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B6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5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E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6B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9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CT增强检查知情同意书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0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E7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D9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4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8F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C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4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MRI增强检查知情同意书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4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F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42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5F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9A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E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2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外伤病人入院登记审批表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8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复写纸，一式三联，黑色印刷，胶头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4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F8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6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85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90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A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外伤无第三方责任承诺书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0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F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E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6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4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1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F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1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药袋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60克，双胶纸胶印黑色，模切粘合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6.7*9.7cm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7C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71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40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2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AF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7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17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4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医生交接班本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内60克，双胶纸打印、封面80克，牛皮纸胶印黑色，胶包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7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2F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18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94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16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F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4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38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医院感染管理工作手册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7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70克，双胶纸打印，封面80克牛皮纸胶印黑色，胶包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C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43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77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AB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E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8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医院感染管理制度汇编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70克，双胶纸打印，封面80克牛皮纸彩印，胶包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F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7B4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0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BD4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D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麻醉药品登记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80克，双胶纸打印，封面80克牛皮纸胶印黑色，胶包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4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8F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DF7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0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93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7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DA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冰箱管理交接本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7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A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EA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4C8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FB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55F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1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麻醉风险检测与调控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4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B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69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6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3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C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7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4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E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6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6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D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E5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2E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91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9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1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7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门诊无痛诊疗评估单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C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5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F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DE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A5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3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8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8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3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麻醉药品.第一类精神药品使用知情同意书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7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32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4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A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4D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6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C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A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血栓风险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5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D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58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6F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7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2A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E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8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采购付款审批单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1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C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98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9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1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C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E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F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用血申请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A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D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7E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2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EF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54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5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病理申请单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8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1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2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2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5B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B9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4E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2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6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1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8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DA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3D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06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F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治疗项目次数登记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6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3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B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6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0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4E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E5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1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激光治疗知情同意书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0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58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9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15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0D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1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0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3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护理记录单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2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6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45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DC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6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1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9B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8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医疗废物封口标签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18片/张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F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7*5cm/片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F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04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30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72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9C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4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B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D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开包标签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A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0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87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3B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1E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80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C1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2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7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B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开瓶标签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76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AE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1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2E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61F5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1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单面总价（大写/万元）：           （小写/万元）：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双面总价（大写/万元）：           （小写/万元）：</w:t>
            </w:r>
          </w:p>
        </w:tc>
      </w:tr>
    </w:tbl>
    <w:p w14:paraId="085E236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37208C">
      <w:pPr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备注：报价表如有列举项目不全的，各报价公司可以在原表上添项，不能改变原表格内容。报价合计总价在列表末汇总，此报价单须单独密封。</w:t>
      </w:r>
    </w:p>
    <w:p w14:paraId="4E3312D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72B2665">
      <w:pPr>
        <w:spacing w:line="360" w:lineRule="auto"/>
        <w:outlineLvl w:val="1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附件3：报名登记表</w:t>
      </w:r>
    </w:p>
    <w:p w14:paraId="7213D3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B1403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11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D65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2CEA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C30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成都市新津区中医医院</w:t>
            </w:r>
          </w:p>
          <w:p w14:paraId="023B7A48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医疗文书印刷服务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7F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6E3C">
            <w:pPr>
              <w:ind w:firstLine="280" w:firstLineChars="1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报名单位 /个人名称</w:t>
            </w:r>
          </w:p>
          <w:p w14:paraId="27844018">
            <w:pPr>
              <w:ind w:firstLine="236" w:firstLineChars="98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0D26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（盖章）</w:t>
            </w:r>
          </w:p>
        </w:tc>
      </w:tr>
      <w:tr w14:paraId="03A5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47D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5707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1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612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单位电话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90C1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5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EF7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*经办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08B3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365F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C203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6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1D2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77E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4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DD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2065"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F282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6911BA"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采购单位联系人：潘老师、周老师 028-82526150，邮箱845865477@qq.com</w:t>
      </w:r>
    </w:p>
    <w:p w14:paraId="48C6AA0A"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注:提供</w:t>
      </w:r>
      <w:r>
        <w:rPr>
          <w:rFonts w:hint="eastAsia" w:ascii="仿宋" w:hAnsi="仿宋" w:eastAsia="仿宋"/>
          <w:color w:val="FF0000"/>
          <w:sz w:val="24"/>
          <w:szCs w:val="24"/>
        </w:rPr>
        <w:t>（1）报名登记表扫描件（2）投标单位营业执照副本复印件（3）法人和授权委托人证明文件（4）印刷经营许可证复印件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（5）递交响应文件时，把以上4项资料盖章资料一并递交，此3项资料无需密封。</w:t>
      </w:r>
    </w:p>
    <w:p w14:paraId="2470BE1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E8033-B8E7-45C3-9D07-48B449929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30307980-22B8-4038-833E-A3844AA463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CCF429A-EFFB-4440-8191-F73ED64F88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5CC3FA-772F-4A59-B318-B2F85E7C39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2838AA1-2930-444B-9124-8C2AAEA6259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295695B-D3C7-4E9E-AB83-13EE98828C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666F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E4E0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4E0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4E8"/>
    <w:multiLevelType w:val="singleLevel"/>
    <w:tmpl w:val="8EDBD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63"/>
    <w:rsid w:val="0001056D"/>
    <w:rsid w:val="0009781E"/>
    <w:rsid w:val="000A4334"/>
    <w:rsid w:val="000F26A8"/>
    <w:rsid w:val="00286910"/>
    <w:rsid w:val="002D643B"/>
    <w:rsid w:val="003700B8"/>
    <w:rsid w:val="003D3AA3"/>
    <w:rsid w:val="0042622B"/>
    <w:rsid w:val="00426C7E"/>
    <w:rsid w:val="00437363"/>
    <w:rsid w:val="004A450E"/>
    <w:rsid w:val="004F38D1"/>
    <w:rsid w:val="005043C8"/>
    <w:rsid w:val="005C72DB"/>
    <w:rsid w:val="00675DA3"/>
    <w:rsid w:val="00696647"/>
    <w:rsid w:val="007707DD"/>
    <w:rsid w:val="00880633"/>
    <w:rsid w:val="008C2977"/>
    <w:rsid w:val="008C3E0E"/>
    <w:rsid w:val="008D4FE3"/>
    <w:rsid w:val="008E5F70"/>
    <w:rsid w:val="009379F5"/>
    <w:rsid w:val="00A60B0E"/>
    <w:rsid w:val="00A972A3"/>
    <w:rsid w:val="00AE3F34"/>
    <w:rsid w:val="00B8679B"/>
    <w:rsid w:val="00CB6BD1"/>
    <w:rsid w:val="00D9209D"/>
    <w:rsid w:val="00E70003"/>
    <w:rsid w:val="00F45A8D"/>
    <w:rsid w:val="01663B88"/>
    <w:rsid w:val="02F52A96"/>
    <w:rsid w:val="0520513A"/>
    <w:rsid w:val="06140401"/>
    <w:rsid w:val="06D80E87"/>
    <w:rsid w:val="081A4D48"/>
    <w:rsid w:val="08F2390F"/>
    <w:rsid w:val="097B39EB"/>
    <w:rsid w:val="0A2D234A"/>
    <w:rsid w:val="0A9B3267"/>
    <w:rsid w:val="0AF50C23"/>
    <w:rsid w:val="0CD85E9D"/>
    <w:rsid w:val="0CDD71F7"/>
    <w:rsid w:val="0CDE3CAC"/>
    <w:rsid w:val="0CEC01E6"/>
    <w:rsid w:val="10B14879"/>
    <w:rsid w:val="11213D01"/>
    <w:rsid w:val="12042B30"/>
    <w:rsid w:val="12464106"/>
    <w:rsid w:val="126F67ED"/>
    <w:rsid w:val="129E3950"/>
    <w:rsid w:val="1480745D"/>
    <w:rsid w:val="18B340A6"/>
    <w:rsid w:val="190653E0"/>
    <w:rsid w:val="1918274B"/>
    <w:rsid w:val="19630350"/>
    <w:rsid w:val="1A0E09F0"/>
    <w:rsid w:val="1A654388"/>
    <w:rsid w:val="1B7C3AD4"/>
    <w:rsid w:val="1FF32CA9"/>
    <w:rsid w:val="20376984"/>
    <w:rsid w:val="2088712C"/>
    <w:rsid w:val="216B6728"/>
    <w:rsid w:val="24036A14"/>
    <w:rsid w:val="25003045"/>
    <w:rsid w:val="259A0116"/>
    <w:rsid w:val="26FD4140"/>
    <w:rsid w:val="299A77E6"/>
    <w:rsid w:val="299F4E43"/>
    <w:rsid w:val="2BBE3953"/>
    <w:rsid w:val="2C414E70"/>
    <w:rsid w:val="2CE51C0C"/>
    <w:rsid w:val="2E456552"/>
    <w:rsid w:val="2EDA0FD0"/>
    <w:rsid w:val="32DF1FDC"/>
    <w:rsid w:val="34670C66"/>
    <w:rsid w:val="34831B82"/>
    <w:rsid w:val="351110E2"/>
    <w:rsid w:val="36A24542"/>
    <w:rsid w:val="36C877C6"/>
    <w:rsid w:val="38F964E3"/>
    <w:rsid w:val="39315F08"/>
    <w:rsid w:val="396E5DE0"/>
    <w:rsid w:val="39EE7A9E"/>
    <w:rsid w:val="3CAB7261"/>
    <w:rsid w:val="3CE235AE"/>
    <w:rsid w:val="3CEA09F1"/>
    <w:rsid w:val="3D042CE6"/>
    <w:rsid w:val="3F0F6A6E"/>
    <w:rsid w:val="3F271576"/>
    <w:rsid w:val="40980764"/>
    <w:rsid w:val="440B7D6A"/>
    <w:rsid w:val="463C30BA"/>
    <w:rsid w:val="4A0855A2"/>
    <w:rsid w:val="4A3B795C"/>
    <w:rsid w:val="4B645E12"/>
    <w:rsid w:val="4C303955"/>
    <w:rsid w:val="4C9C3DAC"/>
    <w:rsid w:val="4D3262CE"/>
    <w:rsid w:val="4F2627F5"/>
    <w:rsid w:val="4FC9093A"/>
    <w:rsid w:val="50992D05"/>
    <w:rsid w:val="529102F8"/>
    <w:rsid w:val="530C0109"/>
    <w:rsid w:val="53350B0D"/>
    <w:rsid w:val="533F3632"/>
    <w:rsid w:val="53857839"/>
    <w:rsid w:val="552F254C"/>
    <w:rsid w:val="55B34174"/>
    <w:rsid w:val="57564AD5"/>
    <w:rsid w:val="581F5AB2"/>
    <w:rsid w:val="58D4157B"/>
    <w:rsid w:val="594D4AA0"/>
    <w:rsid w:val="5A08132C"/>
    <w:rsid w:val="5A61002F"/>
    <w:rsid w:val="5BDB0E4A"/>
    <w:rsid w:val="60066FB1"/>
    <w:rsid w:val="60E70C20"/>
    <w:rsid w:val="65A6150C"/>
    <w:rsid w:val="670342D9"/>
    <w:rsid w:val="68796990"/>
    <w:rsid w:val="692F0EEA"/>
    <w:rsid w:val="69421EC7"/>
    <w:rsid w:val="69FA5E67"/>
    <w:rsid w:val="6A2C3362"/>
    <w:rsid w:val="6A716285"/>
    <w:rsid w:val="6C792A1B"/>
    <w:rsid w:val="6CBD6E76"/>
    <w:rsid w:val="6CE150BD"/>
    <w:rsid w:val="6D8871EF"/>
    <w:rsid w:val="6D9B3ACA"/>
    <w:rsid w:val="6F7D1628"/>
    <w:rsid w:val="71144A51"/>
    <w:rsid w:val="7160306C"/>
    <w:rsid w:val="717645B6"/>
    <w:rsid w:val="729A01E8"/>
    <w:rsid w:val="72A40ABD"/>
    <w:rsid w:val="72EA3CE1"/>
    <w:rsid w:val="74B1105A"/>
    <w:rsid w:val="74C05C36"/>
    <w:rsid w:val="768C7E47"/>
    <w:rsid w:val="7B6F1AE6"/>
    <w:rsid w:val="7C2330CA"/>
    <w:rsid w:val="7E2511A1"/>
    <w:rsid w:val="7EDE3F45"/>
    <w:rsid w:val="7FC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/>
      <w:kern w:val="0"/>
      <w:sz w:val="34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6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2"/>
    <w:qFormat/>
    <w:uiPriority w:val="99"/>
    <w:pPr>
      <w:ind w:firstLine="420" w:firstLineChars="100"/>
    </w:pPr>
    <w:rPr>
      <w:sz w:val="18"/>
    </w:rPr>
  </w:style>
  <w:style w:type="paragraph" w:styleId="10">
    <w:name w:val="Body Text First Indent 2"/>
    <w:basedOn w:val="6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0"/>
      <w:szCs w:val="40"/>
    </w:rPr>
  </w:style>
  <w:style w:type="character" w:customStyle="1" w:styleId="17">
    <w:name w:val="font11"/>
    <w:basedOn w:val="13"/>
    <w:qFormat/>
    <w:uiPriority w:val="0"/>
    <w:rPr>
      <w:rFonts w:hint="default" w:ascii="Dialog" w:hAnsi="Dialog" w:eastAsia="Dialog" w:cs="Dialog"/>
      <w:color w:val="000000"/>
      <w:sz w:val="24"/>
      <w:szCs w:val="24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3"/>
    <w:qFormat/>
    <w:uiPriority w:val="0"/>
    <w:rPr>
      <w:rFonts w:hint="default" w:ascii="Dialog" w:hAnsi="Dialog" w:eastAsia="Dialog" w:cs="Dialog"/>
      <w:color w:val="FF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1">
    <w:name w:val="font61"/>
    <w:basedOn w:val="13"/>
    <w:qFormat/>
    <w:uiPriority w:val="0"/>
    <w:rPr>
      <w:rFonts w:hint="default" w:ascii="Dialog" w:hAnsi="Dialog" w:eastAsia="Dialog" w:cs="Dialog"/>
      <w:color w:val="FF0000"/>
      <w:sz w:val="24"/>
      <w:szCs w:val="24"/>
      <w:u w:val="non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3">
    <w:name w:val="font51"/>
    <w:basedOn w:val="13"/>
    <w:qFormat/>
    <w:uiPriority w:val="0"/>
    <w:rPr>
      <w:rFonts w:hint="default" w:ascii="Dialog" w:hAnsi="Dialog" w:eastAsia="Dialog" w:cs="Dialog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29</Pages>
  <Words>4968</Words>
  <Characters>5906</Characters>
  <Lines>46</Lines>
  <Paragraphs>13</Paragraphs>
  <TotalTime>2</TotalTime>
  <ScaleCrop>false</ScaleCrop>
  <LinksUpToDate>false</LinksUpToDate>
  <CharactersWithSpaces>5995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cp:lastPrinted>2025-06-19T08:15:00Z</cp:lastPrinted>
  <dcterms:modified xsi:type="dcterms:W3CDTF">2025-06-24T08:02:40Z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4E1DC4DFC2C2420D9EC902C882459082_13</vt:lpwstr>
  </property>
</Properties>
</file>