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BC960">
      <w:pPr>
        <w:spacing w:line="700" w:lineRule="exact"/>
        <w:jc w:val="center"/>
        <w:rPr>
          <w:rFonts w:hint="eastAsia" w:ascii="宋体" w:hAnsi="宋体" w:eastAsia="宋体" w:cs="宋体"/>
          <w:b w:val="0"/>
          <w:bCs/>
          <w:sz w:val="44"/>
          <w:szCs w:val="44"/>
        </w:rPr>
      </w:pPr>
      <w:r>
        <w:rPr>
          <w:rFonts w:hint="eastAsia" w:ascii="宋体" w:hAnsi="宋体" w:eastAsia="宋体" w:cs="宋体"/>
          <w:b w:val="0"/>
          <w:bCs/>
          <w:sz w:val="44"/>
          <w:szCs w:val="44"/>
        </w:rPr>
        <w:t>成都市新津区中医医院</w:t>
      </w:r>
    </w:p>
    <w:p w14:paraId="43E4139C">
      <w:pPr>
        <w:spacing w:line="700" w:lineRule="exact"/>
        <w:jc w:val="center"/>
        <w:rPr>
          <w:rFonts w:hint="eastAsia" w:ascii="方正小标宋简体" w:hAnsi="方正小标宋简体" w:eastAsia="方正小标宋简体" w:cs="方正小标宋简体"/>
          <w:bCs/>
          <w:sz w:val="44"/>
          <w:szCs w:val="44"/>
        </w:rPr>
      </w:pPr>
      <w:bookmarkStart w:id="0" w:name="OLE_LINK1"/>
      <w:r>
        <w:rPr>
          <w:rFonts w:hint="eastAsia" w:ascii="宋体" w:hAnsi="宋体" w:eastAsia="宋体" w:cs="宋体"/>
          <w:b w:val="0"/>
          <w:bCs/>
          <w:sz w:val="44"/>
          <w:szCs w:val="44"/>
          <w:lang w:val="en-US" w:eastAsia="zh-CN"/>
        </w:rPr>
        <w:t xml:space="preserve"> </w:t>
      </w:r>
      <w:bookmarkEnd w:id="0"/>
      <w:r>
        <w:rPr>
          <w:rFonts w:hint="eastAsia" w:ascii="宋体" w:hAnsi="宋体" w:eastAsia="宋体" w:cs="宋体"/>
          <w:b w:val="0"/>
          <w:bCs/>
          <w:sz w:val="44"/>
          <w:szCs w:val="44"/>
          <w:lang w:val="en-US" w:eastAsia="zh-CN"/>
        </w:rPr>
        <w:t>隔离式洗脱机采购项目</w:t>
      </w:r>
      <w:r>
        <w:rPr>
          <w:rFonts w:hint="eastAsia" w:ascii="宋体" w:hAnsi="宋体" w:eastAsia="宋体" w:cs="宋体"/>
          <w:b w:val="0"/>
          <w:bCs/>
          <w:sz w:val="44"/>
          <w:szCs w:val="44"/>
        </w:rPr>
        <w:t>询</w:t>
      </w:r>
      <w:r>
        <w:rPr>
          <w:rFonts w:hint="eastAsia" w:ascii="宋体" w:hAnsi="宋体" w:eastAsia="宋体" w:cs="宋体"/>
          <w:b w:val="0"/>
          <w:bCs/>
          <w:sz w:val="44"/>
          <w:szCs w:val="44"/>
          <w:lang w:eastAsia="zh-CN"/>
        </w:rPr>
        <w:t>预算</w:t>
      </w:r>
      <w:r>
        <w:rPr>
          <w:rFonts w:hint="eastAsia" w:ascii="宋体" w:hAnsi="宋体" w:eastAsia="宋体" w:cs="宋体"/>
          <w:b w:val="0"/>
          <w:bCs/>
          <w:sz w:val="44"/>
          <w:szCs w:val="44"/>
        </w:rPr>
        <w:t>价公示</w:t>
      </w:r>
    </w:p>
    <w:p w14:paraId="3D73D342">
      <w:pPr>
        <w:spacing w:line="700" w:lineRule="exact"/>
        <w:jc w:val="both"/>
        <w:rPr>
          <w:rFonts w:hint="eastAsia" w:ascii="方正小标宋简体" w:hAnsi="方正小标宋简体" w:eastAsia="方正小标宋简体" w:cs="方正小标宋简体"/>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w:t>
      </w:r>
      <w:r>
        <w:rPr>
          <w:rFonts w:hint="eastAsia" w:ascii="仿宋" w:hAnsi="仿宋" w:eastAsia="仿宋" w:cs="仿宋"/>
          <w:b w:val="0"/>
          <w:bCs/>
          <w:sz w:val="28"/>
          <w:szCs w:val="28"/>
          <w:lang w:val="en-US" w:eastAsia="zh-CN"/>
        </w:rPr>
        <w:t>隔离式洗脱机</w:t>
      </w:r>
      <w:r>
        <w:rPr>
          <w:rFonts w:hint="eastAsia" w:ascii="仿宋" w:hAnsi="仿宋" w:eastAsia="仿宋" w:cs="仿宋"/>
          <w:color w:val="auto"/>
          <w:sz w:val="28"/>
          <w:szCs w:val="28"/>
          <w:lang w:val="en-US" w:eastAsia="zh-CN"/>
        </w:rPr>
        <w:t>项目。现将具体采购需求公告如下，各潜在供应商如有意向参与，请主动与我院联系，并在公示期内提供以下资料，以便初步甄选。</w:t>
      </w:r>
    </w:p>
    <w:p w14:paraId="640C318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E20272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1、资料必须密封，现场递交成都市新津区中医医院采购办（医院篮球场旁，两层板房第一间）。</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本项目无需电子报价</w:t>
      </w:r>
      <w:r>
        <w:rPr>
          <w:rFonts w:hint="eastAsia" w:ascii="仿宋" w:hAnsi="仿宋" w:eastAsia="仿宋" w:cs="仿宋"/>
          <w:color w:val="auto"/>
          <w:sz w:val="28"/>
          <w:szCs w:val="28"/>
          <w:lang w:val="en-US"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1" w:name="_Toc20665"/>
      <w:bookmarkStart w:id="2" w:name="_Toc20249"/>
      <w:r>
        <w:rPr>
          <w:rFonts w:hint="eastAsia" w:ascii="仿宋" w:hAnsi="仿宋" w:eastAsia="仿宋" w:cs="仿宋"/>
          <w:color w:val="auto"/>
          <w:sz w:val="28"/>
          <w:szCs w:val="28"/>
          <w:lang w:val="en-US" w:eastAsia="zh-CN"/>
        </w:rPr>
        <w:t>1、报名资料接收时间：（2025年6月11日-2025年6月16日工作时间9:00-16:00；文件接收截止日期：2025年6月18日16：00）递交资料人员须为法人或授权委托人并提供证明文件查看。报名登记表见附件3。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；项目咨询联系人：梁老师，</w:t>
      </w:r>
      <w:r>
        <w:rPr>
          <w:rFonts w:hint="eastAsia" w:hAnsi="宋体" w:cs="仿宋_GB2312"/>
          <w:color w:val="auto"/>
          <w:sz w:val="28"/>
          <w:szCs w:val="28"/>
          <w:lang w:val="en-US" w:eastAsia="zh-CN"/>
        </w:rPr>
        <w:t>13608093438</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p w14:paraId="27854A5B">
      <w:pPr>
        <w:numPr>
          <w:ilvl w:val="0"/>
          <w:numId w:val="0"/>
        </w:numPr>
        <w:spacing w:line="560" w:lineRule="exact"/>
        <w:rPr>
          <w:rFonts w:hint="eastAsia" w:ascii="仿宋" w:hAnsi="仿宋" w:eastAsia="仿宋" w:cs="仿宋"/>
          <w:b/>
          <w:bCs/>
          <w:color w:val="auto"/>
          <w:sz w:val="32"/>
          <w:szCs w:val="32"/>
          <w:lang w:val="en-US" w:eastAsia="zh-CN"/>
        </w:rPr>
      </w:pPr>
    </w:p>
    <w:p w14:paraId="7B454581">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48E05017">
      <w:pPr>
        <w:numPr>
          <w:ilvl w:val="0"/>
          <w:numId w:val="0"/>
        </w:numPr>
        <w:spacing w:line="560" w:lineRule="exact"/>
        <w:rPr>
          <w:rFonts w:hint="eastAsia" w:ascii="仿宋" w:hAnsi="仿宋" w:eastAsia="仿宋" w:cs="仿宋"/>
          <w:lang w:val="en-US" w:eastAsia="zh-CN"/>
        </w:rPr>
      </w:pPr>
      <w:r>
        <w:rPr>
          <w:rFonts w:hint="eastAsia" w:ascii="仿宋" w:hAnsi="仿宋" w:eastAsia="仿宋" w:cs="仿宋"/>
          <w:b/>
          <w:bCs/>
          <w:color w:val="auto"/>
          <w:sz w:val="32"/>
          <w:szCs w:val="32"/>
          <w:lang w:val="en-US" w:eastAsia="zh-CN"/>
        </w:rPr>
        <w:t>附件1：采购需求</w:t>
      </w:r>
    </w:p>
    <w:p w14:paraId="44DA54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一、产品清单</w:t>
      </w:r>
    </w:p>
    <w:tbl>
      <w:tblPr>
        <w:tblStyle w:val="11"/>
        <w:tblW w:w="8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3526"/>
        <w:gridCol w:w="1698"/>
        <w:gridCol w:w="1013"/>
        <w:gridCol w:w="840"/>
      </w:tblGrid>
      <w:tr w14:paraId="28A4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054" w:type="dxa"/>
            <w:noWrap w:val="0"/>
            <w:vAlign w:val="center"/>
          </w:tcPr>
          <w:p w14:paraId="6ED09BC0">
            <w:pPr>
              <w:pStyle w:val="5"/>
              <w:numPr>
                <w:ilvl w:val="0"/>
                <w:numId w:val="0"/>
              </w:numPr>
              <w:spacing w:after="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序号</w:t>
            </w:r>
          </w:p>
        </w:tc>
        <w:tc>
          <w:tcPr>
            <w:tcW w:w="3526" w:type="dxa"/>
            <w:noWrap w:val="0"/>
            <w:vAlign w:val="center"/>
          </w:tcPr>
          <w:p w14:paraId="0AEC1F44">
            <w:pPr>
              <w:pStyle w:val="5"/>
              <w:numPr>
                <w:ilvl w:val="0"/>
                <w:numId w:val="0"/>
              </w:numPr>
              <w:spacing w:after="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采购设备名称</w:t>
            </w:r>
          </w:p>
        </w:tc>
        <w:tc>
          <w:tcPr>
            <w:tcW w:w="1698" w:type="dxa"/>
            <w:noWrap w:val="0"/>
            <w:vAlign w:val="center"/>
          </w:tcPr>
          <w:p w14:paraId="74F9D4BE">
            <w:pPr>
              <w:pStyle w:val="5"/>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型号</w:t>
            </w:r>
          </w:p>
        </w:tc>
        <w:tc>
          <w:tcPr>
            <w:tcW w:w="1013" w:type="dxa"/>
            <w:noWrap w:val="0"/>
            <w:vAlign w:val="center"/>
          </w:tcPr>
          <w:p w14:paraId="16015D5C">
            <w:pPr>
              <w:pStyle w:val="5"/>
              <w:numPr>
                <w:ilvl w:val="0"/>
                <w:numId w:val="0"/>
              </w:numPr>
              <w:spacing w:after="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单位</w:t>
            </w:r>
          </w:p>
        </w:tc>
        <w:tc>
          <w:tcPr>
            <w:tcW w:w="840" w:type="dxa"/>
            <w:noWrap w:val="0"/>
            <w:vAlign w:val="center"/>
          </w:tcPr>
          <w:p w14:paraId="505011EA">
            <w:pPr>
              <w:pStyle w:val="5"/>
              <w:numPr>
                <w:ilvl w:val="0"/>
                <w:numId w:val="0"/>
              </w:numPr>
              <w:spacing w:after="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数量</w:t>
            </w:r>
          </w:p>
        </w:tc>
      </w:tr>
      <w:tr w14:paraId="2A67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54" w:type="dxa"/>
            <w:noWrap w:val="0"/>
            <w:vAlign w:val="center"/>
          </w:tcPr>
          <w:p w14:paraId="1B5EDBFA">
            <w:pPr>
              <w:pStyle w:val="5"/>
              <w:numPr>
                <w:ilvl w:val="0"/>
                <w:numId w:val="0"/>
              </w:numPr>
              <w:spacing w:after="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3526" w:type="dxa"/>
            <w:noWrap w:val="0"/>
            <w:vAlign w:val="center"/>
          </w:tcPr>
          <w:p w14:paraId="1D9BA863">
            <w:pPr>
              <w:pStyle w:val="5"/>
              <w:numPr>
                <w:ilvl w:val="0"/>
                <w:numId w:val="0"/>
              </w:numPr>
              <w:spacing w:after="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隔离式脱洗机</w:t>
            </w:r>
          </w:p>
        </w:tc>
        <w:tc>
          <w:tcPr>
            <w:tcW w:w="1698" w:type="dxa"/>
            <w:noWrap w:val="0"/>
            <w:vAlign w:val="top"/>
          </w:tcPr>
          <w:p w14:paraId="2D390EFF">
            <w:pPr>
              <w:numPr>
                <w:ilvl w:val="0"/>
                <w:numId w:val="0"/>
              </w:numPr>
              <w:spacing w:line="360" w:lineRule="auto"/>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BW-100F</w:t>
            </w:r>
          </w:p>
        </w:tc>
        <w:tc>
          <w:tcPr>
            <w:tcW w:w="1013" w:type="dxa"/>
            <w:noWrap w:val="0"/>
            <w:vAlign w:val="center"/>
          </w:tcPr>
          <w:p w14:paraId="338D9607">
            <w:pPr>
              <w:pStyle w:val="5"/>
              <w:numPr>
                <w:ilvl w:val="0"/>
                <w:numId w:val="0"/>
              </w:numPr>
              <w:spacing w:after="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台</w:t>
            </w:r>
          </w:p>
        </w:tc>
        <w:tc>
          <w:tcPr>
            <w:tcW w:w="840" w:type="dxa"/>
            <w:noWrap w:val="0"/>
            <w:vAlign w:val="center"/>
          </w:tcPr>
          <w:p w14:paraId="5C2FDBF2">
            <w:pPr>
              <w:pStyle w:val="5"/>
              <w:numPr>
                <w:ilvl w:val="0"/>
                <w:numId w:val="0"/>
              </w:numPr>
              <w:spacing w:after="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2</w:t>
            </w:r>
          </w:p>
        </w:tc>
      </w:tr>
    </w:tbl>
    <w:p w14:paraId="072F3DC4">
      <w:pPr>
        <w:pStyle w:val="2"/>
        <w:rPr>
          <w:rFonts w:hint="eastAsia" w:ascii="仿宋" w:hAnsi="仿宋" w:eastAsia="仿宋" w:cs="仿宋"/>
          <w:b/>
          <w:color w:val="auto"/>
          <w:kern w:val="2"/>
          <w:sz w:val="32"/>
          <w:szCs w:val="32"/>
          <w:lang w:val="en-US" w:eastAsia="zh-CN" w:bidi="ar-SA"/>
        </w:rPr>
      </w:pPr>
      <w:r>
        <w:rPr>
          <w:rFonts w:hint="eastAsia" w:ascii="仿宋" w:hAnsi="仿宋" w:eastAsia="仿宋" w:cs="仿宋"/>
          <w:sz w:val="30"/>
          <w:szCs w:val="30"/>
        </w:rPr>
        <w:t>★</w:t>
      </w:r>
      <w:r>
        <w:rPr>
          <w:rFonts w:hint="eastAsia" w:ascii="仿宋" w:hAnsi="仿宋" w:eastAsia="仿宋" w:cs="仿宋"/>
          <w:b/>
          <w:color w:val="auto"/>
          <w:kern w:val="2"/>
          <w:sz w:val="32"/>
          <w:szCs w:val="32"/>
          <w:lang w:val="en-US" w:eastAsia="zh-CN" w:bidi="ar-SA"/>
        </w:rPr>
        <w:t>二、项目需求、及配置标准</w:t>
      </w:r>
    </w:p>
    <w:p w14:paraId="1F13B8A9">
      <w:pPr>
        <w:numPr>
          <w:ilvl w:val="0"/>
          <w:numId w:val="2"/>
        </w:numPr>
        <w:rPr>
          <w:rFonts w:hint="eastAsia" w:ascii="仿宋" w:hAnsi="仿宋" w:eastAsia="仿宋" w:cs="仿宋"/>
          <w:sz w:val="30"/>
          <w:szCs w:val="30"/>
          <w:lang w:val="en-US" w:eastAsia="zh-CN"/>
        </w:rPr>
      </w:pPr>
      <w:r>
        <w:rPr>
          <w:rFonts w:hint="eastAsia" w:ascii="仿宋" w:hAnsi="仿宋" w:eastAsia="仿宋" w:cs="仿宋"/>
          <w:sz w:val="30"/>
          <w:szCs w:val="30"/>
        </w:rPr>
        <w:t>容量:100公斤</w:t>
      </w:r>
      <w:r>
        <w:rPr>
          <w:rFonts w:hint="eastAsia" w:ascii="仿宋" w:hAnsi="仿宋" w:eastAsia="仿宋" w:cs="仿宋"/>
          <w:sz w:val="30"/>
          <w:szCs w:val="30"/>
          <w:lang w:val="en-US" w:eastAsia="zh-CN"/>
        </w:rPr>
        <w:t>/台，</w:t>
      </w:r>
      <w:r>
        <w:rPr>
          <w:rFonts w:hint="default" w:ascii="仿宋" w:hAnsi="仿宋" w:eastAsia="仿宋" w:cs="Times New Roman"/>
          <w:color w:val="auto"/>
          <w:sz w:val="30"/>
          <w:szCs w:val="30"/>
          <w:vertAlign w:val="baseline"/>
          <w:lang w:val="en-US" w:eastAsia="zh-CN"/>
        </w:rPr>
        <w:t>洗衣缸尺寸</w:t>
      </w:r>
      <w:r>
        <w:rPr>
          <w:rFonts w:hint="eastAsia" w:ascii="仿宋" w:hAnsi="仿宋" w:eastAsia="仿宋" w:cs="Times New Roman"/>
          <w:color w:val="auto"/>
          <w:sz w:val="30"/>
          <w:szCs w:val="30"/>
          <w:vertAlign w:val="baseline"/>
          <w:lang w:val="en-US" w:eastAsia="zh-CN"/>
        </w:rPr>
        <w:t>≥1200*890mm，全</w:t>
      </w:r>
      <w:r>
        <w:rPr>
          <w:rFonts w:hint="default" w:ascii="仿宋" w:hAnsi="仿宋" w:eastAsia="仿宋" w:cs="Times New Roman"/>
          <w:color w:val="auto"/>
          <w:sz w:val="30"/>
          <w:szCs w:val="30"/>
          <w:vertAlign w:val="baseline"/>
          <w:lang w:val="en-US" w:eastAsia="zh-CN"/>
        </w:rPr>
        <w:t>自动化程度</w:t>
      </w:r>
      <w:r>
        <w:rPr>
          <w:rFonts w:hint="eastAsia" w:ascii="仿宋" w:hAnsi="仿宋" w:eastAsia="仿宋" w:cs="仿宋"/>
          <w:sz w:val="30"/>
          <w:szCs w:val="30"/>
          <w:lang w:val="en-US" w:eastAsia="zh-CN"/>
        </w:rPr>
        <w:t>。</w:t>
      </w:r>
    </w:p>
    <w:p w14:paraId="0EC2965A">
      <w:pPr>
        <w:numPr>
          <w:ilvl w:val="0"/>
          <w:numId w:val="2"/>
        </w:numPr>
        <w:rPr>
          <w:rFonts w:hint="eastAsia" w:ascii="仿宋" w:hAnsi="仿宋" w:eastAsia="仿宋" w:cs="仿宋"/>
          <w:bCs/>
          <w:sz w:val="30"/>
          <w:szCs w:val="30"/>
          <w:lang w:eastAsia="zh-CN"/>
        </w:rPr>
      </w:pPr>
      <w:r>
        <w:rPr>
          <w:rFonts w:hint="eastAsia" w:ascii="仿宋" w:hAnsi="仿宋" w:eastAsia="仿宋" w:cs="仿宋"/>
          <w:sz w:val="30"/>
          <w:szCs w:val="30"/>
        </w:rPr>
        <w:t>隔离式洗脱机:前进后出式(提供产品实际图片及技术资料)</w:t>
      </w:r>
      <w:r>
        <w:rPr>
          <w:rFonts w:hint="eastAsia" w:ascii="仿宋" w:hAnsi="仿宋" w:eastAsia="仿宋" w:cs="仿宋"/>
          <w:sz w:val="30"/>
          <w:szCs w:val="30"/>
          <w:lang w:eastAsia="zh-CN"/>
        </w:rPr>
        <w:t>，</w:t>
      </w:r>
      <w:r>
        <w:rPr>
          <w:rFonts w:hint="eastAsia" w:ascii="仿宋" w:hAnsi="仿宋" w:eastAsia="仿宋" w:cs="仿宋"/>
          <w:bCs/>
          <w:sz w:val="30"/>
          <w:szCs w:val="30"/>
        </w:rPr>
        <w:t>设备内笼门（转笼）开启方式：上下俩扇门、上下开启，上门开启角度≥120度，方便取物。下门开启角度≥90度，与设备外缸相连接</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(提供实物图片）</w:t>
      </w:r>
    </w:p>
    <w:p w14:paraId="01A26848">
      <w:pPr>
        <w:rPr>
          <w:rFonts w:hint="eastAsia" w:ascii="仿宋" w:hAnsi="仿宋" w:eastAsia="仿宋" w:cs="仿宋"/>
          <w:sz w:val="30"/>
          <w:szCs w:val="30"/>
        </w:rPr>
      </w:pPr>
      <w:r>
        <w:rPr>
          <w:rFonts w:hint="eastAsia" w:ascii="仿宋" w:hAnsi="仿宋" w:eastAsia="仿宋" w:cs="仿宋"/>
          <w:sz w:val="30"/>
          <w:szCs w:val="30"/>
        </w:rPr>
        <w:t>3、设备装载门(前进门)和出料门(后出门)采用气动自动化开门方式</w:t>
      </w:r>
      <w:r>
        <w:rPr>
          <w:rFonts w:hint="eastAsia" w:ascii="仿宋" w:hAnsi="仿宋" w:eastAsia="仿宋" w:cs="仿宋"/>
          <w:sz w:val="30"/>
          <w:szCs w:val="30"/>
          <w:lang w:eastAsia="zh-CN"/>
        </w:rPr>
        <w:t>，</w:t>
      </w:r>
      <w:r>
        <w:rPr>
          <w:rFonts w:hint="eastAsia" w:ascii="仿宋" w:hAnsi="仿宋" w:eastAsia="仿宋" w:cs="仿宋"/>
          <w:sz w:val="30"/>
          <w:szCs w:val="30"/>
        </w:rPr>
        <w:t>操作控制电脑实现自动开关门，并自动锁门。</w:t>
      </w:r>
    </w:p>
    <w:p w14:paraId="36B9D92F">
      <w:pPr>
        <w:rPr>
          <w:rFonts w:hint="eastAsia" w:ascii="仿宋" w:hAnsi="仿宋" w:eastAsia="仿宋" w:cs="仿宋"/>
          <w:bCs/>
          <w:sz w:val="30"/>
          <w:szCs w:val="30"/>
          <w:lang w:eastAsia="zh-CN"/>
        </w:rPr>
      </w:pPr>
      <w:r>
        <w:rPr>
          <w:rFonts w:hint="eastAsia" w:ascii="仿宋" w:hAnsi="仿宋" w:eastAsia="仿宋" w:cs="仿宋"/>
          <w:sz w:val="30"/>
          <w:szCs w:val="30"/>
        </w:rPr>
        <w:t>4、设备转笼开门方式为前进后出(前门装载，后门卸料)。</w:t>
      </w:r>
      <w:r>
        <w:rPr>
          <w:rFonts w:hint="eastAsia" w:ascii="仿宋" w:hAnsi="仿宋" w:eastAsia="仿宋" w:cs="仿宋"/>
          <w:bCs/>
          <w:sz w:val="30"/>
          <w:szCs w:val="30"/>
        </w:rPr>
        <w:t>设备转笼门安全锁定，采用双钥匙电源开关，打开内笼门须使用双钥匙</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(提供实物图片）</w:t>
      </w:r>
    </w:p>
    <w:p w14:paraId="3956166C">
      <w:pPr>
        <w:rPr>
          <w:rFonts w:hint="eastAsia" w:ascii="仿宋" w:hAnsi="仿宋" w:eastAsia="仿宋" w:cs="仿宋"/>
          <w:sz w:val="30"/>
          <w:szCs w:val="30"/>
        </w:rPr>
      </w:pPr>
      <w:r>
        <w:rPr>
          <w:rFonts w:hint="eastAsia" w:ascii="仿宋" w:hAnsi="仿宋" w:eastAsia="仿宋" w:cs="仿宋"/>
          <w:sz w:val="30"/>
          <w:szCs w:val="30"/>
        </w:rPr>
        <w:t>5、采用电脑控制，控制转笼洗涤、脱水速度、温度、时间、自动加皂液、自动保养。</w:t>
      </w:r>
    </w:p>
    <w:p w14:paraId="6D34352A">
      <w:pPr>
        <w:rPr>
          <w:rFonts w:hint="eastAsia" w:ascii="仿宋" w:hAnsi="仿宋" w:eastAsia="仿宋" w:cs="仿宋"/>
          <w:sz w:val="30"/>
          <w:szCs w:val="30"/>
        </w:rPr>
      </w:pPr>
      <w:r>
        <w:rPr>
          <w:rFonts w:hint="eastAsia" w:ascii="仿宋" w:hAnsi="仿宋" w:eastAsia="仿宋" w:cs="仿宋"/>
          <w:sz w:val="30"/>
          <w:szCs w:val="30"/>
        </w:rPr>
        <w:t>6、电脑控制器采用双屏显示PLC控制，</w:t>
      </w:r>
      <w:r>
        <w:rPr>
          <w:rFonts w:hint="eastAsia" w:ascii="仿宋" w:hAnsi="仿宋" w:eastAsia="仿宋" w:cs="仿宋"/>
          <w:bCs/>
          <w:sz w:val="30"/>
          <w:szCs w:val="30"/>
        </w:rPr>
        <w:t>可编程控制器（并非单片机），PLC编程符合IEC-1131标准</w:t>
      </w:r>
      <w:r>
        <w:rPr>
          <w:rFonts w:hint="eastAsia" w:ascii="仿宋" w:hAnsi="仿宋" w:eastAsia="仿宋" w:cs="仿宋"/>
          <w:bCs/>
          <w:sz w:val="30"/>
          <w:szCs w:val="30"/>
          <w:lang w:eastAsia="zh-CN"/>
        </w:rPr>
        <w:t>，</w:t>
      </w:r>
      <w:r>
        <w:rPr>
          <w:rFonts w:hint="eastAsia" w:ascii="仿宋" w:hAnsi="仿宋" w:eastAsia="仿宋" w:cs="仿宋"/>
          <w:bCs/>
          <w:sz w:val="30"/>
          <w:szCs w:val="30"/>
        </w:rPr>
        <w:t>具有审计追踪功能</w:t>
      </w:r>
      <w:r>
        <w:rPr>
          <w:rFonts w:hint="eastAsia" w:ascii="仿宋" w:hAnsi="仿宋" w:eastAsia="仿宋" w:cs="仿宋"/>
          <w:bCs/>
          <w:sz w:val="30"/>
          <w:szCs w:val="30"/>
          <w:lang w:eastAsia="zh-CN"/>
        </w:rPr>
        <w:t>。</w:t>
      </w:r>
      <w:r>
        <w:rPr>
          <w:rFonts w:hint="eastAsia" w:ascii="仿宋" w:hAnsi="仿宋" w:eastAsia="仿宋" w:cs="仿宋"/>
          <w:sz w:val="30"/>
          <w:szCs w:val="30"/>
        </w:rPr>
        <w:t>设备装载门(前进门)和出料门(后出门)都具有电脑显示控制器、具有三级权限管理、大屏幕液晶触摸屏电脑采用中(英)文操作界面，可进行操作和实时监控。</w:t>
      </w:r>
    </w:p>
    <w:p w14:paraId="7231E090">
      <w:pPr>
        <w:rPr>
          <w:rFonts w:hint="eastAsia" w:ascii="仿宋" w:hAnsi="仿宋" w:eastAsia="仿宋" w:cs="仿宋"/>
          <w:bCs/>
          <w:sz w:val="30"/>
          <w:szCs w:val="30"/>
          <w:lang w:eastAsia="zh-CN"/>
        </w:rPr>
      </w:pPr>
      <w:r>
        <w:rPr>
          <w:rFonts w:hint="eastAsia" w:ascii="仿宋" w:hAnsi="仿宋" w:eastAsia="仿宋" w:cs="仿宋"/>
          <w:sz w:val="30"/>
          <w:szCs w:val="30"/>
        </w:rPr>
        <w:t>7、电脑程序和参数可通过U盘实现互拷功能、提供密码保护功能，并具有1/0故障诊断功能。</w:t>
      </w:r>
      <w:r>
        <w:rPr>
          <w:rFonts w:hint="eastAsia" w:ascii="仿宋" w:hAnsi="仿宋" w:eastAsia="仿宋" w:cs="仿宋"/>
          <w:bCs/>
          <w:sz w:val="30"/>
          <w:szCs w:val="30"/>
        </w:rPr>
        <w:t>根据设备操作人员、管理人员、医院院感人员和其他人员等级来设定操作权限，分设4级密码，保证每个步序的工作时间、加温时间、消毒程序等工作程序由固定的人员权限控制，</w:t>
      </w:r>
      <w:r>
        <w:rPr>
          <w:rFonts w:hint="eastAsia" w:ascii="仿宋" w:hAnsi="仿宋" w:eastAsia="仿宋" w:cs="仿宋"/>
          <w:sz w:val="30"/>
          <w:szCs w:val="30"/>
        </w:rPr>
        <w:t>上级拥有下级的所有权限，</w:t>
      </w:r>
      <w:r>
        <w:rPr>
          <w:rFonts w:hint="eastAsia" w:ascii="仿宋" w:hAnsi="仿宋" w:eastAsia="仿宋" w:cs="仿宋"/>
          <w:bCs/>
          <w:sz w:val="30"/>
          <w:szCs w:val="30"/>
        </w:rPr>
        <w:t>同时具有登录和注销功能</w:t>
      </w:r>
      <w:r>
        <w:rPr>
          <w:rFonts w:hint="eastAsia" w:ascii="仿宋" w:hAnsi="仿宋" w:eastAsia="仿宋" w:cs="仿宋"/>
          <w:bCs/>
          <w:sz w:val="30"/>
          <w:szCs w:val="30"/>
          <w:lang w:eastAsia="zh-CN"/>
        </w:rPr>
        <w:t>。</w:t>
      </w:r>
    </w:p>
    <w:p w14:paraId="5BB80FBA">
      <w:pPr>
        <w:rPr>
          <w:rFonts w:hint="eastAsia" w:ascii="仿宋" w:hAnsi="仿宋" w:eastAsia="仿宋" w:cs="仿宋"/>
          <w:sz w:val="30"/>
          <w:szCs w:val="30"/>
        </w:rPr>
      </w:pPr>
      <w:r>
        <w:rPr>
          <w:rFonts w:hint="eastAsia" w:ascii="仿宋" w:hAnsi="仿宋" w:eastAsia="仿宋" w:cs="仿宋"/>
          <w:sz w:val="30"/>
          <w:szCs w:val="30"/>
        </w:rPr>
        <w:t>8、具有在线打印功能(打印内容如，洗涤、脱水、消毒、加热时间及洗涤耗材使用量等信息)、</w:t>
      </w:r>
      <w:r>
        <w:rPr>
          <w:rFonts w:hint="eastAsia" w:ascii="仿宋" w:hAnsi="仿宋" w:eastAsia="仿宋" w:cs="仿宋"/>
          <w:bCs/>
          <w:sz w:val="30"/>
          <w:szCs w:val="30"/>
        </w:rPr>
        <w:t>设备具有预约功能，可以根据预约的时间，自动运行设定的程序</w:t>
      </w:r>
      <w:r>
        <w:rPr>
          <w:rFonts w:hint="eastAsia" w:ascii="仿宋" w:hAnsi="仿宋" w:eastAsia="仿宋" w:cs="仿宋"/>
          <w:sz w:val="30"/>
          <w:szCs w:val="30"/>
        </w:rPr>
        <w:t>。</w:t>
      </w:r>
    </w:p>
    <w:p w14:paraId="51433B2F">
      <w:pPr>
        <w:rPr>
          <w:rFonts w:hint="eastAsia" w:ascii="仿宋" w:hAnsi="仿宋" w:eastAsia="仿宋" w:cs="仿宋"/>
          <w:sz w:val="30"/>
          <w:szCs w:val="30"/>
          <w:lang w:eastAsia="zh-CN"/>
        </w:rPr>
      </w:pPr>
      <w:r>
        <w:rPr>
          <w:rFonts w:hint="eastAsia" w:ascii="仿宋" w:hAnsi="仿宋" w:eastAsia="仿宋" w:cs="仿宋"/>
          <w:sz w:val="30"/>
          <w:szCs w:val="30"/>
          <w:lang w:val="en-US" w:eastAsia="zh-CN"/>
        </w:rPr>
        <w:t>9.</w:t>
      </w:r>
      <w:r>
        <w:rPr>
          <w:rFonts w:hint="eastAsia" w:ascii="仿宋" w:hAnsi="仿宋" w:eastAsia="仿宋" w:cs="仿宋"/>
          <w:bCs/>
          <w:sz w:val="30"/>
          <w:szCs w:val="30"/>
        </w:rPr>
        <w:t>不同科室，不同种类的布草要有不同的设备分机分缸来工作，操作系统须有机器编号，布草批次对应机器号，</w:t>
      </w:r>
      <w:r>
        <w:rPr>
          <w:rFonts w:hint="eastAsia" w:ascii="仿宋" w:hAnsi="仿宋" w:eastAsia="仿宋" w:cs="仿宋"/>
          <w:sz w:val="30"/>
          <w:szCs w:val="30"/>
        </w:rPr>
        <w:t>人机界面须能输入机器编号、批次等信息</w:t>
      </w:r>
      <w:r>
        <w:rPr>
          <w:rFonts w:hint="eastAsia" w:ascii="仿宋" w:hAnsi="仿宋" w:eastAsia="仿宋" w:cs="仿宋"/>
          <w:bCs/>
          <w:sz w:val="30"/>
          <w:szCs w:val="30"/>
        </w:rPr>
        <w:t>，根据在线打印出来的工作报告上的工号、运行批号、程序号、开始工作时间和工作结束时间等信息能审计追溯追踪查询有问题的布草批次,保证布草质量的查询。</w:t>
      </w:r>
    </w:p>
    <w:p w14:paraId="6E1A4506">
      <w:pPr>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、电机采用变频电机</w:t>
      </w:r>
      <w:r>
        <w:rPr>
          <w:rFonts w:hint="eastAsia" w:ascii="仿宋" w:hAnsi="仿宋" w:eastAsia="仿宋" w:cs="仿宋"/>
          <w:sz w:val="30"/>
          <w:szCs w:val="30"/>
          <w:lang w:eastAsia="zh-CN"/>
        </w:rPr>
        <w:t>、</w:t>
      </w:r>
      <w:r>
        <w:rPr>
          <w:rFonts w:hint="eastAsia" w:ascii="仿宋" w:hAnsi="仿宋" w:eastAsia="仿宋" w:cs="仿宋"/>
          <w:sz w:val="30"/>
          <w:szCs w:val="30"/>
        </w:rPr>
        <w:t>轴承采用行业专用工业洗涤机械优质小游隙轴承</w:t>
      </w:r>
      <w:r>
        <w:rPr>
          <w:rFonts w:hint="eastAsia" w:ascii="仿宋" w:hAnsi="仿宋" w:eastAsia="仿宋" w:cs="仿宋"/>
          <w:sz w:val="30"/>
          <w:szCs w:val="30"/>
          <w:lang w:eastAsia="zh-CN"/>
        </w:rPr>
        <w:t>，</w:t>
      </w:r>
      <w:r>
        <w:rPr>
          <w:rFonts w:hint="eastAsia" w:ascii="仿宋" w:hAnsi="仿宋" w:eastAsia="仿宋" w:cs="仿宋"/>
          <w:sz w:val="30"/>
          <w:szCs w:val="30"/>
        </w:rPr>
        <w:t>起动转矩大，电流小，无高频声，噪声低。</w:t>
      </w:r>
    </w:p>
    <w:p w14:paraId="6A462F3A">
      <w:pPr>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变频器采用工业洗涤机械专用变频驱动，可调差速比大，无级转速，并且采用电流和温度双重保护使电机得到可靠保护。</w:t>
      </w:r>
    </w:p>
    <w:p w14:paraId="5B6493FD">
      <w:pPr>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2、内外采用</w:t>
      </w:r>
      <w:r>
        <w:rPr>
          <w:rFonts w:hint="eastAsia" w:ascii="仿宋" w:hAnsi="仿宋" w:eastAsia="仿宋" w:cs="仿宋"/>
          <w:sz w:val="30"/>
          <w:szCs w:val="30"/>
        </w:rPr>
        <w:t>304不锈钢</w:t>
      </w:r>
      <w:r>
        <w:rPr>
          <w:rFonts w:hint="eastAsia" w:ascii="仿宋" w:hAnsi="仿宋" w:eastAsia="仿宋" w:cs="仿宋"/>
          <w:sz w:val="30"/>
          <w:szCs w:val="30"/>
          <w:lang w:val="en-US" w:eastAsia="zh-CN"/>
        </w:rPr>
        <w:t>材质、</w:t>
      </w:r>
      <w:r>
        <w:rPr>
          <w:rFonts w:hint="eastAsia" w:ascii="仿宋" w:hAnsi="仿宋" w:eastAsia="仿宋" w:cs="仿宋"/>
          <w:sz w:val="30"/>
          <w:szCs w:val="30"/>
        </w:rPr>
        <w:t>设备所需软件连接管，如进水管、排水管等采用硅胶材质。</w:t>
      </w:r>
    </w:p>
    <w:p w14:paraId="18514AD3">
      <w:pPr>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3、</w:t>
      </w:r>
      <w:r>
        <w:rPr>
          <w:rFonts w:hint="eastAsia" w:ascii="仿宋" w:hAnsi="仿宋" w:eastAsia="仿宋" w:cs="仿宋"/>
          <w:sz w:val="30"/>
          <w:szCs w:val="30"/>
        </w:rPr>
        <w:t>使用接近开关对门装置，止动采用机械气动执行件止动停止，高脱减速采用电阻刹车</w:t>
      </w:r>
      <w:r>
        <w:rPr>
          <w:rFonts w:hint="eastAsia" w:ascii="仿宋" w:hAnsi="仿宋" w:eastAsia="仿宋" w:cs="仿宋"/>
          <w:sz w:val="30"/>
          <w:szCs w:val="30"/>
          <w:lang w:eastAsia="zh-CN"/>
        </w:rPr>
        <w:t>，</w:t>
      </w:r>
      <w:r>
        <w:rPr>
          <w:rStyle w:val="15"/>
          <w:rFonts w:hint="eastAsia" w:ascii="仿宋" w:hAnsi="仿宋" w:eastAsia="仿宋" w:cs="仿宋"/>
          <w:sz w:val="30"/>
          <w:szCs w:val="30"/>
        </w:rPr>
        <w:t>压缩空气推动刹车油到油压蝶式刹车盘的制动，使得刹车定位更精确。</w:t>
      </w:r>
    </w:p>
    <w:p w14:paraId="41B8483B">
      <w:pPr>
        <w:rPr>
          <w:rFonts w:hint="eastAsia" w:ascii="仿宋" w:hAnsi="仿宋" w:eastAsia="仿宋" w:cs="仿宋"/>
          <w:sz w:val="30"/>
          <w:szCs w:val="30"/>
        </w:rPr>
      </w:pPr>
      <w:r>
        <w:rPr>
          <w:rFonts w:hint="eastAsia" w:ascii="仿宋" w:hAnsi="仿宋" w:eastAsia="仿宋" w:cs="仿宋"/>
          <w:sz w:val="30"/>
          <w:szCs w:val="30"/>
          <w:lang w:val="en-US" w:eastAsia="zh-CN"/>
        </w:rPr>
        <w:t>14、</w:t>
      </w:r>
      <w:r>
        <w:rPr>
          <w:rFonts w:hint="eastAsia" w:ascii="仿宋" w:hAnsi="仿宋" w:eastAsia="仿宋" w:cs="仿宋"/>
          <w:sz w:val="30"/>
          <w:szCs w:val="30"/>
        </w:rPr>
        <w:t>水封结构采用VA型水封+TC型骨架水封双重结构，有效隔绝水与有害化学品的侵入。</w:t>
      </w:r>
    </w:p>
    <w:p w14:paraId="533C4734">
      <w:pPr>
        <w:rPr>
          <w:rFonts w:hint="eastAsia" w:ascii="仿宋" w:hAnsi="仿宋" w:eastAsia="仿宋" w:cs="Times New Roman"/>
          <w:color w:val="auto"/>
          <w:sz w:val="30"/>
          <w:szCs w:val="30"/>
          <w:vertAlign w:val="baseline"/>
          <w:lang w:val="en-US" w:eastAsia="zh-CN"/>
        </w:rPr>
      </w:pPr>
      <w:r>
        <w:rPr>
          <w:rFonts w:hint="eastAsia" w:ascii="仿宋" w:hAnsi="仿宋" w:eastAsia="仿宋" w:cs="仿宋"/>
          <w:sz w:val="30"/>
          <w:szCs w:val="30"/>
          <w:lang w:val="en-US" w:eastAsia="zh-CN"/>
        </w:rPr>
        <w:t>15、</w:t>
      </w:r>
      <w:r>
        <w:rPr>
          <w:rFonts w:hint="default" w:ascii="仿宋" w:hAnsi="仿宋" w:eastAsia="仿宋" w:cs="Times New Roman"/>
          <w:color w:val="auto"/>
          <w:sz w:val="30"/>
          <w:szCs w:val="30"/>
          <w:vertAlign w:val="baseline"/>
          <w:lang w:val="en-US" w:eastAsia="zh-CN"/>
        </w:rPr>
        <w:t>洗涤转速</w:t>
      </w:r>
      <w:r>
        <w:rPr>
          <w:rFonts w:hint="eastAsia" w:ascii="仿宋" w:hAnsi="仿宋" w:eastAsia="仿宋" w:cs="Times New Roman"/>
          <w:color w:val="auto"/>
          <w:sz w:val="30"/>
          <w:szCs w:val="30"/>
          <w:vertAlign w:val="baseline"/>
          <w:lang w:val="en-US" w:eastAsia="zh-CN"/>
        </w:rPr>
        <w:t>≥32r/min，</w:t>
      </w:r>
      <w:r>
        <w:rPr>
          <w:rFonts w:hint="default" w:ascii="仿宋" w:hAnsi="仿宋" w:eastAsia="仿宋" w:cs="Times New Roman"/>
          <w:color w:val="auto"/>
          <w:sz w:val="30"/>
          <w:szCs w:val="30"/>
          <w:vertAlign w:val="baseline"/>
          <w:lang w:val="en-US" w:eastAsia="zh-CN"/>
        </w:rPr>
        <w:t>均布转速</w:t>
      </w:r>
      <w:r>
        <w:rPr>
          <w:rFonts w:hint="eastAsia" w:ascii="仿宋" w:hAnsi="仿宋" w:eastAsia="仿宋" w:cs="Times New Roman"/>
          <w:color w:val="auto"/>
          <w:sz w:val="30"/>
          <w:szCs w:val="30"/>
          <w:vertAlign w:val="baseline"/>
          <w:lang w:val="en-US" w:eastAsia="zh-CN"/>
        </w:rPr>
        <w:t>≥56r/min，</w:t>
      </w:r>
      <w:r>
        <w:rPr>
          <w:rFonts w:hint="default" w:ascii="仿宋" w:hAnsi="仿宋" w:eastAsia="仿宋" w:cs="Times New Roman"/>
          <w:color w:val="auto"/>
          <w:sz w:val="30"/>
          <w:szCs w:val="30"/>
          <w:vertAlign w:val="baseline"/>
          <w:lang w:val="en-US" w:eastAsia="zh-CN"/>
        </w:rPr>
        <w:t>高脱转速</w:t>
      </w:r>
      <w:r>
        <w:rPr>
          <w:rFonts w:hint="eastAsia" w:ascii="仿宋" w:hAnsi="仿宋" w:eastAsia="仿宋" w:cs="Times New Roman"/>
          <w:color w:val="auto"/>
          <w:sz w:val="30"/>
          <w:szCs w:val="30"/>
          <w:vertAlign w:val="baseline"/>
          <w:lang w:val="en-US" w:eastAsia="zh-CN"/>
        </w:rPr>
        <w:t>≥610r/min。</w:t>
      </w:r>
    </w:p>
    <w:p w14:paraId="569CC31F">
      <w:pPr>
        <w:rPr>
          <w:rFonts w:hint="eastAsia" w:ascii="仿宋" w:hAnsi="仿宋" w:eastAsia="仿宋" w:cs="Times New Roman"/>
          <w:color w:val="auto"/>
          <w:sz w:val="30"/>
          <w:szCs w:val="30"/>
          <w:vertAlign w:val="baseline"/>
          <w:lang w:val="en-US" w:eastAsia="zh-CN"/>
        </w:rPr>
      </w:pPr>
      <w:r>
        <w:rPr>
          <w:rFonts w:hint="eastAsia" w:ascii="仿宋" w:hAnsi="仿宋" w:eastAsia="仿宋" w:cs="Times New Roman"/>
          <w:color w:val="auto"/>
          <w:sz w:val="30"/>
          <w:szCs w:val="30"/>
          <w:vertAlign w:val="baseline"/>
          <w:lang w:val="en-US" w:eastAsia="zh-CN"/>
        </w:rPr>
        <w:t>16、</w:t>
      </w:r>
      <w:r>
        <w:rPr>
          <w:rFonts w:hint="default" w:ascii="仿宋" w:hAnsi="仿宋" w:eastAsia="仿宋" w:cs="Times New Roman"/>
          <w:color w:val="auto"/>
          <w:sz w:val="30"/>
          <w:szCs w:val="30"/>
          <w:vertAlign w:val="baseline"/>
          <w:lang w:val="en-US" w:eastAsia="zh-CN"/>
        </w:rPr>
        <w:t>冷热双进水管通径</w:t>
      </w:r>
      <w:r>
        <w:rPr>
          <w:rFonts w:hint="eastAsia" w:ascii="仿宋" w:hAnsi="仿宋" w:eastAsia="仿宋" w:cs="Times New Roman"/>
          <w:color w:val="auto"/>
          <w:sz w:val="30"/>
          <w:szCs w:val="30"/>
          <w:vertAlign w:val="baseline"/>
          <w:lang w:val="en-US" w:eastAsia="zh-CN"/>
        </w:rPr>
        <w:t>≥DN40mm。</w:t>
      </w:r>
    </w:p>
    <w:p w14:paraId="353E31CF">
      <w:pPr>
        <w:rPr>
          <w:rFonts w:hint="eastAsia" w:ascii="仿宋" w:hAnsi="仿宋" w:eastAsia="仿宋" w:cs="Times New Roman"/>
          <w:color w:val="auto"/>
          <w:sz w:val="30"/>
          <w:szCs w:val="30"/>
          <w:vertAlign w:val="baseline"/>
          <w:lang w:val="en-US" w:eastAsia="zh-CN"/>
        </w:rPr>
      </w:pPr>
      <w:r>
        <w:rPr>
          <w:rFonts w:hint="eastAsia" w:ascii="仿宋" w:hAnsi="仿宋" w:eastAsia="仿宋" w:cs="Times New Roman"/>
          <w:color w:val="auto"/>
          <w:sz w:val="30"/>
          <w:szCs w:val="30"/>
          <w:vertAlign w:val="baseline"/>
          <w:lang w:val="en-US" w:eastAsia="zh-CN"/>
        </w:rPr>
        <w:t>17、</w:t>
      </w:r>
      <w:r>
        <w:rPr>
          <w:rFonts w:hint="default" w:ascii="仿宋" w:hAnsi="仿宋" w:eastAsia="仿宋" w:cs="Times New Roman"/>
          <w:color w:val="auto"/>
          <w:sz w:val="30"/>
          <w:szCs w:val="30"/>
          <w:vertAlign w:val="baseline"/>
          <w:lang w:val="en-US" w:eastAsia="zh-CN"/>
        </w:rPr>
        <w:t>压缩空气气压</w:t>
      </w:r>
      <w:r>
        <w:rPr>
          <w:rFonts w:hint="eastAsia" w:ascii="仿宋" w:hAnsi="仿宋" w:eastAsia="仿宋" w:cs="Times New Roman"/>
          <w:color w:val="auto"/>
          <w:sz w:val="30"/>
          <w:szCs w:val="30"/>
          <w:vertAlign w:val="baseline"/>
          <w:lang w:val="en-US" w:eastAsia="zh-CN"/>
        </w:rPr>
        <w:t>0.4-0.6Mpa。</w:t>
      </w:r>
    </w:p>
    <w:p w14:paraId="5A9BDF9C">
      <w:pPr>
        <w:rPr>
          <w:rFonts w:hint="eastAsia" w:ascii="仿宋" w:hAnsi="仿宋" w:eastAsia="仿宋" w:cs="Times New Roman"/>
          <w:color w:val="auto"/>
          <w:sz w:val="30"/>
          <w:szCs w:val="30"/>
          <w:vertAlign w:val="baseline"/>
          <w:lang w:val="en-US" w:eastAsia="zh-CN"/>
        </w:rPr>
      </w:pPr>
      <w:r>
        <w:rPr>
          <w:rFonts w:hint="eastAsia" w:ascii="仿宋" w:hAnsi="仿宋" w:eastAsia="仿宋" w:cs="Times New Roman"/>
          <w:color w:val="auto"/>
          <w:sz w:val="30"/>
          <w:szCs w:val="30"/>
          <w:vertAlign w:val="baseline"/>
          <w:lang w:val="en-US" w:eastAsia="zh-CN"/>
        </w:rPr>
        <w:t>18、</w:t>
      </w:r>
      <w:r>
        <w:rPr>
          <w:rFonts w:hint="default" w:ascii="仿宋" w:hAnsi="仿宋" w:eastAsia="仿宋" w:cs="Times New Roman"/>
          <w:color w:val="auto"/>
          <w:sz w:val="30"/>
          <w:szCs w:val="30"/>
          <w:vertAlign w:val="baseline"/>
          <w:lang w:val="en-US" w:eastAsia="zh-CN"/>
        </w:rPr>
        <w:t>电机功率</w:t>
      </w:r>
      <w:r>
        <w:rPr>
          <w:rFonts w:hint="eastAsia" w:ascii="仿宋" w:hAnsi="仿宋" w:eastAsia="仿宋" w:cs="Times New Roman"/>
          <w:color w:val="auto"/>
          <w:sz w:val="30"/>
          <w:szCs w:val="30"/>
          <w:vertAlign w:val="baseline"/>
          <w:lang w:val="en-US" w:eastAsia="zh-CN"/>
        </w:rPr>
        <w:t>≥11 KW，</w:t>
      </w:r>
      <w:r>
        <w:rPr>
          <w:rFonts w:hint="default" w:ascii="仿宋" w:hAnsi="仿宋" w:eastAsia="仿宋" w:cs="Times New Roman"/>
          <w:color w:val="auto"/>
          <w:sz w:val="30"/>
          <w:szCs w:val="30"/>
          <w:vertAlign w:val="baseline"/>
          <w:lang w:val="en-US" w:eastAsia="zh-CN"/>
        </w:rPr>
        <w:t>变频器功率</w:t>
      </w:r>
      <w:r>
        <w:rPr>
          <w:rFonts w:hint="eastAsia" w:ascii="仿宋" w:hAnsi="仿宋" w:eastAsia="仿宋" w:cs="Times New Roman"/>
          <w:color w:val="auto"/>
          <w:sz w:val="30"/>
          <w:szCs w:val="30"/>
          <w:vertAlign w:val="baseline"/>
          <w:lang w:val="en-US" w:eastAsia="zh-CN"/>
        </w:rPr>
        <w:t>≥15KW，DN10</w:t>
      </w:r>
      <w:r>
        <w:rPr>
          <w:rFonts w:hint="default" w:ascii="仿宋" w:hAnsi="仿宋" w:eastAsia="仿宋" w:cs="Times New Roman"/>
          <w:color w:val="auto"/>
          <w:sz w:val="30"/>
          <w:szCs w:val="30"/>
          <w:vertAlign w:val="baseline"/>
          <w:lang w:val="en-US" w:eastAsia="zh-CN"/>
        </w:rPr>
        <w:t>空气接口</w:t>
      </w:r>
      <w:r>
        <w:rPr>
          <w:rFonts w:hint="eastAsia" w:ascii="仿宋" w:hAnsi="仿宋" w:eastAsia="仿宋" w:cs="Times New Roman"/>
          <w:color w:val="auto"/>
          <w:sz w:val="30"/>
          <w:szCs w:val="30"/>
          <w:vertAlign w:val="baseline"/>
          <w:lang w:val="en-US" w:eastAsia="zh-CN"/>
        </w:rPr>
        <w:t>。</w:t>
      </w:r>
    </w:p>
    <w:p w14:paraId="61AA395A">
      <w:pPr>
        <w:rPr>
          <w:rFonts w:hint="eastAsia" w:ascii="仿宋" w:hAnsi="仿宋" w:eastAsia="仿宋" w:cs="Times New Roman"/>
          <w:color w:val="auto"/>
          <w:sz w:val="30"/>
          <w:szCs w:val="30"/>
          <w:vertAlign w:val="baseline"/>
          <w:lang w:val="en-US" w:eastAsia="zh-CN"/>
        </w:rPr>
      </w:pPr>
      <w:r>
        <w:rPr>
          <w:rFonts w:hint="eastAsia" w:ascii="仿宋" w:hAnsi="仿宋" w:eastAsia="仿宋" w:cs="Times New Roman"/>
          <w:color w:val="auto"/>
          <w:sz w:val="30"/>
          <w:szCs w:val="30"/>
          <w:vertAlign w:val="baseline"/>
          <w:lang w:val="en-US" w:eastAsia="zh-CN"/>
        </w:rPr>
        <w:t>19、</w:t>
      </w:r>
      <w:r>
        <w:rPr>
          <w:rFonts w:hint="default" w:ascii="仿宋" w:hAnsi="仿宋" w:eastAsia="仿宋" w:cs="Times New Roman"/>
          <w:color w:val="auto"/>
          <w:sz w:val="30"/>
          <w:szCs w:val="30"/>
          <w:vertAlign w:val="baseline"/>
          <w:lang w:val="en-US" w:eastAsia="zh-CN"/>
        </w:rPr>
        <w:t>A0值监测</w:t>
      </w:r>
      <w:r>
        <w:rPr>
          <w:rFonts w:hint="eastAsia" w:ascii="仿宋" w:hAnsi="仿宋" w:eastAsia="仿宋" w:cs="Times New Roman"/>
          <w:color w:val="auto"/>
          <w:sz w:val="30"/>
          <w:szCs w:val="30"/>
          <w:vertAlign w:val="baseline"/>
          <w:lang w:val="en-US" w:eastAsia="zh-CN"/>
        </w:rPr>
        <w:t>≥600，</w:t>
      </w:r>
      <w:r>
        <w:rPr>
          <w:rFonts w:hint="default" w:ascii="仿宋" w:hAnsi="仿宋" w:eastAsia="仿宋" w:cs="Times New Roman"/>
          <w:color w:val="auto"/>
          <w:sz w:val="30"/>
          <w:szCs w:val="30"/>
          <w:vertAlign w:val="baseline"/>
          <w:lang w:val="en-US" w:eastAsia="zh-CN"/>
        </w:rPr>
        <w:t>排水口</w:t>
      </w:r>
      <w:r>
        <w:rPr>
          <w:rFonts w:hint="eastAsia" w:ascii="仿宋" w:hAnsi="仿宋" w:eastAsia="仿宋" w:cs="Times New Roman"/>
          <w:color w:val="auto"/>
          <w:sz w:val="30"/>
          <w:szCs w:val="30"/>
          <w:vertAlign w:val="baseline"/>
          <w:lang w:val="en-US" w:eastAsia="zh-CN"/>
        </w:rPr>
        <w:t>≥Ø100mm，</w:t>
      </w:r>
      <w:r>
        <w:rPr>
          <w:rFonts w:hint="default" w:ascii="仿宋" w:hAnsi="仿宋" w:eastAsia="仿宋" w:cs="Times New Roman"/>
          <w:color w:val="auto"/>
          <w:sz w:val="30"/>
          <w:szCs w:val="30"/>
          <w:vertAlign w:val="baseline"/>
          <w:lang w:val="en-US" w:eastAsia="zh-CN"/>
        </w:rPr>
        <w:t>进水口</w:t>
      </w:r>
      <w:r>
        <w:rPr>
          <w:rFonts w:hint="eastAsia" w:ascii="仿宋" w:hAnsi="仿宋" w:eastAsia="仿宋" w:cs="Times New Roman"/>
          <w:color w:val="auto"/>
          <w:sz w:val="30"/>
          <w:szCs w:val="30"/>
          <w:vertAlign w:val="baseline"/>
          <w:lang w:val="en-US" w:eastAsia="zh-CN"/>
        </w:rPr>
        <w:t>DN40~DN50，</w:t>
      </w:r>
      <w:r>
        <w:rPr>
          <w:rFonts w:hint="default" w:ascii="仿宋" w:hAnsi="仿宋" w:eastAsia="仿宋" w:cs="Times New Roman"/>
          <w:color w:val="auto"/>
          <w:sz w:val="30"/>
          <w:szCs w:val="30"/>
          <w:vertAlign w:val="baseline"/>
          <w:lang w:val="en-US" w:eastAsia="zh-CN"/>
        </w:rPr>
        <w:t>蒸汽压力</w:t>
      </w:r>
      <w:r>
        <w:rPr>
          <w:rFonts w:hint="eastAsia" w:ascii="仿宋" w:hAnsi="仿宋" w:eastAsia="仿宋" w:cs="Times New Roman"/>
          <w:color w:val="auto"/>
          <w:sz w:val="30"/>
          <w:szCs w:val="30"/>
          <w:vertAlign w:val="baseline"/>
          <w:lang w:val="en-US" w:eastAsia="zh-CN"/>
        </w:rPr>
        <w:t>0.4-0.6MPa</w:t>
      </w:r>
    </w:p>
    <w:p w14:paraId="29879603">
      <w:pPr>
        <w:rPr>
          <w:rFonts w:hint="eastAsia" w:ascii="仿宋" w:hAnsi="仿宋" w:eastAsia="仿宋" w:cs="Times New Roman"/>
          <w:color w:val="auto"/>
          <w:sz w:val="30"/>
          <w:szCs w:val="30"/>
          <w:vertAlign w:val="baseline"/>
          <w:lang w:val="en-US" w:eastAsia="zh-CN"/>
        </w:rPr>
      </w:pPr>
      <w:r>
        <w:rPr>
          <w:rFonts w:hint="eastAsia" w:ascii="仿宋" w:hAnsi="仿宋" w:eastAsia="仿宋" w:cs="Times New Roman"/>
          <w:color w:val="auto"/>
          <w:sz w:val="30"/>
          <w:szCs w:val="30"/>
          <w:vertAlign w:val="baseline"/>
          <w:lang w:val="en-US" w:eastAsia="zh-CN"/>
        </w:rPr>
        <w:t>20、</w:t>
      </w:r>
      <w:r>
        <w:rPr>
          <w:rFonts w:hint="default" w:ascii="仿宋" w:hAnsi="仿宋" w:eastAsia="仿宋" w:cs="Times New Roman"/>
          <w:color w:val="auto"/>
          <w:sz w:val="30"/>
          <w:szCs w:val="30"/>
          <w:vertAlign w:val="baseline"/>
          <w:lang w:val="en-US" w:eastAsia="zh-CN"/>
        </w:rPr>
        <w:t>外形尺寸(长*宽*高)</w:t>
      </w:r>
      <w:r>
        <w:rPr>
          <w:rFonts w:hint="eastAsia" w:ascii="仿宋" w:hAnsi="仿宋" w:eastAsia="仿宋" w:cs="Times New Roman"/>
          <w:color w:val="auto"/>
          <w:sz w:val="30"/>
          <w:szCs w:val="30"/>
          <w:vertAlign w:val="baseline"/>
          <w:lang w:val="en-US" w:eastAsia="zh-CN"/>
        </w:rPr>
        <w:t>≤2220*1900*2150mm，</w:t>
      </w:r>
      <w:r>
        <w:rPr>
          <w:rFonts w:hint="default" w:ascii="仿宋" w:hAnsi="仿宋" w:eastAsia="仿宋" w:cs="Times New Roman"/>
          <w:color w:val="auto"/>
          <w:sz w:val="30"/>
          <w:szCs w:val="30"/>
          <w:vertAlign w:val="baseline"/>
          <w:lang w:val="en-US" w:eastAsia="zh-CN"/>
        </w:rPr>
        <w:t>整机重量</w:t>
      </w:r>
      <w:r>
        <w:rPr>
          <w:rFonts w:hint="eastAsia" w:ascii="仿宋" w:hAnsi="仿宋" w:eastAsia="仿宋" w:cs="Times New Roman"/>
          <w:color w:val="auto"/>
          <w:sz w:val="30"/>
          <w:szCs w:val="30"/>
          <w:vertAlign w:val="baseline"/>
          <w:lang w:val="en-US" w:eastAsia="zh-CN"/>
        </w:rPr>
        <w:t>≤3600Kg。</w:t>
      </w:r>
    </w:p>
    <w:p w14:paraId="0790D626">
      <w:pPr>
        <w:rPr>
          <w:rFonts w:hint="default" w:ascii="仿宋" w:hAnsi="仿宋" w:eastAsia="仿宋" w:cs="Times New Roman"/>
          <w:color w:val="auto"/>
          <w:sz w:val="30"/>
          <w:szCs w:val="30"/>
          <w:vertAlign w:val="baseline"/>
          <w:lang w:val="en-US" w:eastAsia="zh-CN"/>
        </w:rPr>
      </w:pPr>
      <w:r>
        <w:rPr>
          <w:rFonts w:hint="eastAsia" w:ascii="仿宋" w:hAnsi="仿宋" w:eastAsia="仿宋" w:cs="Times New Roman"/>
          <w:color w:val="auto"/>
          <w:sz w:val="30"/>
          <w:szCs w:val="30"/>
          <w:vertAlign w:val="baseline"/>
          <w:lang w:val="en-US" w:eastAsia="zh-CN"/>
        </w:rPr>
        <w:t>21、满足《WS/T 508-2016》《医院医用织物洗涤消毒技术规范》、《GB9706.1-2020》《医用电气设备：基本安全和基本性能的通用要求》。</w:t>
      </w:r>
    </w:p>
    <w:p w14:paraId="66323CE2">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24"/>
          <w:szCs w:val="24"/>
          <w:highlight w:val="none"/>
        </w:rPr>
        <w:t>★</w:t>
      </w:r>
      <w:r>
        <w:rPr>
          <w:rFonts w:hint="eastAsia" w:ascii="仿宋" w:hAnsi="仿宋" w:eastAsia="仿宋" w:cs="仿宋"/>
          <w:b/>
          <w:color w:val="auto"/>
          <w:kern w:val="2"/>
          <w:sz w:val="32"/>
          <w:szCs w:val="32"/>
          <w:lang w:val="en-US" w:eastAsia="zh-CN" w:bidi="ar-SA"/>
        </w:rPr>
        <w:t>三、商务及其他要求</w:t>
      </w:r>
    </w:p>
    <w:p w14:paraId="1E5309A4">
      <w:pPr>
        <w:pStyle w:val="14"/>
        <w:widowControl/>
        <w:numPr>
          <w:ilvl w:val="0"/>
          <w:numId w:val="3"/>
        </w:numPr>
        <w:topLinePunct/>
        <w:adjustRightInd w:val="0"/>
        <w:snapToGrid w:val="0"/>
        <w:spacing w:line="360" w:lineRule="auto"/>
        <w:ind w:firstLine="0" w:firstLineChars="0"/>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color w:val="000000" w:themeColor="text1"/>
          <w:sz w:val="28"/>
          <w:szCs w:val="24"/>
          <w14:textFill>
            <w14:solidFill>
              <w14:schemeClr w14:val="tx1"/>
            </w14:solidFill>
          </w14:textFill>
        </w:rPr>
        <w:t>服务期限：</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质保一年</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w:t>
      </w:r>
    </w:p>
    <w:p w14:paraId="77507048">
      <w:pPr>
        <w:pStyle w:val="14"/>
        <w:widowControl/>
        <w:numPr>
          <w:ilvl w:val="0"/>
          <w:numId w:val="0"/>
        </w:numPr>
        <w:topLinePunct/>
        <w:adjustRightInd w:val="0"/>
        <w:snapToGrid w:val="0"/>
        <w:spacing w:line="360" w:lineRule="auto"/>
        <w:rPr>
          <w:rFonts w:hint="eastAsia" w:ascii="仿宋" w:hAnsi="仿宋" w:eastAsia="仿宋" w:cs="仿宋"/>
          <w:bCs/>
          <w:color w:val="auto"/>
          <w:kern w:val="2"/>
          <w:sz w:val="28"/>
          <w:szCs w:val="28"/>
          <w:lang w:val="en-US" w:eastAsia="zh-CN" w:bidi="ar-SA"/>
        </w:rPr>
      </w:pPr>
      <w:r>
        <w:rPr>
          <w:rFonts w:hint="eastAsia" w:ascii="仿宋" w:hAnsi="仿宋" w:eastAsia="仿宋" w:cs="仿宋"/>
          <w:b/>
          <w:color w:val="auto"/>
          <w:sz w:val="28"/>
          <w:szCs w:val="24"/>
        </w:rPr>
        <w:t>2.</w:t>
      </w:r>
      <w:r>
        <w:rPr>
          <w:rFonts w:hint="eastAsia" w:ascii="仿宋" w:hAnsi="仿宋" w:eastAsia="仿宋" w:cs="仿宋"/>
          <w:b/>
          <w:color w:val="auto"/>
          <w:sz w:val="28"/>
          <w:szCs w:val="24"/>
          <w:lang w:val="en-US" w:eastAsia="zh-CN"/>
        </w:rPr>
        <w:t>安装</w:t>
      </w:r>
      <w:r>
        <w:rPr>
          <w:rFonts w:hint="eastAsia" w:ascii="仿宋" w:hAnsi="仿宋" w:eastAsia="仿宋" w:cs="仿宋"/>
          <w:b/>
          <w:color w:val="auto"/>
          <w:sz w:val="28"/>
          <w:szCs w:val="24"/>
        </w:rPr>
        <w:t>地点</w:t>
      </w:r>
      <w:r>
        <w:rPr>
          <w:rFonts w:hint="eastAsia" w:ascii="仿宋" w:hAnsi="仿宋" w:eastAsia="仿宋" w:cs="仿宋"/>
          <w:bCs/>
          <w:color w:val="auto"/>
          <w:sz w:val="28"/>
          <w:szCs w:val="24"/>
        </w:rPr>
        <w:t>：</w:t>
      </w:r>
      <w:r>
        <w:rPr>
          <w:rFonts w:hint="eastAsia" w:ascii="仿宋" w:hAnsi="仿宋" w:eastAsia="仿宋" w:cs="仿宋"/>
          <w:bCs/>
          <w:color w:val="auto"/>
          <w:kern w:val="2"/>
          <w:sz w:val="32"/>
          <w:szCs w:val="32"/>
          <w:lang w:val="en-US" w:eastAsia="zh-CN" w:bidi="ar-SA"/>
        </w:rPr>
        <w:t>采购人指定地点</w:t>
      </w:r>
      <w:r>
        <w:rPr>
          <w:rFonts w:hint="eastAsia" w:ascii="仿宋" w:hAnsi="仿宋" w:eastAsia="仿宋" w:cs="仿宋"/>
          <w:bCs/>
          <w:color w:val="auto"/>
          <w:kern w:val="2"/>
          <w:sz w:val="28"/>
          <w:szCs w:val="28"/>
          <w:lang w:val="en-US" w:eastAsia="zh-CN" w:bidi="ar-SA"/>
        </w:rPr>
        <w:t>。</w:t>
      </w:r>
    </w:p>
    <w:p w14:paraId="6182E349">
      <w:pPr>
        <w:pStyle w:val="14"/>
        <w:widowControl/>
        <w:topLinePunct/>
        <w:adjustRightInd w:val="0"/>
        <w:snapToGrid w:val="0"/>
        <w:spacing w:line="360" w:lineRule="auto"/>
        <w:ind w:firstLine="0" w:firstLineChars="0"/>
        <w:rPr>
          <w:rFonts w:hint="eastAsia" w:ascii="仿宋" w:hAnsi="仿宋" w:eastAsia="仿宋" w:cs="仿宋"/>
          <w:color w:val="auto"/>
          <w:sz w:val="28"/>
          <w:szCs w:val="28"/>
          <w:lang w:val="en-US" w:eastAsia="zh-CN"/>
        </w:rPr>
      </w:pPr>
      <w:r>
        <w:rPr>
          <w:rFonts w:hint="eastAsia" w:ascii="仿宋" w:hAnsi="仿宋" w:eastAsia="仿宋" w:cs="仿宋"/>
          <w:b/>
          <w:bCs w:val="0"/>
          <w:color w:val="auto"/>
          <w:kern w:val="2"/>
          <w:sz w:val="28"/>
          <w:szCs w:val="28"/>
          <w:lang w:val="en-US" w:eastAsia="zh-CN" w:bidi="ar-SA"/>
        </w:rPr>
        <w:t>3.</w:t>
      </w:r>
      <w:r>
        <w:rPr>
          <w:rFonts w:hint="eastAsia" w:ascii="仿宋" w:hAnsi="仿宋" w:eastAsia="仿宋" w:cs="仿宋"/>
          <w:b/>
          <w:bCs w:val="0"/>
          <w:color w:val="auto"/>
          <w:sz w:val="28"/>
          <w:szCs w:val="28"/>
          <w:lang w:val="en-US" w:eastAsia="zh-CN"/>
        </w:rPr>
        <w:t>验收标准及方法</w:t>
      </w:r>
      <w:r>
        <w:rPr>
          <w:rFonts w:hint="eastAsia" w:ascii="仿宋" w:hAnsi="仿宋" w:eastAsia="仿宋" w:cs="仿宋"/>
          <w:color w:val="auto"/>
          <w:sz w:val="28"/>
          <w:szCs w:val="28"/>
          <w:lang w:val="en-US" w:eastAsia="zh-CN"/>
        </w:rPr>
        <w:t>：</w:t>
      </w:r>
    </w:p>
    <w:p w14:paraId="2D99136F">
      <w:pPr>
        <w:spacing w:line="360" w:lineRule="auto"/>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1）履约验收主体：采购人。</w:t>
      </w:r>
    </w:p>
    <w:p w14:paraId="5788ADDB">
      <w:pPr>
        <w:spacing w:line="360" w:lineRule="auto"/>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2）履约验收方式：由采购人组织相关专业人员进行验收。</w:t>
      </w:r>
    </w:p>
    <w:p w14:paraId="087ECD71">
      <w:pPr>
        <w:pStyle w:val="14"/>
        <w:widowControl/>
        <w:topLinePunct/>
        <w:adjustRightInd w:val="0"/>
        <w:snapToGrid w:val="0"/>
        <w:spacing w:line="360" w:lineRule="auto"/>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3）履约验收内容：本项目验收由采购人组织有关专业人员按采购文件所列的各项要求、竞标人响应文件内容及承诺，签订的合同及验收所必须具备的其他材料进行验收。</w:t>
      </w:r>
    </w:p>
    <w:bookmarkEnd w:id="1"/>
    <w:bookmarkEnd w:id="2"/>
    <w:p w14:paraId="7E251FF6">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2"/>
          <w:szCs w:val="24"/>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以上带★号条款为实质性要求。</w:t>
      </w:r>
    </w:p>
    <w:p w14:paraId="4244C27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44BAAB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05FE2A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1F5729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30A6B9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09AE73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493F04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00A54A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4819BF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058D76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77A9F7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7A006D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7900DA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70D526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334F7F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6D1FBD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194CB5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6D4E8F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6A7140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3CF29F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25F994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val="0"/>
          <w:color w:val="auto"/>
          <w:sz w:val="28"/>
          <w:szCs w:val="28"/>
          <w:highlight w:val="none"/>
          <w:lang w:val="en-US" w:eastAsia="zh-CN"/>
        </w:rPr>
      </w:pPr>
    </w:p>
    <w:p w14:paraId="09C2207C">
      <w:pPr>
        <w:rPr>
          <w:rFonts w:hint="eastAsia"/>
          <w:color w:val="auto"/>
          <w:lang w:val="en-US" w:eastAsia="zh-CN"/>
        </w:rPr>
      </w:pPr>
      <w:r>
        <w:rPr>
          <w:rFonts w:hint="eastAsia" w:ascii="仿宋" w:hAnsi="仿宋" w:eastAsia="仿宋" w:cs="仿宋"/>
          <w:b/>
          <w:bCs/>
          <w:color w:val="auto"/>
          <w:sz w:val="32"/>
          <w:szCs w:val="32"/>
        </w:rPr>
        <w:t>附件2：报价</w:t>
      </w:r>
      <w:r>
        <w:rPr>
          <w:rFonts w:hint="eastAsia" w:ascii="仿宋" w:hAnsi="仿宋" w:eastAsia="仿宋" w:cs="仿宋"/>
          <w:b/>
          <w:bCs/>
          <w:color w:val="auto"/>
          <w:sz w:val="32"/>
          <w:szCs w:val="32"/>
          <w:lang w:val="en-US" w:eastAsia="zh-CN"/>
        </w:rPr>
        <w:t>格式</w:t>
      </w:r>
    </w:p>
    <w:tbl>
      <w:tblPr>
        <w:tblStyle w:val="10"/>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1704"/>
        <w:gridCol w:w="819"/>
        <w:gridCol w:w="1140"/>
        <w:gridCol w:w="1575"/>
        <w:gridCol w:w="2211"/>
      </w:tblGrid>
      <w:tr w14:paraId="39BE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3029" w:type="dxa"/>
            <w:noWrap w:val="0"/>
            <w:vAlign w:val="center"/>
          </w:tcPr>
          <w:p w14:paraId="18A1F0F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1704" w:type="dxa"/>
            <w:noWrap w:val="0"/>
            <w:vAlign w:val="center"/>
          </w:tcPr>
          <w:p w14:paraId="13253E0C">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型号</w:t>
            </w:r>
          </w:p>
        </w:tc>
        <w:tc>
          <w:tcPr>
            <w:tcW w:w="819" w:type="dxa"/>
            <w:noWrap w:val="0"/>
            <w:vAlign w:val="center"/>
          </w:tcPr>
          <w:p w14:paraId="47C764B4">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1140" w:type="dxa"/>
            <w:shd w:val="clear" w:color="auto" w:fill="auto"/>
            <w:noWrap w:val="0"/>
            <w:vAlign w:val="center"/>
          </w:tcPr>
          <w:p w14:paraId="550AF668">
            <w:pPr>
              <w:pStyle w:val="5"/>
              <w:numPr>
                <w:ilvl w:val="0"/>
                <w:numId w:val="0"/>
              </w:numPr>
              <w:spacing w:after="0"/>
              <w:ind w:left="0" w:leftChars="0" w:firstLine="0" w:firstLineChars="0"/>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1575" w:type="dxa"/>
            <w:noWrap w:val="0"/>
            <w:vAlign w:val="center"/>
          </w:tcPr>
          <w:p w14:paraId="750D2205">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w:t>
            </w:r>
          </w:p>
        </w:tc>
        <w:tc>
          <w:tcPr>
            <w:tcW w:w="2211" w:type="dxa"/>
            <w:noWrap w:val="0"/>
            <w:vAlign w:val="center"/>
          </w:tcPr>
          <w:p w14:paraId="1E5C7E42">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总价（小写）</w:t>
            </w:r>
          </w:p>
        </w:tc>
      </w:tr>
      <w:tr w14:paraId="6C0F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3029" w:type="dxa"/>
            <w:noWrap w:val="0"/>
            <w:vAlign w:val="center"/>
          </w:tcPr>
          <w:p w14:paraId="0992B7AE">
            <w:pPr>
              <w:spacing w:line="70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成都市新津区中医医院</w:t>
            </w:r>
          </w:p>
          <w:p w14:paraId="1425FA6D">
            <w:pPr>
              <w:jc w:val="center"/>
              <w:rPr>
                <w:rFonts w:hint="eastAsia" w:ascii="仿宋" w:hAnsi="仿宋" w:eastAsia="仿宋" w:cs="仿宋"/>
                <w:color w:val="auto"/>
                <w:kern w:val="2"/>
                <w:sz w:val="28"/>
                <w:szCs w:val="28"/>
                <w:lang w:val="en-US" w:eastAsia="zh-CN" w:bidi="ar-SA"/>
              </w:rPr>
            </w:pPr>
            <w:r>
              <w:rPr>
                <w:rFonts w:hint="eastAsia" w:ascii="仿宋" w:hAnsi="仿宋" w:eastAsia="仿宋" w:cs="仿宋"/>
                <w:b w:val="0"/>
                <w:bCs/>
                <w:sz w:val="28"/>
                <w:szCs w:val="28"/>
                <w:lang w:val="en-US" w:eastAsia="zh-CN"/>
              </w:rPr>
              <w:t xml:space="preserve"> 隔离式洗脱机采购项目</w:t>
            </w:r>
            <w:r>
              <w:rPr>
                <w:rFonts w:hint="eastAsia" w:ascii="仿宋" w:hAnsi="仿宋" w:eastAsia="仿宋" w:cs="仿宋"/>
                <w:b w:val="0"/>
                <w:bCs/>
                <w:sz w:val="28"/>
                <w:szCs w:val="28"/>
              </w:rPr>
              <w:t>询</w:t>
            </w:r>
            <w:r>
              <w:rPr>
                <w:rFonts w:hint="eastAsia" w:ascii="仿宋" w:hAnsi="仿宋" w:eastAsia="仿宋" w:cs="仿宋"/>
                <w:b w:val="0"/>
                <w:bCs/>
                <w:sz w:val="28"/>
                <w:szCs w:val="28"/>
                <w:lang w:eastAsia="zh-CN"/>
              </w:rPr>
              <w:t>预算</w:t>
            </w:r>
            <w:r>
              <w:rPr>
                <w:rFonts w:hint="eastAsia" w:ascii="仿宋" w:hAnsi="仿宋" w:eastAsia="仿宋" w:cs="仿宋"/>
                <w:b w:val="0"/>
                <w:bCs/>
                <w:sz w:val="28"/>
                <w:szCs w:val="28"/>
              </w:rPr>
              <w:t>价</w:t>
            </w:r>
          </w:p>
        </w:tc>
        <w:tc>
          <w:tcPr>
            <w:tcW w:w="1704" w:type="dxa"/>
            <w:shd w:val="clear" w:color="auto" w:fill="auto"/>
            <w:noWrap w:val="0"/>
            <w:vAlign w:val="center"/>
          </w:tcPr>
          <w:p w14:paraId="5A4C76B1">
            <w:pPr>
              <w:numPr>
                <w:ilvl w:val="0"/>
                <w:numId w:val="0"/>
              </w:numPr>
              <w:spacing w:line="360" w:lineRule="auto"/>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BW-100F</w:t>
            </w:r>
          </w:p>
        </w:tc>
        <w:tc>
          <w:tcPr>
            <w:tcW w:w="819" w:type="dxa"/>
            <w:noWrap w:val="0"/>
            <w:vAlign w:val="center"/>
          </w:tcPr>
          <w:p w14:paraId="28C6A4F0">
            <w:pPr>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台</w:t>
            </w:r>
          </w:p>
        </w:tc>
        <w:tc>
          <w:tcPr>
            <w:tcW w:w="1140" w:type="dxa"/>
            <w:shd w:val="clear" w:color="auto" w:fill="auto"/>
            <w:noWrap w:val="0"/>
            <w:vAlign w:val="center"/>
          </w:tcPr>
          <w:p w14:paraId="459493AA">
            <w:pPr>
              <w:pStyle w:val="5"/>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2</w:t>
            </w:r>
          </w:p>
        </w:tc>
        <w:tc>
          <w:tcPr>
            <w:tcW w:w="1575" w:type="dxa"/>
            <w:noWrap w:val="0"/>
            <w:vAlign w:val="center"/>
          </w:tcPr>
          <w:p w14:paraId="391A48CD">
            <w:pPr>
              <w:jc w:val="center"/>
              <w:rPr>
                <w:rFonts w:hint="eastAsia" w:ascii="仿宋" w:hAnsi="仿宋" w:eastAsia="仿宋" w:cs="仿宋"/>
                <w:color w:val="auto"/>
                <w:kern w:val="2"/>
                <w:sz w:val="28"/>
                <w:szCs w:val="28"/>
                <w:lang w:val="en-US" w:eastAsia="zh-CN" w:bidi="ar-SA"/>
              </w:rPr>
            </w:pPr>
          </w:p>
        </w:tc>
        <w:tc>
          <w:tcPr>
            <w:tcW w:w="2211" w:type="dxa"/>
            <w:noWrap w:val="0"/>
            <w:vAlign w:val="center"/>
          </w:tcPr>
          <w:p w14:paraId="3A008339">
            <w:pPr>
              <w:jc w:val="center"/>
              <w:rPr>
                <w:rFonts w:hint="eastAsia" w:ascii="仿宋" w:hAnsi="仿宋" w:eastAsia="仿宋" w:cs="Times New Roman"/>
                <w:color w:val="auto"/>
                <w:kern w:val="2"/>
                <w:sz w:val="28"/>
                <w:szCs w:val="28"/>
                <w:lang w:val="en-US" w:eastAsia="zh-CN" w:bidi="ar-SA"/>
              </w:rPr>
            </w:pPr>
          </w:p>
        </w:tc>
      </w:tr>
      <w:tr w14:paraId="03D8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692" w:type="dxa"/>
            <w:gridSpan w:val="4"/>
            <w:noWrap w:val="0"/>
            <w:vAlign w:val="center"/>
          </w:tcPr>
          <w:p w14:paraId="4B9EF8C7">
            <w:pPr>
              <w:pStyle w:val="5"/>
              <w:numPr>
                <w:ilvl w:val="0"/>
                <w:numId w:val="0"/>
              </w:numPr>
              <w:spacing w:after="0"/>
              <w:ind w:left="0" w:leftChars="0" w:firstLine="0" w:firstLineChars="0"/>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大写总价（万元）</w:t>
            </w:r>
          </w:p>
        </w:tc>
        <w:tc>
          <w:tcPr>
            <w:tcW w:w="3786" w:type="dxa"/>
            <w:gridSpan w:val="2"/>
            <w:noWrap w:val="0"/>
            <w:vAlign w:val="center"/>
          </w:tcPr>
          <w:p w14:paraId="40AEC7D0">
            <w:pPr>
              <w:jc w:val="center"/>
              <w:rPr>
                <w:rFonts w:hint="eastAsia" w:ascii="仿宋" w:hAnsi="仿宋" w:eastAsia="仿宋" w:cs="Times New Roman"/>
                <w:color w:val="auto"/>
                <w:kern w:val="2"/>
                <w:sz w:val="28"/>
                <w:szCs w:val="28"/>
                <w:lang w:val="en-US" w:eastAsia="zh-CN" w:bidi="ar-SA"/>
              </w:rPr>
            </w:pPr>
          </w:p>
        </w:tc>
      </w:tr>
    </w:tbl>
    <w:p w14:paraId="55DDF801">
      <w:pPr>
        <w:keepNext w:val="0"/>
        <w:keepLines w:val="0"/>
        <w:widowControl/>
        <w:suppressLineNumbers w:val="0"/>
        <w:jc w:val="left"/>
        <w:textAlignment w:val="top"/>
        <w:rPr>
          <w:rFonts w:hint="eastAsia" w:ascii="等线" w:hAnsi="等线" w:eastAsia="等线" w:cs="等线"/>
          <w:i w:val="0"/>
          <w:iCs w:val="0"/>
          <w:color w:val="auto"/>
          <w:kern w:val="0"/>
          <w:sz w:val="22"/>
          <w:szCs w:val="22"/>
          <w:u w:val="none"/>
          <w:lang w:val="en-US" w:eastAsia="zh-CN" w:bidi="ar"/>
        </w:rPr>
      </w:pPr>
    </w:p>
    <w:p w14:paraId="59D0C6F3">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备注：报价表如有列举项目不全的，各报价公司可以在原表上添项，不能改变原表格内容。报价合计总价在列表末汇总，此报价单须单独密封。</w:t>
      </w:r>
    </w:p>
    <w:p w14:paraId="715CBBC9">
      <w:pPr>
        <w:rPr>
          <w:rFonts w:hint="eastAsia"/>
          <w:color w:val="auto"/>
          <w:lang w:val="en-US" w:eastAsia="zh-CN"/>
        </w:rPr>
      </w:pPr>
      <w:r>
        <w:rPr>
          <w:rFonts w:hint="eastAsia"/>
          <w:color w:val="auto"/>
          <w:lang w:val="en-US" w:eastAsia="zh-CN"/>
        </w:rPr>
        <w:br w:type="page"/>
      </w:r>
    </w:p>
    <w:p w14:paraId="7D539EBD">
      <w:pPr>
        <w:rPr>
          <w:rFonts w:hint="eastAsia"/>
          <w:color w:val="auto"/>
          <w:lang w:val="en-US" w:eastAsia="zh-CN"/>
        </w:rPr>
      </w:pPr>
    </w:p>
    <w:p w14:paraId="37AC5681">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49EBDF5A">
      <w:pPr>
        <w:rPr>
          <w:color w:val="auto"/>
        </w:rPr>
      </w:pPr>
    </w:p>
    <w:tbl>
      <w:tblPr>
        <w:tblStyle w:val="10"/>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D79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49088B">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6A12DD8C">
            <w:pPr>
              <w:spacing w:line="70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成都市新津区中医医院</w:t>
            </w:r>
          </w:p>
          <w:p w14:paraId="69294EBE">
            <w:pPr>
              <w:jc w:val="center"/>
              <w:rPr>
                <w:rFonts w:ascii="仿宋" w:hAnsi="仿宋" w:eastAsia="仿宋"/>
                <w:color w:val="auto"/>
                <w:kern w:val="2"/>
                <w:sz w:val="28"/>
                <w:szCs w:val="28"/>
              </w:rPr>
            </w:pPr>
            <w:r>
              <w:rPr>
                <w:rFonts w:hint="eastAsia" w:ascii="仿宋" w:hAnsi="仿宋" w:eastAsia="仿宋" w:cs="仿宋"/>
                <w:b w:val="0"/>
                <w:bCs/>
                <w:sz w:val="28"/>
                <w:szCs w:val="28"/>
                <w:lang w:val="en-US" w:eastAsia="zh-CN"/>
              </w:rPr>
              <w:t xml:space="preserve"> 隔离式</w:t>
            </w:r>
            <w:bookmarkStart w:id="3" w:name="_GoBack"/>
            <w:bookmarkEnd w:id="3"/>
            <w:r>
              <w:rPr>
                <w:rFonts w:hint="eastAsia" w:ascii="仿宋" w:hAnsi="仿宋" w:eastAsia="仿宋" w:cs="仿宋"/>
                <w:b w:val="0"/>
                <w:bCs/>
                <w:sz w:val="28"/>
                <w:szCs w:val="28"/>
                <w:lang w:val="en-US" w:eastAsia="zh-CN"/>
              </w:rPr>
              <w:t>洗脱机采购项目</w:t>
            </w:r>
          </w:p>
        </w:tc>
      </w:tr>
      <w:tr w14:paraId="3353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6D46F7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6D2E676">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67390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1058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7F5B26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254591AF">
            <w:pPr>
              <w:jc w:val="center"/>
              <w:rPr>
                <w:rFonts w:ascii="仿宋" w:hAnsi="仿宋" w:eastAsia="仿宋"/>
                <w:color w:val="auto"/>
                <w:kern w:val="2"/>
                <w:sz w:val="28"/>
                <w:szCs w:val="28"/>
              </w:rPr>
            </w:pPr>
          </w:p>
        </w:tc>
      </w:tr>
      <w:tr w14:paraId="43C8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B9D326A">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DB1805E">
            <w:pPr>
              <w:rPr>
                <w:rFonts w:ascii="仿宋" w:hAnsi="仿宋" w:eastAsia="仿宋"/>
                <w:color w:val="auto"/>
                <w:kern w:val="2"/>
                <w:sz w:val="24"/>
                <w:szCs w:val="24"/>
              </w:rPr>
            </w:pPr>
          </w:p>
        </w:tc>
      </w:tr>
      <w:tr w14:paraId="1B63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DF8D78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F632B3C">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0A680D">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1ED90068">
            <w:pPr>
              <w:jc w:val="center"/>
              <w:rPr>
                <w:rFonts w:ascii="仿宋" w:hAnsi="仿宋" w:eastAsia="仿宋"/>
                <w:color w:val="auto"/>
                <w:kern w:val="2"/>
                <w:sz w:val="28"/>
                <w:szCs w:val="28"/>
              </w:rPr>
            </w:pPr>
          </w:p>
        </w:tc>
      </w:tr>
      <w:tr w14:paraId="0A16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90E5DF7">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2BF13E2">
            <w:pPr>
              <w:jc w:val="center"/>
              <w:rPr>
                <w:rFonts w:ascii="仿宋" w:hAnsi="仿宋" w:eastAsia="仿宋"/>
                <w:color w:val="auto"/>
                <w:kern w:val="2"/>
                <w:sz w:val="28"/>
                <w:szCs w:val="28"/>
              </w:rPr>
            </w:pPr>
          </w:p>
        </w:tc>
      </w:tr>
      <w:tr w14:paraId="13DD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5B7784A">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52B0637">
            <w:pPr>
              <w:rPr>
                <w:rFonts w:ascii="仿宋" w:hAnsi="仿宋" w:eastAsia="仿宋"/>
                <w:color w:val="auto"/>
                <w:kern w:val="2"/>
                <w:sz w:val="28"/>
                <w:szCs w:val="28"/>
              </w:rPr>
            </w:pPr>
          </w:p>
        </w:tc>
      </w:tr>
    </w:tbl>
    <w:p w14:paraId="28E9893F">
      <w:pPr>
        <w:jc w:val="center"/>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注:提供（1）报名登记表扫描件（2）投标单位营业执照副本复印件（3）经办人身份证复印件（以上三条均需加盖供应商公章，提供扫描至以上邮箱）（4）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734FBF05">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014F6C9A-5947-4E9A-82AD-284F51ED3C92}"/>
  </w:font>
  <w:font w:name="仿宋">
    <w:panose1 w:val="02010609060101010101"/>
    <w:charset w:val="86"/>
    <w:family w:val="auto"/>
    <w:pitch w:val="default"/>
    <w:sig w:usb0="800002BF" w:usb1="38CF7CFA" w:usb2="00000016" w:usb3="00000000" w:csb0="00040001" w:csb1="00000000"/>
    <w:embedRegular r:id="rId2" w:fontKey="{0CD9BF61-87D3-4E9C-8F99-1B835625B4D1}"/>
  </w:font>
  <w:font w:name="仿宋_GB2312">
    <w:altName w:val="仿宋"/>
    <w:panose1 w:val="02010609030101010101"/>
    <w:charset w:val="86"/>
    <w:family w:val="modern"/>
    <w:pitch w:val="default"/>
    <w:sig w:usb0="00000000" w:usb1="00000000" w:usb2="00000000" w:usb3="00000000" w:csb0="00040000" w:csb1="00000000"/>
    <w:embedRegular r:id="rId3" w:fontKey="{6D21B54C-22D2-49E1-99AF-56BA661A15D1}"/>
  </w:font>
  <w:font w:name="等线">
    <w:panose1 w:val="02010600030101010101"/>
    <w:charset w:val="86"/>
    <w:family w:val="auto"/>
    <w:pitch w:val="default"/>
    <w:sig w:usb0="A00002BF" w:usb1="38CF7CFA" w:usb2="00000016" w:usb3="00000000" w:csb0="0004000F" w:csb1="00000000"/>
    <w:embedRegular r:id="rId4" w:fontKey="{A9F3E8C1-51FC-4303-94F5-1BCF2B25C799}"/>
  </w:font>
  <w:font w:name="华文中宋">
    <w:panose1 w:val="02010600040101010101"/>
    <w:charset w:val="86"/>
    <w:family w:val="auto"/>
    <w:pitch w:val="default"/>
    <w:sig w:usb0="00000287" w:usb1="080F0000" w:usb2="00000000" w:usb3="00000000" w:csb0="0004009F" w:csb1="DFD70000"/>
    <w:embedRegular r:id="rId5" w:fontKey="{86A6818E-694C-4EA2-914B-78CD199C40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C272F0D7"/>
    <w:multiLevelType w:val="singleLevel"/>
    <w:tmpl w:val="C272F0D7"/>
    <w:lvl w:ilvl="0" w:tentative="0">
      <w:start w:val="1"/>
      <w:numFmt w:val="decimal"/>
      <w:suff w:val="nothing"/>
      <w:lvlText w:val="%1、"/>
      <w:lvlJc w:val="left"/>
    </w:lvl>
  </w:abstractNum>
  <w:abstractNum w:abstractNumId="2">
    <w:nsid w:val="DA98467C"/>
    <w:multiLevelType w:val="singleLevel"/>
    <w:tmpl w:val="DA98467C"/>
    <w:lvl w:ilvl="0" w:tentative="0">
      <w:start w:val="1"/>
      <w:numFmt w:val="decimal"/>
      <w:lvlText w:val="%1."/>
      <w:lvlJc w:val="left"/>
      <w:pPr>
        <w:tabs>
          <w:tab w:val="left" w:pos="312"/>
        </w:tabs>
      </w:pPr>
    </w:lvl>
  </w:abstractNum>
  <w:abstractNum w:abstractNumId="3">
    <w:nsid w:val="E56B2D59"/>
    <w:multiLevelType w:val="singleLevel"/>
    <w:tmpl w:val="E56B2D59"/>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14F9B"/>
    <w:rsid w:val="06140401"/>
    <w:rsid w:val="081A4D48"/>
    <w:rsid w:val="08F2390F"/>
    <w:rsid w:val="097B39EB"/>
    <w:rsid w:val="0A9B3267"/>
    <w:rsid w:val="0CD85E9D"/>
    <w:rsid w:val="0CEC01E6"/>
    <w:rsid w:val="10B14879"/>
    <w:rsid w:val="11213D01"/>
    <w:rsid w:val="12042B30"/>
    <w:rsid w:val="126F67ED"/>
    <w:rsid w:val="14D42C8D"/>
    <w:rsid w:val="156D6775"/>
    <w:rsid w:val="18B340A6"/>
    <w:rsid w:val="190653E0"/>
    <w:rsid w:val="1918274B"/>
    <w:rsid w:val="1A0E09F0"/>
    <w:rsid w:val="1B7C3AD4"/>
    <w:rsid w:val="24036A14"/>
    <w:rsid w:val="259A0116"/>
    <w:rsid w:val="28273A3D"/>
    <w:rsid w:val="299F4E43"/>
    <w:rsid w:val="2BBE3953"/>
    <w:rsid w:val="2C414E70"/>
    <w:rsid w:val="2CE51C0C"/>
    <w:rsid w:val="2EBA563C"/>
    <w:rsid w:val="32DF1FDC"/>
    <w:rsid w:val="338D4C23"/>
    <w:rsid w:val="34401492"/>
    <w:rsid w:val="35FA3F11"/>
    <w:rsid w:val="36A24542"/>
    <w:rsid w:val="376663E7"/>
    <w:rsid w:val="39EE7A9E"/>
    <w:rsid w:val="3CE235AE"/>
    <w:rsid w:val="3EAD106F"/>
    <w:rsid w:val="40980764"/>
    <w:rsid w:val="41EE2342"/>
    <w:rsid w:val="429978DB"/>
    <w:rsid w:val="440B7D6A"/>
    <w:rsid w:val="44A476FC"/>
    <w:rsid w:val="47316A0D"/>
    <w:rsid w:val="48C475B4"/>
    <w:rsid w:val="4A0855A2"/>
    <w:rsid w:val="4B645E12"/>
    <w:rsid w:val="4DCE68AF"/>
    <w:rsid w:val="4F2627F5"/>
    <w:rsid w:val="4FC9093A"/>
    <w:rsid w:val="50992D05"/>
    <w:rsid w:val="51FF2B94"/>
    <w:rsid w:val="524824AD"/>
    <w:rsid w:val="529102F8"/>
    <w:rsid w:val="530C0109"/>
    <w:rsid w:val="533F3632"/>
    <w:rsid w:val="53857839"/>
    <w:rsid w:val="594D4AA0"/>
    <w:rsid w:val="5A61002F"/>
    <w:rsid w:val="60E70C20"/>
    <w:rsid w:val="65A6150C"/>
    <w:rsid w:val="68796990"/>
    <w:rsid w:val="692F0EEA"/>
    <w:rsid w:val="69FA5E67"/>
    <w:rsid w:val="6A2C3362"/>
    <w:rsid w:val="6C792A1B"/>
    <w:rsid w:val="6D8871EF"/>
    <w:rsid w:val="6D9B3ACA"/>
    <w:rsid w:val="70904599"/>
    <w:rsid w:val="70F55EB6"/>
    <w:rsid w:val="717645B6"/>
    <w:rsid w:val="72EA3CE1"/>
    <w:rsid w:val="73217EED"/>
    <w:rsid w:val="73700F48"/>
    <w:rsid w:val="74C05C36"/>
    <w:rsid w:val="784D6522"/>
    <w:rsid w:val="79F13F29"/>
    <w:rsid w:val="7B6F1AE6"/>
    <w:rsid w:val="7C2330CA"/>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3"/>
    <w:basedOn w:val="1"/>
    <w:unhideWhenUsed/>
    <w:qFormat/>
    <w:uiPriority w:val="99"/>
    <w:pPr>
      <w:jc w:val="center"/>
    </w:pPr>
    <w:rPr>
      <w:rFonts w:hint="eastAsia" w:hAnsi="Symbol"/>
      <w:sz w:val="10"/>
      <w:szCs w:val="24"/>
    </w:rPr>
  </w:style>
  <w:style w:type="paragraph" w:styleId="5">
    <w:name w:val="Body Text"/>
    <w:basedOn w:val="1"/>
    <w:qFormat/>
    <w:uiPriority w:val="99"/>
    <w:pPr>
      <w:spacing w:after="120"/>
    </w:pPr>
    <w:rPr>
      <w:rFonts w:ascii="宋体" w:hAnsi="Times New Roman"/>
      <w:kern w:val="0"/>
      <w:sz w:val="34"/>
      <w:szCs w:val="20"/>
    </w:rPr>
  </w:style>
  <w:style w:type="paragraph" w:styleId="6">
    <w:name w:val="Body Text Indent"/>
    <w:basedOn w:val="1"/>
    <w:qFormat/>
    <w:uiPriority w:val="0"/>
    <w:pPr>
      <w:spacing w:line="500" w:lineRule="exact"/>
      <w:ind w:left="832" w:leftChars="832" w:firstLine="433" w:firstLineChars="196"/>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0"/>
    <w:pPr>
      <w:spacing w:after="120" w:line="240" w:lineRule="auto"/>
      <w:ind w:left="420" w:leftChars="200" w:firstLine="420"/>
    </w:pPr>
    <w:rPr>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4">
    <w:name w:val="List Paragraph"/>
    <w:basedOn w:val="1"/>
    <w:qFormat/>
    <w:uiPriority w:val="34"/>
    <w:pPr>
      <w:ind w:firstLine="420" w:firstLineChars="200"/>
    </w:pPr>
    <w:rPr>
      <w:rFonts w:ascii="Times New Roman"/>
      <w:szCs w:val="22"/>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2500</Words>
  <Characters>2757</Characters>
  <Lines>0</Lines>
  <Paragraphs>0</Paragraphs>
  <TotalTime>4</TotalTime>
  <ScaleCrop>false</ScaleCrop>
  <LinksUpToDate>false</LinksUpToDate>
  <CharactersWithSpaces>2816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爱、吃鱼</cp:lastModifiedBy>
  <cp:lastPrinted>2025-06-11T08:10:33Z</cp:lastPrinted>
  <dcterms:modified xsi:type="dcterms:W3CDTF">2025-06-11T08:10:57Z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04BE7254D0F347008345EB178B099ACD_13</vt:lpwstr>
  </property>
</Properties>
</file>